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6621662"/>
        <w:docPartObj>
          <w:docPartGallery w:val="Cover Pages"/>
          <w:docPartUnique/>
        </w:docPartObj>
      </w:sdtPr>
      <w:sdtEndPr/>
      <w:sdtContent>
        <w:p w14:paraId="1399F963" w14:textId="5D3F8685" w:rsidR="00562049" w:rsidRDefault="00562049">
          <w:r>
            <w:rPr>
              <w:noProof/>
            </w:rPr>
            <w:drawing>
              <wp:anchor distT="0" distB="0" distL="114300" distR="114300" simplePos="0" relativeHeight="251658240" behindDoc="1" locked="0" layoutInCell="1" allowOverlap="1" wp14:anchorId="35BCDE2A" wp14:editId="1C60A694">
                <wp:simplePos x="0" y="0"/>
                <wp:positionH relativeFrom="margin">
                  <wp:align>center</wp:align>
                </wp:positionH>
                <wp:positionV relativeFrom="paragraph">
                  <wp:posOffset>91440</wp:posOffset>
                </wp:positionV>
                <wp:extent cx="3629660" cy="1303020"/>
                <wp:effectExtent l="0" t="0" r="8890" b="0"/>
                <wp:wrapTight wrapText="bothSides">
                  <wp:wrapPolygon edited="0">
                    <wp:start x="0" y="0"/>
                    <wp:lineTo x="0" y="21158"/>
                    <wp:lineTo x="21540" y="21158"/>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NVP.png"/>
                        <pic:cNvPicPr/>
                      </pic:nvPicPr>
                      <pic:blipFill>
                        <a:blip r:embed="rId12">
                          <a:extLst>
                            <a:ext uri="{28A0092B-C50C-407E-A947-70E740481C1C}">
                              <a14:useLocalDpi xmlns:a14="http://schemas.microsoft.com/office/drawing/2010/main" val="0"/>
                            </a:ext>
                          </a:extLst>
                        </a:blip>
                        <a:stretch>
                          <a:fillRect/>
                        </a:stretch>
                      </pic:blipFill>
                      <pic:spPr>
                        <a:xfrm>
                          <a:off x="0" y="0"/>
                          <a:ext cx="3629660" cy="130302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361"/>
          </w:tblGrid>
          <w:tr w:rsidR="00562049" w14:paraId="648F6B4E" w14:textId="77777777" w:rsidTr="00FE3AC3">
            <w:sdt>
              <w:sdtPr>
                <w:rPr>
                  <w:color w:val="2E74B5" w:themeColor="accent1" w:themeShade="BF"/>
                </w:rPr>
                <w:alias w:val="Company"/>
                <w:id w:val="13406915"/>
                <w:placeholder>
                  <w:docPart w:val="23B7F44C21864A0BA90D1C51DDCDE267"/>
                </w:placeholder>
                <w:dataBinding w:prefixMappings="xmlns:ns0='http://schemas.openxmlformats.org/officeDocument/2006/extended-properties'" w:xpath="/ns0:Properties[1]/ns0:Company[1]" w:storeItemID="{6668398D-A668-4E3E-A5EB-62B293D839F1}"/>
                <w:text/>
              </w:sdtPr>
              <w:sdtEndPr/>
              <w:sdtContent>
                <w:tc>
                  <w:tcPr>
                    <w:tcW w:w="8361" w:type="dxa"/>
                    <w:tcMar>
                      <w:top w:w="216" w:type="dxa"/>
                      <w:left w:w="115" w:type="dxa"/>
                      <w:bottom w:w="216" w:type="dxa"/>
                      <w:right w:w="115" w:type="dxa"/>
                    </w:tcMar>
                  </w:tcPr>
                  <w:p w14:paraId="15010E54" w14:textId="214D226D" w:rsidR="00562049" w:rsidRDefault="00562049" w:rsidP="00562049">
                    <w:pPr>
                      <w:pStyle w:val="NoSpacing"/>
                      <w:jc w:val="left"/>
                      <w:rPr>
                        <w:color w:val="2E74B5" w:themeColor="accent1" w:themeShade="BF"/>
                      </w:rPr>
                    </w:pPr>
                    <w:r>
                      <w:rPr>
                        <w:color w:val="2E74B5" w:themeColor="accent1" w:themeShade="BF"/>
                      </w:rPr>
                      <w:t>BENTLEY NEW VILLAGE PRIMARY SCHOOL</w:t>
                    </w:r>
                  </w:p>
                </w:tc>
              </w:sdtContent>
            </w:sdt>
          </w:tr>
          <w:tr w:rsidR="00562049" w14:paraId="444FE6CB" w14:textId="77777777" w:rsidTr="00FE3AC3">
            <w:tc>
              <w:tcPr>
                <w:tcW w:w="8361" w:type="dxa"/>
              </w:tcPr>
              <w:sdt>
                <w:sdtPr>
                  <w:rPr>
                    <w:rFonts w:asciiTheme="majorHAnsi" w:eastAsiaTheme="majorEastAsia" w:hAnsiTheme="majorHAnsi" w:cstheme="majorBidi"/>
                    <w:color w:val="5B9BD5" w:themeColor="accent1"/>
                    <w:sz w:val="88"/>
                    <w:szCs w:val="88"/>
                  </w:rPr>
                  <w:alias w:val="Title"/>
                  <w:id w:val="13406919"/>
                  <w:placeholder>
                    <w:docPart w:val="707BC9BAD210426C9BE7851C33F6A37D"/>
                  </w:placeholder>
                  <w:dataBinding w:prefixMappings="xmlns:ns0='http://schemas.openxmlformats.org/package/2006/metadata/core-properties' xmlns:ns1='http://purl.org/dc/elements/1.1/'" w:xpath="/ns0:coreProperties[1]/ns1:title[1]" w:storeItemID="{6C3C8BC8-F283-45AE-878A-BAB7291924A1}"/>
                  <w:text/>
                </w:sdtPr>
                <w:sdtEndPr/>
                <w:sdtContent>
                  <w:p w14:paraId="6D14716A" w14:textId="04F82565" w:rsidR="00562049" w:rsidRDefault="00FE3AC3" w:rsidP="00562049">
                    <w:pPr>
                      <w:pStyle w:val="NoSpacing"/>
                      <w:spacing w:line="216" w:lineRule="auto"/>
                      <w:jc w:val="left"/>
                      <w:rPr>
                        <w:rFonts w:asciiTheme="majorHAnsi" w:eastAsiaTheme="majorEastAsia" w:hAnsiTheme="majorHAnsi" w:cstheme="majorBidi"/>
                        <w:color w:val="5B9BD5" w:themeColor="accent1"/>
                        <w:sz w:val="88"/>
                        <w:szCs w:val="88"/>
                      </w:rPr>
                    </w:pPr>
                    <w:proofErr w:type="spellStart"/>
                    <w:r>
                      <w:rPr>
                        <w:rFonts w:asciiTheme="majorHAnsi" w:eastAsiaTheme="majorEastAsia" w:hAnsiTheme="majorHAnsi" w:cstheme="majorBidi"/>
                        <w:color w:val="5B9BD5" w:themeColor="accent1"/>
                        <w:sz w:val="88"/>
                        <w:szCs w:val="88"/>
                      </w:rPr>
                      <w:t>Anti Fraud</w:t>
                    </w:r>
                    <w:proofErr w:type="spellEnd"/>
                    <w:r>
                      <w:rPr>
                        <w:rFonts w:asciiTheme="majorHAnsi" w:eastAsiaTheme="majorEastAsia" w:hAnsiTheme="majorHAnsi" w:cstheme="majorBidi"/>
                        <w:color w:val="5B9BD5" w:themeColor="accent1"/>
                        <w:sz w:val="88"/>
                        <w:szCs w:val="88"/>
                      </w:rPr>
                      <w:t xml:space="preserve"> and Bribery Policy</w:t>
                    </w:r>
                  </w:p>
                </w:sdtContent>
              </w:sdt>
            </w:tc>
          </w:tr>
          <w:tr w:rsidR="00562049" w14:paraId="209FE7C9" w14:textId="77777777" w:rsidTr="00FE3AC3">
            <w:sdt>
              <w:sdtPr>
                <w:rPr>
                  <w:color w:val="2E74B5" w:themeColor="accent1" w:themeShade="BF"/>
                </w:rPr>
                <w:alias w:val="Subtitle"/>
                <w:id w:val="13406923"/>
                <w:placeholder>
                  <w:docPart w:val="22166408D48843A0971D6C8EDAAEBE41"/>
                </w:placeholder>
                <w:dataBinding w:prefixMappings="xmlns:ns0='http://schemas.openxmlformats.org/package/2006/metadata/core-properties' xmlns:ns1='http://purl.org/dc/elements/1.1/'" w:xpath="/ns0:coreProperties[1]/ns1:subject[1]" w:storeItemID="{6C3C8BC8-F283-45AE-878A-BAB7291924A1}"/>
                <w:text/>
              </w:sdtPr>
              <w:sdtEndPr/>
              <w:sdtContent>
                <w:tc>
                  <w:tcPr>
                    <w:tcW w:w="8361" w:type="dxa"/>
                    <w:tcMar>
                      <w:top w:w="216" w:type="dxa"/>
                      <w:left w:w="115" w:type="dxa"/>
                      <w:bottom w:w="216" w:type="dxa"/>
                      <w:right w:w="115" w:type="dxa"/>
                    </w:tcMar>
                  </w:tcPr>
                  <w:p w14:paraId="4855DA2E" w14:textId="4A6AB62E" w:rsidR="00562049" w:rsidRDefault="00562049" w:rsidP="00562049">
                    <w:pPr>
                      <w:pStyle w:val="NoSpacing"/>
                      <w:jc w:val="left"/>
                      <w:rPr>
                        <w:color w:val="2E74B5" w:themeColor="accent1" w:themeShade="BF"/>
                      </w:rPr>
                    </w:pPr>
                    <w:r>
                      <w:rPr>
                        <w:color w:val="2E74B5" w:themeColor="accent1" w:themeShade="BF"/>
                      </w:rPr>
                      <w:t>REVIEWED: SEPTEMBER 202</w:t>
                    </w:r>
                    <w:r w:rsidR="00FE3AC3">
                      <w:rPr>
                        <w:color w:val="2E74B5" w:themeColor="accent1" w:themeShade="BF"/>
                      </w:rPr>
                      <w:t>6</w:t>
                    </w:r>
                  </w:p>
                </w:tc>
              </w:sdtContent>
            </w:sdt>
          </w:tr>
        </w:tbl>
        <w:tbl>
          <w:tblPr>
            <w:tblpPr w:leftFromText="187" w:rightFromText="187" w:vertAnchor="page" w:horzAnchor="margin" w:tblpXSpec="center" w:tblpY="14065"/>
            <w:tblW w:w="3857" w:type="pct"/>
            <w:tblLook w:val="04A0" w:firstRow="1" w:lastRow="0" w:firstColumn="1" w:lastColumn="0" w:noHBand="0" w:noVBand="1"/>
          </w:tblPr>
          <w:tblGrid>
            <w:gridCol w:w="8073"/>
          </w:tblGrid>
          <w:tr w:rsidR="00FE3AC3" w14:paraId="51D997BD" w14:textId="77777777" w:rsidTr="00FE3AC3">
            <w:tc>
              <w:tcPr>
                <w:tcW w:w="8073" w:type="dxa"/>
                <w:tcMar>
                  <w:top w:w="216" w:type="dxa"/>
                  <w:left w:w="115" w:type="dxa"/>
                  <w:bottom w:w="216" w:type="dxa"/>
                  <w:right w:w="115" w:type="dxa"/>
                </w:tcMar>
              </w:tcPr>
              <w:sdt>
                <w:sdtPr>
                  <w:rPr>
                    <w:color w:val="5B9BD5" w:themeColor="accent1"/>
                    <w:sz w:val="28"/>
                    <w:szCs w:val="28"/>
                  </w:rPr>
                  <w:alias w:val="Author"/>
                  <w:id w:val="13406928"/>
                  <w:placeholder>
                    <w:docPart w:val="A851FA195C864191B9C106149A59DCB4"/>
                  </w:placeholder>
                  <w:dataBinding w:prefixMappings="xmlns:ns0='http://schemas.openxmlformats.org/package/2006/metadata/core-properties' xmlns:ns1='http://purl.org/dc/elements/1.1/'" w:xpath="/ns0:coreProperties[1]/ns1:creator[1]" w:storeItemID="{6C3C8BC8-F283-45AE-878A-BAB7291924A1}"/>
                  <w:text/>
                </w:sdtPr>
                <w:sdtContent>
                  <w:p w14:paraId="19031BA5" w14:textId="77777777" w:rsidR="00FE3AC3" w:rsidRDefault="00FE3AC3" w:rsidP="00FE3AC3">
                    <w:pPr>
                      <w:pStyle w:val="NoSpacing"/>
                      <w:jc w:val="left"/>
                      <w:rPr>
                        <w:color w:val="5B9BD5" w:themeColor="accent1"/>
                        <w:sz w:val="28"/>
                        <w:szCs w:val="28"/>
                      </w:rPr>
                    </w:pPr>
                    <w:r>
                      <w:rPr>
                        <w:color w:val="5B9BD5" w:themeColor="accent1"/>
                        <w:sz w:val="28"/>
                        <w:szCs w:val="28"/>
                      </w:rPr>
                      <w:t>HEADTEACHER: V SIMMONS</w:t>
                    </w:r>
                  </w:p>
                </w:sdtContent>
              </w:sdt>
              <w:sdt>
                <w:sdtPr>
                  <w:rPr>
                    <w:color w:val="5B9BD5" w:themeColor="accent1"/>
                    <w:sz w:val="28"/>
                    <w:szCs w:val="28"/>
                  </w:rPr>
                  <w:alias w:val="Date"/>
                  <w:tag w:val="Date"/>
                  <w:id w:val="13406932"/>
                  <w:placeholder>
                    <w:docPart w:val="43A8777D4945402289F2C8BA5DB56B68"/>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7485273" w14:textId="77777777" w:rsidR="00FE3AC3" w:rsidRDefault="00FE3AC3" w:rsidP="00FE3AC3">
                    <w:pPr>
                      <w:pStyle w:val="NoSpacing"/>
                      <w:jc w:val="left"/>
                      <w:rPr>
                        <w:color w:val="5B9BD5" w:themeColor="accent1"/>
                        <w:sz w:val="28"/>
                        <w:szCs w:val="28"/>
                      </w:rPr>
                    </w:pPr>
                    <w:r>
                      <w:rPr>
                        <w:color w:val="5B9BD5" w:themeColor="accent1"/>
                        <w:sz w:val="28"/>
                        <w:szCs w:val="28"/>
                      </w:rPr>
                      <w:t>DMBC MODEL POLICY USED</w:t>
                    </w:r>
                  </w:p>
                </w:sdtContent>
              </w:sdt>
              <w:p w14:paraId="1C8FC086" w14:textId="77777777" w:rsidR="00FE3AC3" w:rsidRDefault="00FE3AC3" w:rsidP="00FE3AC3">
                <w:pPr>
                  <w:pStyle w:val="NoSpacing"/>
                  <w:rPr>
                    <w:color w:val="5B9BD5" w:themeColor="accent1"/>
                  </w:rPr>
                </w:pPr>
              </w:p>
            </w:tc>
          </w:tr>
        </w:tbl>
        <w:p w14:paraId="662DA9F3" w14:textId="2A1AAC5B" w:rsidR="00271B11" w:rsidRPr="00FE3AC3" w:rsidRDefault="00562049" w:rsidP="00FE3AC3">
          <w:pPr>
            <w:spacing w:after="160" w:line="259" w:lineRule="auto"/>
            <w:rPr>
              <w:rFonts w:eastAsiaTheme="majorEastAsia"/>
              <w:b/>
              <w:spacing w:val="5"/>
              <w:kern w:val="28"/>
              <w:sz w:val="64"/>
              <w:szCs w:val="52"/>
              <w:u w:val="single"/>
            </w:rPr>
            <w:sectPr w:rsidR="00271B11" w:rsidRPr="00FE3AC3" w:rsidSect="00562049">
              <w:headerReference w:type="default" r:id="rId13"/>
              <w:pgSz w:w="11906" w:h="16838"/>
              <w:pgMar w:top="720" w:right="720" w:bottom="720" w:left="720" w:header="708" w:footer="708" w:gutter="0"/>
              <w:pgBorders w:display="firstPage" w:offsetFrom="page">
                <w:top w:val="single" w:sz="48" w:space="0" w:color="CC0099"/>
                <w:bottom w:val="single" w:sz="48" w:space="0" w:color="CC0099"/>
              </w:pgBorders>
              <w:pgNumType w:start="0"/>
              <w:cols w:space="708"/>
              <w:titlePg/>
              <w:docGrid w:linePitch="360"/>
            </w:sectPr>
          </w:pPr>
          <w:r>
            <w:br w:type="page"/>
          </w:r>
        </w:p>
      </w:sdtContent>
    </w:sdt>
    <w:tbl>
      <w:tblPr>
        <w:tblpPr w:leftFromText="180" w:rightFromText="180" w:vertAnchor="text" w:horzAnchor="margin" w:tblpXSpec="center" w:tblpY="-706"/>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09"/>
      </w:tblGrid>
      <w:tr w:rsidR="00FE3AC3" w:rsidRPr="00534995" w14:paraId="7004DCCE" w14:textId="77777777" w:rsidTr="00FE3AC3">
        <w:trPr>
          <w:trHeight w:val="510"/>
        </w:trPr>
        <w:tc>
          <w:tcPr>
            <w:tcW w:w="5098" w:type="dxa"/>
            <w:shd w:val="clear" w:color="auto" w:fill="DEEAF6" w:themeFill="accent1" w:themeFillTint="33"/>
            <w:vAlign w:val="center"/>
          </w:tcPr>
          <w:p w14:paraId="2EA0EAB7" w14:textId="77777777" w:rsidR="00FE3AC3" w:rsidRPr="00245F42" w:rsidRDefault="00FE3AC3" w:rsidP="00FE3AC3">
            <w:pPr>
              <w:spacing w:after="0"/>
              <w:rPr>
                <w:rFonts w:asciiTheme="majorHAnsi" w:hAnsiTheme="majorHAnsi" w:cstheme="majorHAnsi"/>
                <w:b/>
                <w:bCs/>
                <w:szCs w:val="28"/>
              </w:rPr>
            </w:pPr>
            <w:r w:rsidRPr="00245F42">
              <w:rPr>
                <w:rFonts w:asciiTheme="majorHAnsi" w:hAnsiTheme="majorHAnsi" w:cstheme="majorHAnsi"/>
                <w:b/>
                <w:bCs/>
                <w:szCs w:val="28"/>
              </w:rPr>
              <w:lastRenderedPageBreak/>
              <w:t>Person responsible for policy:</w:t>
            </w:r>
          </w:p>
        </w:tc>
        <w:tc>
          <w:tcPr>
            <w:tcW w:w="5109" w:type="dxa"/>
            <w:vAlign w:val="center"/>
          </w:tcPr>
          <w:p w14:paraId="6E5939A2" w14:textId="77777777" w:rsidR="00FE3AC3" w:rsidRPr="00245F42" w:rsidRDefault="00FE3AC3" w:rsidP="00FE3AC3">
            <w:pPr>
              <w:spacing w:after="0"/>
              <w:rPr>
                <w:rFonts w:asciiTheme="majorHAnsi" w:hAnsiTheme="majorHAnsi" w:cstheme="majorHAnsi"/>
                <w:b/>
                <w:bCs/>
                <w:szCs w:val="28"/>
              </w:rPr>
            </w:pPr>
            <w:r>
              <w:rPr>
                <w:rFonts w:asciiTheme="majorHAnsi" w:hAnsiTheme="majorHAnsi" w:cstheme="majorHAnsi"/>
                <w:b/>
                <w:bCs/>
                <w:szCs w:val="28"/>
              </w:rPr>
              <w:t>Victoria Simmons</w:t>
            </w:r>
          </w:p>
        </w:tc>
      </w:tr>
      <w:tr w:rsidR="00FE3AC3" w:rsidRPr="00534995" w14:paraId="4FFC26F9" w14:textId="77777777" w:rsidTr="00FE3AC3">
        <w:trPr>
          <w:trHeight w:val="510"/>
        </w:trPr>
        <w:tc>
          <w:tcPr>
            <w:tcW w:w="5098" w:type="dxa"/>
            <w:shd w:val="clear" w:color="auto" w:fill="DEEAF6" w:themeFill="accent1" w:themeFillTint="33"/>
            <w:vAlign w:val="center"/>
          </w:tcPr>
          <w:p w14:paraId="0597CCD7" w14:textId="77777777" w:rsidR="00FE3AC3" w:rsidRPr="00245F42" w:rsidRDefault="00FE3AC3" w:rsidP="00FE3AC3">
            <w:pPr>
              <w:spacing w:after="0"/>
              <w:rPr>
                <w:rFonts w:asciiTheme="majorHAnsi" w:hAnsiTheme="majorHAnsi" w:cstheme="majorHAnsi"/>
                <w:b/>
                <w:bCs/>
                <w:szCs w:val="28"/>
              </w:rPr>
            </w:pPr>
            <w:r w:rsidRPr="00245F42">
              <w:rPr>
                <w:rFonts w:asciiTheme="majorHAnsi" w:hAnsiTheme="majorHAnsi" w:cstheme="majorHAnsi"/>
                <w:b/>
                <w:bCs/>
                <w:szCs w:val="28"/>
              </w:rPr>
              <w:t>Role:</w:t>
            </w:r>
          </w:p>
        </w:tc>
        <w:tc>
          <w:tcPr>
            <w:tcW w:w="5109" w:type="dxa"/>
            <w:vAlign w:val="center"/>
          </w:tcPr>
          <w:p w14:paraId="2B9A0D47" w14:textId="77777777" w:rsidR="00FE3AC3" w:rsidRPr="00245F42" w:rsidRDefault="00FE3AC3" w:rsidP="00FE3AC3">
            <w:pPr>
              <w:spacing w:after="0"/>
              <w:rPr>
                <w:rFonts w:asciiTheme="majorHAnsi" w:hAnsiTheme="majorHAnsi" w:cstheme="majorHAnsi"/>
                <w:b/>
                <w:bCs/>
                <w:szCs w:val="28"/>
              </w:rPr>
            </w:pPr>
            <w:r>
              <w:rPr>
                <w:rFonts w:asciiTheme="majorHAnsi" w:hAnsiTheme="majorHAnsi" w:cstheme="majorHAnsi"/>
                <w:b/>
                <w:bCs/>
                <w:szCs w:val="28"/>
              </w:rPr>
              <w:t>Headteacher</w:t>
            </w:r>
          </w:p>
        </w:tc>
      </w:tr>
      <w:tr w:rsidR="00FE3AC3" w:rsidRPr="00534995" w14:paraId="5F016262" w14:textId="77777777" w:rsidTr="00FE3AC3">
        <w:trPr>
          <w:trHeight w:val="510"/>
        </w:trPr>
        <w:tc>
          <w:tcPr>
            <w:tcW w:w="5098" w:type="dxa"/>
            <w:shd w:val="clear" w:color="auto" w:fill="DEEAF6" w:themeFill="accent1" w:themeFillTint="33"/>
            <w:vAlign w:val="center"/>
          </w:tcPr>
          <w:p w14:paraId="176FF18E" w14:textId="77777777" w:rsidR="00FE3AC3" w:rsidRPr="00245F42" w:rsidRDefault="00FE3AC3" w:rsidP="00FE3AC3">
            <w:pPr>
              <w:spacing w:after="0"/>
              <w:rPr>
                <w:rFonts w:asciiTheme="majorHAnsi" w:hAnsiTheme="majorHAnsi" w:cstheme="majorHAnsi"/>
              </w:rPr>
            </w:pPr>
            <w:r w:rsidRPr="00245F42">
              <w:rPr>
                <w:rFonts w:asciiTheme="majorHAnsi" w:hAnsiTheme="majorHAnsi" w:cstheme="majorHAnsi"/>
                <w:b/>
                <w:bCs/>
                <w:szCs w:val="28"/>
              </w:rPr>
              <w:t>To be reviewed:</w:t>
            </w:r>
          </w:p>
        </w:tc>
        <w:tc>
          <w:tcPr>
            <w:tcW w:w="5109" w:type="dxa"/>
            <w:vAlign w:val="center"/>
          </w:tcPr>
          <w:p w14:paraId="3C9298EC" w14:textId="77777777" w:rsidR="00FE3AC3" w:rsidRPr="00245F42" w:rsidRDefault="00FE3AC3" w:rsidP="00FE3AC3">
            <w:pPr>
              <w:spacing w:after="0"/>
              <w:rPr>
                <w:rFonts w:asciiTheme="majorHAnsi" w:hAnsiTheme="majorHAnsi" w:cstheme="majorHAnsi"/>
              </w:rPr>
            </w:pPr>
            <w:r w:rsidRPr="00245F42">
              <w:rPr>
                <w:rFonts w:asciiTheme="majorHAnsi" w:hAnsiTheme="majorHAnsi" w:cstheme="majorHAnsi"/>
                <w:b/>
                <w:bCs/>
                <w:szCs w:val="28"/>
              </w:rPr>
              <w:t>September 202</w:t>
            </w:r>
            <w:r>
              <w:rPr>
                <w:rFonts w:asciiTheme="majorHAnsi" w:hAnsiTheme="majorHAnsi" w:cstheme="majorHAnsi"/>
                <w:b/>
                <w:bCs/>
                <w:szCs w:val="28"/>
              </w:rPr>
              <w:t>7</w:t>
            </w:r>
          </w:p>
        </w:tc>
      </w:tr>
    </w:tbl>
    <w:p w14:paraId="27A94C3A" w14:textId="77777777" w:rsidR="00FE3AC3" w:rsidRDefault="00FE3AC3" w:rsidP="00FE3AC3">
      <w:pPr>
        <w:spacing w:after="0"/>
        <w:rPr>
          <w:rFonts w:ascii="Calibri Light" w:hAnsi="Calibri Light" w:cs="Calibri Light"/>
          <w:b/>
          <w:u w:val="single"/>
        </w:rPr>
      </w:pPr>
    </w:p>
    <w:tbl>
      <w:tblPr>
        <w:tblW w:w="10207" w:type="dxa"/>
        <w:jc w:val="center"/>
        <w:tblCellMar>
          <w:left w:w="10" w:type="dxa"/>
          <w:right w:w="10" w:type="dxa"/>
        </w:tblCellMar>
        <w:tblLook w:val="04A0" w:firstRow="1" w:lastRow="0" w:firstColumn="1" w:lastColumn="0" w:noHBand="0" w:noVBand="1"/>
      </w:tblPr>
      <w:tblGrid>
        <w:gridCol w:w="2539"/>
        <w:gridCol w:w="1298"/>
        <w:gridCol w:w="3387"/>
        <w:gridCol w:w="2983"/>
      </w:tblGrid>
      <w:tr w:rsidR="00FE3AC3" w:rsidRPr="00C71E5D" w14:paraId="1CF32FAF" w14:textId="77777777" w:rsidTr="002638B3">
        <w:trPr>
          <w:jc w:val="center"/>
        </w:trPr>
        <w:tc>
          <w:tcPr>
            <w:tcW w:w="253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0F786646" w14:textId="77777777" w:rsidR="00FE3AC3" w:rsidRPr="003A595E" w:rsidRDefault="00FE3AC3" w:rsidP="002638B3">
            <w:pPr>
              <w:autoSpaceDN w:val="0"/>
              <w:jc w:val="center"/>
              <w:rPr>
                <w:rFonts w:asciiTheme="majorHAnsi" w:eastAsia="Calibri" w:hAnsiTheme="majorHAnsi" w:cstheme="majorHAnsi"/>
                <w:b/>
                <w:szCs w:val="20"/>
              </w:rPr>
            </w:pPr>
            <w:r w:rsidRPr="003A595E">
              <w:rPr>
                <w:rFonts w:asciiTheme="majorHAnsi" w:eastAsia="Calibri" w:hAnsiTheme="majorHAnsi" w:cstheme="majorHAnsi"/>
                <w:b/>
                <w:szCs w:val="20"/>
              </w:rPr>
              <w:t>Revision Date</w:t>
            </w:r>
          </w:p>
        </w:tc>
        <w:tc>
          <w:tcPr>
            <w:tcW w:w="129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18F84859" w14:textId="77777777" w:rsidR="00FE3AC3" w:rsidRPr="003A595E" w:rsidRDefault="00FE3AC3" w:rsidP="002638B3">
            <w:pPr>
              <w:autoSpaceDN w:val="0"/>
              <w:jc w:val="center"/>
              <w:rPr>
                <w:rFonts w:asciiTheme="majorHAnsi" w:eastAsia="Calibri" w:hAnsiTheme="majorHAnsi" w:cstheme="majorHAnsi"/>
                <w:b/>
                <w:szCs w:val="20"/>
              </w:rPr>
            </w:pPr>
            <w:r w:rsidRPr="003A595E">
              <w:rPr>
                <w:rFonts w:asciiTheme="majorHAnsi" w:eastAsia="Calibri" w:hAnsiTheme="majorHAnsi" w:cstheme="majorHAnsi"/>
                <w:b/>
                <w:szCs w:val="20"/>
              </w:rPr>
              <w:t>Revision Version</w:t>
            </w:r>
          </w:p>
        </w:tc>
        <w:tc>
          <w:tcPr>
            <w:tcW w:w="338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07FC4BA9" w14:textId="77777777" w:rsidR="00FE3AC3" w:rsidRPr="003A595E" w:rsidRDefault="00FE3AC3" w:rsidP="002638B3">
            <w:pPr>
              <w:autoSpaceDN w:val="0"/>
              <w:jc w:val="center"/>
              <w:rPr>
                <w:rFonts w:asciiTheme="majorHAnsi" w:eastAsia="Calibri" w:hAnsiTheme="majorHAnsi" w:cstheme="majorHAnsi"/>
                <w:b/>
                <w:szCs w:val="20"/>
              </w:rPr>
            </w:pPr>
            <w:r w:rsidRPr="003A595E">
              <w:rPr>
                <w:rFonts w:asciiTheme="majorHAnsi" w:eastAsia="Calibri" w:hAnsiTheme="majorHAnsi" w:cstheme="majorHAnsi"/>
                <w:b/>
                <w:szCs w:val="20"/>
              </w:rPr>
              <w:t>Date approved by Governors and committee</w:t>
            </w:r>
          </w:p>
        </w:tc>
        <w:tc>
          <w:tcPr>
            <w:tcW w:w="298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74EF5740" w14:textId="77777777" w:rsidR="00FE3AC3" w:rsidRPr="003A595E" w:rsidRDefault="00FE3AC3" w:rsidP="002638B3">
            <w:pPr>
              <w:autoSpaceDN w:val="0"/>
              <w:jc w:val="center"/>
              <w:rPr>
                <w:rFonts w:asciiTheme="majorHAnsi" w:eastAsia="Calibri" w:hAnsiTheme="majorHAnsi" w:cstheme="majorHAnsi"/>
                <w:b/>
                <w:szCs w:val="20"/>
              </w:rPr>
            </w:pPr>
            <w:r w:rsidRPr="003A595E">
              <w:rPr>
                <w:rFonts w:asciiTheme="majorHAnsi" w:eastAsia="Calibri" w:hAnsiTheme="majorHAnsi" w:cstheme="majorHAnsi"/>
                <w:b/>
                <w:szCs w:val="20"/>
              </w:rPr>
              <w:t>Summary of Changes</w:t>
            </w:r>
          </w:p>
        </w:tc>
      </w:tr>
      <w:tr w:rsidR="00FE3AC3" w:rsidRPr="00C71E5D" w14:paraId="18E0DD99" w14:textId="77777777" w:rsidTr="002638B3">
        <w:trPr>
          <w:jc w:val="center"/>
        </w:trPr>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902C0" w14:textId="00F781FC" w:rsidR="00FE3AC3" w:rsidRPr="00F77E5B" w:rsidRDefault="00FE3AC3" w:rsidP="002638B3">
            <w:pPr>
              <w:autoSpaceDN w:val="0"/>
              <w:jc w:val="center"/>
              <w:rPr>
                <w:rFonts w:ascii="Calibri Light" w:eastAsia="Calibri" w:hAnsi="Calibri Light" w:cs="Calibri Light"/>
                <w:szCs w:val="20"/>
              </w:rPr>
            </w:pPr>
            <w:r>
              <w:rPr>
                <w:rFonts w:ascii="Calibri Light" w:eastAsia="Calibri" w:hAnsi="Calibri Light" w:cs="Calibri Light"/>
                <w:szCs w:val="20"/>
              </w:rPr>
              <w:t>Sept</w:t>
            </w:r>
            <w:r w:rsidRPr="00F77E5B">
              <w:rPr>
                <w:rFonts w:ascii="Calibri Light" w:eastAsia="Calibri" w:hAnsi="Calibri Light" w:cs="Calibri Light"/>
                <w:szCs w:val="20"/>
              </w:rPr>
              <w:t xml:space="preserve"> 2026</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B3FBE" w14:textId="77777777"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91425" w14:textId="77777777"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FGB</w:t>
            </w:r>
          </w:p>
        </w:tc>
        <w:tc>
          <w:tcPr>
            <w:tcW w:w="2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6AB28" w14:textId="4C0A5C90" w:rsidR="00FE3AC3" w:rsidRPr="00FE3AC3" w:rsidRDefault="00FE3AC3" w:rsidP="002638B3">
            <w:pPr>
              <w:autoSpaceDN w:val="0"/>
              <w:jc w:val="center"/>
              <w:rPr>
                <w:rFonts w:ascii="Calibri Light" w:eastAsia="Calibri" w:hAnsi="Calibri Light" w:cs="Calibri Light"/>
                <w:szCs w:val="20"/>
              </w:rPr>
            </w:pPr>
            <w:r w:rsidRPr="00FE3AC3">
              <w:rPr>
                <w:rFonts w:ascii="Calibri Light" w:hAnsi="Calibri Light" w:cs="Calibri Light"/>
                <w:shd w:val="clear" w:color="auto" w:fill="FFFFFF"/>
              </w:rPr>
              <w:t>Reviewed no changes</w:t>
            </w:r>
          </w:p>
        </w:tc>
      </w:tr>
      <w:tr w:rsidR="00FE3AC3" w:rsidRPr="00C71E5D" w14:paraId="1372D437" w14:textId="77777777" w:rsidTr="002638B3">
        <w:trPr>
          <w:jc w:val="center"/>
        </w:trPr>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1F5AD" w14:textId="77777777"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Sept 2025</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A9F14" w14:textId="77777777"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1</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582B3" w14:textId="77777777"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Full Governing Board</w:t>
            </w:r>
          </w:p>
        </w:tc>
        <w:tc>
          <w:tcPr>
            <w:tcW w:w="2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41553" w14:textId="44E0018C" w:rsidR="00FE3AC3" w:rsidRPr="00F77E5B" w:rsidRDefault="00FE3AC3" w:rsidP="002638B3">
            <w:pPr>
              <w:autoSpaceDN w:val="0"/>
              <w:jc w:val="center"/>
              <w:rPr>
                <w:rFonts w:ascii="Calibri Light" w:eastAsia="Calibri" w:hAnsi="Calibri Light" w:cs="Calibri Light"/>
                <w:szCs w:val="20"/>
              </w:rPr>
            </w:pPr>
            <w:r w:rsidRPr="00F77E5B">
              <w:rPr>
                <w:rFonts w:ascii="Calibri Light" w:eastAsia="Calibri" w:hAnsi="Calibri Light" w:cs="Calibri Light"/>
                <w:szCs w:val="20"/>
              </w:rPr>
              <w:t>New Policy</w:t>
            </w:r>
            <w:r>
              <w:rPr>
                <w:rFonts w:ascii="Calibri Light" w:eastAsia="Calibri" w:hAnsi="Calibri Light" w:cs="Calibri Light"/>
                <w:szCs w:val="20"/>
              </w:rPr>
              <w:t xml:space="preserve"> from new template</w:t>
            </w:r>
          </w:p>
        </w:tc>
      </w:tr>
    </w:tbl>
    <w:p w14:paraId="37440B43" w14:textId="77777777" w:rsidR="00FE3AC3" w:rsidRPr="00F77E5B" w:rsidRDefault="00FE3AC3" w:rsidP="00FE3AC3">
      <w:pPr>
        <w:spacing w:after="0"/>
        <w:ind w:left="-283" w:right="-283"/>
        <w:rPr>
          <w:rFonts w:ascii="Calibri Light" w:hAnsi="Calibri Light" w:cs="Calibri Light"/>
          <w:b/>
          <w:szCs w:val="20"/>
        </w:rPr>
      </w:pPr>
      <w:r w:rsidRPr="00F77E5B">
        <w:rPr>
          <w:rFonts w:ascii="Calibri Light" w:hAnsi="Calibri Light" w:cs="Calibri Light"/>
          <w:b/>
          <w:szCs w:val="20"/>
        </w:rPr>
        <w:t>School vision</w:t>
      </w:r>
    </w:p>
    <w:p w14:paraId="4870D58B" w14:textId="77777777" w:rsidR="00FE3AC3" w:rsidRPr="00FE3AC3" w:rsidRDefault="00FE3AC3" w:rsidP="00FE3AC3">
      <w:pPr>
        <w:spacing w:after="0"/>
        <w:ind w:left="-283" w:right="-283"/>
        <w:rPr>
          <w:rFonts w:ascii="Calibri Light" w:hAnsi="Calibri Light" w:cs="Calibri Light"/>
          <w:sz w:val="22"/>
          <w:szCs w:val="20"/>
        </w:rPr>
      </w:pPr>
      <w:r w:rsidRPr="00FE3AC3">
        <w:rPr>
          <w:rFonts w:ascii="Calibri Light" w:hAnsi="Calibri Light" w:cs="Calibri Light"/>
          <w:sz w:val="22"/>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2BBD04EC" w14:textId="77777777" w:rsidR="00FE3AC3" w:rsidRPr="00F77E5B" w:rsidRDefault="00FE3AC3" w:rsidP="00FE3AC3">
      <w:pPr>
        <w:spacing w:after="0"/>
        <w:ind w:left="-283" w:right="-283"/>
        <w:rPr>
          <w:rFonts w:ascii="Calibri Light" w:hAnsi="Calibri Light" w:cs="Calibri Light"/>
          <w:b/>
          <w:szCs w:val="20"/>
        </w:rPr>
      </w:pPr>
    </w:p>
    <w:p w14:paraId="0D7299E5" w14:textId="77777777" w:rsidR="00FE3AC3" w:rsidRPr="00F77E5B" w:rsidRDefault="00FE3AC3" w:rsidP="00FE3AC3">
      <w:pPr>
        <w:spacing w:after="0"/>
        <w:ind w:left="-283" w:right="-283"/>
        <w:rPr>
          <w:rFonts w:ascii="Calibri Light" w:hAnsi="Calibri Light" w:cs="Calibri Light"/>
          <w:b/>
          <w:szCs w:val="20"/>
        </w:rPr>
      </w:pPr>
      <w:r w:rsidRPr="00F77E5B">
        <w:rPr>
          <w:rFonts w:ascii="Calibri Light" w:hAnsi="Calibri Light" w:cs="Calibri Light"/>
          <w:b/>
          <w:szCs w:val="20"/>
        </w:rPr>
        <w:t>Ethos</w:t>
      </w:r>
    </w:p>
    <w:p w14:paraId="00869699" w14:textId="77777777" w:rsidR="00FE3AC3" w:rsidRPr="00FE3AC3" w:rsidRDefault="00FE3AC3" w:rsidP="00FE3AC3">
      <w:pPr>
        <w:spacing w:after="0"/>
        <w:ind w:left="-283" w:right="-283"/>
        <w:rPr>
          <w:rFonts w:ascii="Calibri Light" w:hAnsi="Calibri Light" w:cs="Calibri Light"/>
          <w:sz w:val="22"/>
          <w:szCs w:val="20"/>
        </w:rPr>
      </w:pPr>
      <w:r w:rsidRPr="00FE3AC3">
        <w:rPr>
          <w:rFonts w:ascii="Calibri Light" w:hAnsi="Calibri Light" w:cs="Calibri Light"/>
          <w:sz w:val="22"/>
          <w:szCs w:val="20"/>
        </w:rPr>
        <w:t>1. All children can learn; all staff and pupils recognise the value of learning.</w:t>
      </w:r>
      <w:r w:rsidRPr="00FE3AC3">
        <w:rPr>
          <w:rFonts w:ascii="Calibri Light" w:hAnsi="Calibri Light" w:cs="Calibri Light"/>
          <w:sz w:val="22"/>
          <w:szCs w:val="20"/>
        </w:rPr>
        <w:br/>
        <w:t>2. Staff at Bentley New Village have consistently high expectations of children’s learning potential, attitudes and behaviour and take shared responsibility for this across school.</w:t>
      </w:r>
      <w:r w:rsidRPr="00FE3AC3">
        <w:rPr>
          <w:rFonts w:ascii="Calibri Light" w:hAnsi="Calibri Light" w:cs="Calibri Light"/>
          <w:sz w:val="22"/>
          <w:szCs w:val="20"/>
        </w:rPr>
        <w:br/>
        <w:t>3. Learning happens across the school day — inside and outside the classroom.</w:t>
      </w:r>
      <w:r w:rsidRPr="00FE3AC3">
        <w:rPr>
          <w:rFonts w:ascii="Calibri Light" w:hAnsi="Calibri Light" w:cs="Calibri Light"/>
          <w:sz w:val="22"/>
          <w:szCs w:val="20"/>
        </w:rPr>
        <w:br/>
        <w:t>4. Children will be taught how to learn and to become outstanding learners.</w:t>
      </w:r>
      <w:r w:rsidRPr="00FE3AC3">
        <w:rPr>
          <w:rFonts w:ascii="Calibri Light" w:hAnsi="Calibri Light" w:cs="Calibri Light"/>
          <w:sz w:val="22"/>
          <w:szCs w:val="20"/>
        </w:rPr>
        <w:br/>
        <w:t>5. Consistently challenging, engaging and empowering teaching supports excellent learning and helps every child to fulfil their potential.</w:t>
      </w:r>
      <w:r w:rsidRPr="00FE3AC3">
        <w:rPr>
          <w:rFonts w:ascii="Calibri Light" w:hAnsi="Calibri Light" w:cs="Calibri Light"/>
          <w:sz w:val="22"/>
          <w:szCs w:val="20"/>
        </w:rPr>
        <w:br/>
        <w:t>6. Staff will value every child’s contribution and create a learning environment that brings out their full potential.</w:t>
      </w:r>
      <w:r w:rsidRPr="00FE3AC3">
        <w:rPr>
          <w:rFonts w:ascii="Calibri Light" w:hAnsi="Calibri Light" w:cs="Calibri Light"/>
          <w:sz w:val="22"/>
          <w:szCs w:val="20"/>
        </w:rPr>
        <w:br/>
        <w:t>7. Rigorous monitoring, evaluation and accurate analysis of teaching are essential to improving practice.</w:t>
      </w:r>
      <w:r w:rsidRPr="00FE3AC3">
        <w:rPr>
          <w:rFonts w:ascii="Calibri Light" w:hAnsi="Calibri Light" w:cs="Calibri Light"/>
          <w:sz w:val="22"/>
          <w:szCs w:val="20"/>
        </w:rPr>
        <w:br/>
        <w:t>8. Learning at Bentley New Village will develop skills that last a lifetime.</w:t>
      </w:r>
      <w:r w:rsidRPr="00FE3AC3">
        <w:rPr>
          <w:rFonts w:ascii="Calibri Light" w:hAnsi="Calibri Light" w:cs="Calibri Light"/>
          <w:sz w:val="22"/>
          <w:szCs w:val="20"/>
        </w:rPr>
        <w:br/>
        <w:t>9. We are committed to continuous professional development for all staff.</w:t>
      </w:r>
      <w:r w:rsidRPr="00FE3AC3">
        <w:rPr>
          <w:rFonts w:ascii="Calibri Light" w:hAnsi="Calibri Light" w:cs="Calibri Light"/>
          <w:sz w:val="22"/>
          <w:szCs w:val="20"/>
        </w:rPr>
        <w:br/>
        <w:t>10. All children will be encouraged to develop as individuals, with their creativity, talents and uniqueness celebrated.</w:t>
      </w:r>
    </w:p>
    <w:p w14:paraId="464C2C18" w14:textId="77777777" w:rsidR="00FE3AC3" w:rsidRPr="00F77E5B" w:rsidRDefault="00FE3AC3" w:rsidP="00FE3AC3">
      <w:pPr>
        <w:spacing w:after="0"/>
        <w:ind w:left="-283" w:right="-283"/>
        <w:rPr>
          <w:rFonts w:ascii="Calibri Light" w:hAnsi="Calibri Light" w:cs="Calibri Light"/>
          <w:b/>
          <w:szCs w:val="20"/>
        </w:rPr>
      </w:pPr>
    </w:p>
    <w:p w14:paraId="73447D9E" w14:textId="77777777" w:rsidR="00FE3AC3" w:rsidRPr="00F77E5B" w:rsidRDefault="00FE3AC3" w:rsidP="00FE3AC3">
      <w:pPr>
        <w:spacing w:after="0"/>
        <w:ind w:left="-283" w:right="-283"/>
        <w:rPr>
          <w:rFonts w:ascii="Calibri Light" w:hAnsi="Calibri Light" w:cs="Calibri Light"/>
          <w:b/>
          <w:szCs w:val="20"/>
        </w:rPr>
      </w:pPr>
      <w:r w:rsidRPr="00F77E5B">
        <w:rPr>
          <w:rFonts w:ascii="Calibri Light" w:hAnsi="Calibri Light" w:cs="Calibri Light"/>
          <w:b/>
          <w:szCs w:val="20"/>
        </w:rPr>
        <w:t>School values</w:t>
      </w:r>
    </w:p>
    <w:p w14:paraId="25940718" w14:textId="77777777" w:rsidR="00FE3AC3" w:rsidRPr="00F77E5B" w:rsidRDefault="00FE3AC3" w:rsidP="00FE3AC3">
      <w:pPr>
        <w:spacing w:after="0"/>
        <w:ind w:left="-283" w:right="-283"/>
        <w:rPr>
          <w:rFonts w:ascii="Calibri Light" w:hAnsi="Calibri Light" w:cs="Calibri Light"/>
          <w:szCs w:val="20"/>
        </w:rPr>
      </w:pPr>
      <w:r w:rsidRPr="00FE3AC3">
        <w:rPr>
          <w:rFonts w:ascii="Calibri Light" w:hAnsi="Calibri Light" w:cs="Calibri Light"/>
          <w:sz w:val="22"/>
          <w:szCs w:val="20"/>
        </w:rPr>
        <w:t>Determination — Resilience — Tolerance — Cooperation — Creativity — Curiosity</w:t>
      </w:r>
    </w:p>
    <w:p w14:paraId="3AE0DE63" w14:textId="77777777" w:rsidR="00FE3AC3" w:rsidRPr="00F77E5B" w:rsidRDefault="00FE3AC3" w:rsidP="00FE3AC3">
      <w:pPr>
        <w:spacing w:after="0"/>
        <w:rPr>
          <w:rFonts w:ascii="Calibri Light" w:hAnsi="Calibri Light" w:cs="Calibri Light"/>
          <w:b/>
          <w:szCs w:val="20"/>
        </w:rPr>
      </w:pPr>
    </w:p>
    <w:p w14:paraId="5FC05E6B" w14:textId="77777777" w:rsidR="00FE3AC3" w:rsidRPr="00F77E5B" w:rsidRDefault="00FE3AC3" w:rsidP="00FE3AC3">
      <w:pPr>
        <w:spacing w:after="0"/>
        <w:ind w:left="-283" w:right="-283"/>
        <w:rPr>
          <w:rFonts w:ascii="Calibri Light" w:hAnsi="Calibri Light" w:cs="Calibri Light"/>
          <w:b/>
          <w:szCs w:val="20"/>
        </w:rPr>
      </w:pPr>
      <w:r w:rsidRPr="00F77E5B">
        <w:rPr>
          <w:rFonts w:ascii="Calibri Light" w:hAnsi="Calibri Light" w:cs="Calibri Light"/>
          <w:b/>
          <w:szCs w:val="20"/>
        </w:rPr>
        <w:t>Curriculum mandate</w:t>
      </w:r>
    </w:p>
    <w:p w14:paraId="71F322A2" w14:textId="77777777" w:rsidR="00FE3AC3" w:rsidRPr="00FE3AC3" w:rsidRDefault="00FE3AC3" w:rsidP="00FE3AC3">
      <w:pPr>
        <w:spacing w:after="0"/>
        <w:ind w:left="-283" w:right="-283"/>
        <w:rPr>
          <w:rFonts w:ascii="Calibri Light" w:hAnsi="Calibri Light" w:cs="Calibri Light"/>
          <w:sz w:val="22"/>
          <w:szCs w:val="20"/>
        </w:rPr>
      </w:pPr>
      <w:r w:rsidRPr="00FE3AC3">
        <w:rPr>
          <w:rFonts w:ascii="Calibri Light" w:hAnsi="Calibri Light" w:cs="Calibri Light"/>
          <w:sz w:val="22"/>
          <w:szCs w:val="20"/>
        </w:rPr>
        <w:t xml:space="preserve">Our curriculum offers equitable opportunities for all pupils to access a curriculum rich in knowledge, experience and language. We prioritise vocabulary development, </w:t>
      </w:r>
      <w:proofErr w:type="spellStart"/>
      <w:r w:rsidRPr="00FE3AC3">
        <w:rPr>
          <w:rFonts w:ascii="Calibri Light" w:hAnsi="Calibri Light" w:cs="Calibri Light"/>
          <w:sz w:val="22"/>
          <w:szCs w:val="20"/>
        </w:rPr>
        <w:t>oracy</w:t>
      </w:r>
      <w:proofErr w:type="spellEnd"/>
      <w:r w:rsidRPr="00FE3AC3">
        <w:rPr>
          <w:rFonts w:ascii="Calibri Light" w:hAnsi="Calibri Light" w:cs="Calibri Light"/>
          <w:sz w:val="22"/>
          <w:szCs w:val="20"/>
        </w:rPr>
        <w:t xml:space="preserve"> and reading across subjects. Through our curriculum children are exposed to diversity and learn how to take responsibility for their physical and mental wellbeing. Our mission statement: 'What challenges us, changes us.'</w:t>
      </w:r>
    </w:p>
    <w:sdt>
      <w:sdtPr>
        <w:rPr>
          <w:rFonts w:ascii="Arial" w:eastAsia="Malgun Gothic" w:hAnsi="Arial" w:cs="Arial"/>
          <w:b/>
          <w:bCs/>
          <w:noProof/>
          <w:color w:val="auto"/>
          <w:sz w:val="18"/>
          <w:szCs w:val="24"/>
          <w:lang w:val="en-GB" w:eastAsia="ko-KR"/>
        </w:rPr>
        <w:id w:val="-2128531803"/>
        <w:docPartObj>
          <w:docPartGallery w:val="Table of Contents"/>
          <w:docPartUnique/>
        </w:docPartObj>
      </w:sdtPr>
      <w:sdtEndPr>
        <w:rPr>
          <w:rFonts w:ascii="ArialNarrow" w:eastAsia="Times New Roman" w:hAnsi="ArialNarrow" w:cs="ArialNarrow"/>
          <w:bCs w:val="0"/>
          <w:sz w:val="24"/>
          <w:lang w:eastAsia="en-GB"/>
        </w:rPr>
      </w:sdtEndPr>
      <w:sdtContent>
        <w:p w14:paraId="57E099B1" w14:textId="2AF50581" w:rsidR="00271B11" w:rsidRPr="004308FD" w:rsidRDefault="00271B11" w:rsidP="00271B11">
          <w:pPr>
            <w:pStyle w:val="TOCHeading"/>
            <w:rPr>
              <w:rFonts w:ascii="Arial" w:hAnsi="Arial" w:cs="Arial"/>
              <w:b/>
              <w:bCs/>
              <w:color w:val="auto"/>
              <w:sz w:val="36"/>
              <w:szCs w:val="48"/>
            </w:rPr>
          </w:pPr>
          <w:r w:rsidRPr="004308FD">
            <w:rPr>
              <w:rFonts w:ascii="Arial" w:hAnsi="Arial" w:cs="Arial"/>
              <w:b/>
              <w:bCs/>
              <w:color w:val="auto"/>
              <w:sz w:val="36"/>
              <w:szCs w:val="48"/>
            </w:rPr>
            <w:t>Contents</w:t>
          </w:r>
          <w:r w:rsidR="004308FD">
            <w:rPr>
              <w:rFonts w:ascii="Arial" w:hAnsi="Arial" w:cs="Arial"/>
              <w:b/>
              <w:bCs/>
              <w:color w:val="auto"/>
              <w:sz w:val="36"/>
              <w:szCs w:val="48"/>
            </w:rPr>
            <w:br/>
          </w:r>
        </w:p>
        <w:p w14:paraId="60CE11A8" w14:textId="797C6A01" w:rsidR="00FE3AC3" w:rsidRDefault="00271B11">
          <w:pPr>
            <w:pStyle w:val="TOC1"/>
            <w:rPr>
              <w:rFonts w:asciiTheme="minorHAnsi" w:eastAsiaTheme="minorEastAsia" w:hAnsiTheme="minorHAnsi" w:cstheme="minorBidi"/>
              <w:b w:val="0"/>
              <w:sz w:val="22"/>
              <w:szCs w:val="22"/>
            </w:rPr>
          </w:pPr>
          <w:r w:rsidRPr="00271B11">
            <w:rPr>
              <w:rFonts w:ascii="Arial" w:hAnsi="Arial" w:cs="Arial"/>
              <w:b w:val="0"/>
              <w:sz w:val="20"/>
            </w:rPr>
            <w:fldChar w:fldCharType="begin"/>
          </w:r>
          <w:r w:rsidRPr="00271B11">
            <w:rPr>
              <w:rFonts w:ascii="Arial" w:hAnsi="Arial" w:cs="Arial"/>
              <w:sz w:val="20"/>
            </w:rPr>
            <w:instrText xml:space="preserve"> TOC \o "1-3" \h \z \u </w:instrText>
          </w:r>
          <w:r w:rsidRPr="00271B11">
            <w:rPr>
              <w:rFonts w:ascii="Arial" w:hAnsi="Arial" w:cs="Arial"/>
              <w:b w:val="0"/>
              <w:sz w:val="20"/>
            </w:rPr>
            <w:fldChar w:fldCharType="separate"/>
          </w:r>
          <w:hyperlink w:anchor="_Toc232708870" w:history="1">
            <w:r w:rsidR="00FE3AC3" w:rsidRPr="00A23ED3">
              <w:rPr>
                <w:rStyle w:val="Hyperlink"/>
              </w:rPr>
              <w:t>1.</w:t>
            </w:r>
            <w:r w:rsidR="00FE3AC3">
              <w:rPr>
                <w:rFonts w:asciiTheme="minorHAnsi" w:eastAsiaTheme="minorEastAsia" w:hAnsiTheme="minorHAnsi" w:cstheme="minorBidi"/>
                <w:b w:val="0"/>
                <w:sz w:val="22"/>
                <w:szCs w:val="22"/>
              </w:rPr>
              <w:tab/>
            </w:r>
            <w:r w:rsidR="00FE3AC3" w:rsidRPr="00A23ED3">
              <w:rPr>
                <w:rStyle w:val="Hyperlink"/>
              </w:rPr>
              <w:t>ANTI-FRAUD, BRIBERY AND CORRUPTION POLICY</w:t>
            </w:r>
            <w:r w:rsidR="00FE3AC3">
              <w:rPr>
                <w:webHidden/>
              </w:rPr>
              <w:tab/>
            </w:r>
            <w:r w:rsidR="00FE3AC3">
              <w:rPr>
                <w:webHidden/>
              </w:rPr>
              <w:fldChar w:fldCharType="begin"/>
            </w:r>
            <w:r w:rsidR="00FE3AC3">
              <w:rPr>
                <w:webHidden/>
              </w:rPr>
              <w:instrText xml:space="preserve"> PAGEREF _Toc232708870 \h </w:instrText>
            </w:r>
            <w:r w:rsidR="00FE3AC3">
              <w:rPr>
                <w:webHidden/>
              </w:rPr>
            </w:r>
            <w:r w:rsidR="00FE3AC3">
              <w:rPr>
                <w:webHidden/>
              </w:rPr>
              <w:fldChar w:fldCharType="separate"/>
            </w:r>
            <w:r w:rsidR="00FE3AC3">
              <w:rPr>
                <w:webHidden/>
              </w:rPr>
              <w:t>3</w:t>
            </w:r>
            <w:r w:rsidR="00FE3AC3">
              <w:rPr>
                <w:webHidden/>
              </w:rPr>
              <w:fldChar w:fldCharType="end"/>
            </w:r>
          </w:hyperlink>
        </w:p>
        <w:p w14:paraId="5C8844F4" w14:textId="50CCC07B" w:rsidR="00FE3AC3" w:rsidRDefault="00FE3AC3">
          <w:pPr>
            <w:pStyle w:val="TOC2"/>
            <w:rPr>
              <w:rFonts w:asciiTheme="minorHAnsi" w:eastAsiaTheme="minorEastAsia" w:hAnsiTheme="minorHAnsi" w:cstheme="minorBidi"/>
              <w:noProof/>
              <w:sz w:val="22"/>
              <w:szCs w:val="22"/>
            </w:rPr>
          </w:pPr>
          <w:hyperlink w:anchor="_Toc232708871" w:history="1">
            <w:r w:rsidRPr="00A23ED3">
              <w:rPr>
                <w:rStyle w:val="Hyperlink"/>
                <w:noProof/>
              </w:rPr>
              <w:t>1.</w:t>
            </w:r>
            <w:r>
              <w:rPr>
                <w:rFonts w:asciiTheme="minorHAnsi" w:eastAsiaTheme="minorEastAsia" w:hAnsiTheme="minorHAnsi" w:cstheme="minorBidi"/>
                <w:noProof/>
                <w:sz w:val="22"/>
                <w:szCs w:val="22"/>
              </w:rPr>
              <w:tab/>
            </w:r>
            <w:r w:rsidRPr="00A23ED3">
              <w:rPr>
                <w:rStyle w:val="Hyperlink"/>
                <w:noProof/>
              </w:rPr>
              <w:t>Introduction</w:t>
            </w:r>
            <w:r>
              <w:rPr>
                <w:noProof/>
                <w:webHidden/>
              </w:rPr>
              <w:tab/>
            </w:r>
            <w:r>
              <w:rPr>
                <w:noProof/>
                <w:webHidden/>
              </w:rPr>
              <w:fldChar w:fldCharType="begin"/>
            </w:r>
            <w:r>
              <w:rPr>
                <w:noProof/>
                <w:webHidden/>
              </w:rPr>
              <w:instrText xml:space="preserve"> PAGEREF _Toc232708871 \h </w:instrText>
            </w:r>
            <w:r>
              <w:rPr>
                <w:noProof/>
                <w:webHidden/>
              </w:rPr>
            </w:r>
            <w:r>
              <w:rPr>
                <w:noProof/>
                <w:webHidden/>
              </w:rPr>
              <w:fldChar w:fldCharType="separate"/>
            </w:r>
            <w:r>
              <w:rPr>
                <w:noProof/>
                <w:webHidden/>
              </w:rPr>
              <w:t>3</w:t>
            </w:r>
            <w:r>
              <w:rPr>
                <w:noProof/>
                <w:webHidden/>
              </w:rPr>
              <w:fldChar w:fldCharType="end"/>
            </w:r>
          </w:hyperlink>
        </w:p>
        <w:p w14:paraId="72CA2632" w14:textId="5A7946C5" w:rsidR="00FE3AC3" w:rsidRDefault="00FE3AC3">
          <w:pPr>
            <w:pStyle w:val="TOC2"/>
            <w:rPr>
              <w:rFonts w:asciiTheme="minorHAnsi" w:eastAsiaTheme="minorEastAsia" w:hAnsiTheme="minorHAnsi" w:cstheme="minorBidi"/>
              <w:noProof/>
              <w:sz w:val="22"/>
              <w:szCs w:val="22"/>
            </w:rPr>
          </w:pPr>
          <w:hyperlink w:anchor="_Toc232708872" w:history="1">
            <w:r w:rsidRPr="00A23ED3">
              <w:rPr>
                <w:rStyle w:val="Hyperlink"/>
                <w:noProof/>
              </w:rPr>
              <w:t>2.</w:t>
            </w:r>
            <w:r>
              <w:rPr>
                <w:rFonts w:asciiTheme="minorHAnsi" w:eastAsiaTheme="minorEastAsia" w:hAnsiTheme="minorHAnsi" w:cstheme="minorBidi"/>
                <w:noProof/>
                <w:sz w:val="22"/>
                <w:szCs w:val="22"/>
              </w:rPr>
              <w:tab/>
            </w:r>
            <w:r w:rsidRPr="00A23ED3">
              <w:rPr>
                <w:rStyle w:val="Hyperlink"/>
                <w:noProof/>
              </w:rPr>
              <w:t>Our aims</w:t>
            </w:r>
            <w:r>
              <w:rPr>
                <w:noProof/>
                <w:webHidden/>
              </w:rPr>
              <w:tab/>
            </w:r>
            <w:r>
              <w:rPr>
                <w:noProof/>
                <w:webHidden/>
              </w:rPr>
              <w:fldChar w:fldCharType="begin"/>
            </w:r>
            <w:r>
              <w:rPr>
                <w:noProof/>
                <w:webHidden/>
              </w:rPr>
              <w:instrText xml:space="preserve"> PAGEREF _Toc232708872 \h </w:instrText>
            </w:r>
            <w:r>
              <w:rPr>
                <w:noProof/>
                <w:webHidden/>
              </w:rPr>
            </w:r>
            <w:r>
              <w:rPr>
                <w:noProof/>
                <w:webHidden/>
              </w:rPr>
              <w:fldChar w:fldCharType="separate"/>
            </w:r>
            <w:r>
              <w:rPr>
                <w:noProof/>
                <w:webHidden/>
              </w:rPr>
              <w:t>4</w:t>
            </w:r>
            <w:r>
              <w:rPr>
                <w:noProof/>
                <w:webHidden/>
              </w:rPr>
              <w:fldChar w:fldCharType="end"/>
            </w:r>
          </w:hyperlink>
        </w:p>
        <w:p w14:paraId="50283909" w14:textId="5755F5C3" w:rsidR="00FE3AC3" w:rsidRDefault="00FE3AC3">
          <w:pPr>
            <w:pStyle w:val="TOC2"/>
            <w:rPr>
              <w:rFonts w:asciiTheme="minorHAnsi" w:eastAsiaTheme="minorEastAsia" w:hAnsiTheme="minorHAnsi" w:cstheme="minorBidi"/>
              <w:noProof/>
              <w:sz w:val="22"/>
              <w:szCs w:val="22"/>
            </w:rPr>
          </w:pPr>
          <w:hyperlink w:anchor="_Toc232708873" w:history="1">
            <w:r w:rsidRPr="00A23ED3">
              <w:rPr>
                <w:rStyle w:val="Hyperlink"/>
                <w:noProof/>
              </w:rPr>
              <w:t>3.</w:t>
            </w:r>
            <w:r>
              <w:rPr>
                <w:rFonts w:asciiTheme="minorHAnsi" w:eastAsiaTheme="minorEastAsia" w:hAnsiTheme="minorHAnsi" w:cstheme="minorBidi"/>
                <w:noProof/>
                <w:sz w:val="22"/>
                <w:szCs w:val="22"/>
              </w:rPr>
              <w:tab/>
            </w:r>
            <w:r w:rsidRPr="00A23ED3">
              <w:rPr>
                <w:rStyle w:val="Hyperlink"/>
                <w:noProof/>
              </w:rPr>
              <w:t>What are Fraud, Theft, Bribery?</w:t>
            </w:r>
            <w:r>
              <w:rPr>
                <w:noProof/>
                <w:webHidden/>
              </w:rPr>
              <w:tab/>
            </w:r>
            <w:r>
              <w:rPr>
                <w:noProof/>
                <w:webHidden/>
              </w:rPr>
              <w:fldChar w:fldCharType="begin"/>
            </w:r>
            <w:r>
              <w:rPr>
                <w:noProof/>
                <w:webHidden/>
              </w:rPr>
              <w:instrText xml:space="preserve"> PAGEREF _Toc232708873 \h </w:instrText>
            </w:r>
            <w:r>
              <w:rPr>
                <w:noProof/>
                <w:webHidden/>
              </w:rPr>
            </w:r>
            <w:r>
              <w:rPr>
                <w:noProof/>
                <w:webHidden/>
              </w:rPr>
              <w:fldChar w:fldCharType="separate"/>
            </w:r>
            <w:r>
              <w:rPr>
                <w:noProof/>
                <w:webHidden/>
              </w:rPr>
              <w:t>5</w:t>
            </w:r>
            <w:r>
              <w:rPr>
                <w:noProof/>
                <w:webHidden/>
              </w:rPr>
              <w:fldChar w:fldCharType="end"/>
            </w:r>
          </w:hyperlink>
        </w:p>
        <w:p w14:paraId="3220E543" w14:textId="315FBF0F" w:rsidR="00FE3AC3" w:rsidRDefault="00FE3AC3">
          <w:pPr>
            <w:pStyle w:val="TOC2"/>
            <w:rPr>
              <w:rFonts w:asciiTheme="minorHAnsi" w:eastAsiaTheme="minorEastAsia" w:hAnsiTheme="minorHAnsi" w:cstheme="minorBidi"/>
              <w:noProof/>
              <w:sz w:val="22"/>
              <w:szCs w:val="22"/>
            </w:rPr>
          </w:pPr>
          <w:hyperlink w:anchor="_Toc232708874" w:history="1">
            <w:r w:rsidRPr="00A23ED3">
              <w:rPr>
                <w:rStyle w:val="Hyperlink"/>
                <w:noProof/>
              </w:rPr>
              <w:t>4.</w:t>
            </w:r>
            <w:r>
              <w:rPr>
                <w:rFonts w:asciiTheme="minorHAnsi" w:eastAsiaTheme="minorEastAsia" w:hAnsiTheme="minorHAnsi" w:cstheme="minorBidi"/>
                <w:noProof/>
                <w:sz w:val="22"/>
                <w:szCs w:val="22"/>
              </w:rPr>
              <w:tab/>
            </w:r>
            <w:r w:rsidRPr="00A23ED3">
              <w:rPr>
                <w:rStyle w:val="Hyperlink"/>
                <w:noProof/>
              </w:rPr>
              <w:t>Anti-Fraud, Bribery and Corruption Framework</w:t>
            </w:r>
            <w:r>
              <w:rPr>
                <w:noProof/>
                <w:webHidden/>
              </w:rPr>
              <w:tab/>
            </w:r>
            <w:r>
              <w:rPr>
                <w:noProof/>
                <w:webHidden/>
              </w:rPr>
              <w:fldChar w:fldCharType="begin"/>
            </w:r>
            <w:r>
              <w:rPr>
                <w:noProof/>
                <w:webHidden/>
              </w:rPr>
              <w:instrText xml:space="preserve"> PAGEREF _Toc232708874 \h </w:instrText>
            </w:r>
            <w:r>
              <w:rPr>
                <w:noProof/>
                <w:webHidden/>
              </w:rPr>
            </w:r>
            <w:r>
              <w:rPr>
                <w:noProof/>
                <w:webHidden/>
              </w:rPr>
              <w:fldChar w:fldCharType="separate"/>
            </w:r>
            <w:r>
              <w:rPr>
                <w:noProof/>
                <w:webHidden/>
              </w:rPr>
              <w:t>8</w:t>
            </w:r>
            <w:r>
              <w:rPr>
                <w:noProof/>
                <w:webHidden/>
              </w:rPr>
              <w:fldChar w:fldCharType="end"/>
            </w:r>
          </w:hyperlink>
        </w:p>
        <w:p w14:paraId="330810C2" w14:textId="6149637E" w:rsidR="00FE3AC3" w:rsidRDefault="00FE3AC3">
          <w:pPr>
            <w:pStyle w:val="TOC2"/>
            <w:rPr>
              <w:rFonts w:asciiTheme="minorHAnsi" w:eastAsiaTheme="minorEastAsia" w:hAnsiTheme="minorHAnsi" w:cstheme="minorBidi"/>
              <w:noProof/>
              <w:sz w:val="22"/>
              <w:szCs w:val="22"/>
            </w:rPr>
          </w:pPr>
          <w:hyperlink w:anchor="_Toc232708875" w:history="1">
            <w:r w:rsidRPr="00A23ED3">
              <w:rPr>
                <w:rStyle w:val="Hyperlink"/>
                <w:noProof/>
              </w:rPr>
              <w:t>5.</w:t>
            </w:r>
            <w:r>
              <w:rPr>
                <w:rFonts w:asciiTheme="minorHAnsi" w:eastAsiaTheme="minorEastAsia" w:hAnsiTheme="minorHAnsi" w:cstheme="minorBidi"/>
                <w:noProof/>
                <w:sz w:val="22"/>
                <w:szCs w:val="22"/>
              </w:rPr>
              <w:tab/>
            </w:r>
            <w:r w:rsidRPr="00A23ED3">
              <w:rPr>
                <w:rStyle w:val="Hyperlink"/>
                <w:noProof/>
              </w:rPr>
              <w:t>Expectations</w:t>
            </w:r>
            <w:r>
              <w:rPr>
                <w:noProof/>
                <w:webHidden/>
              </w:rPr>
              <w:tab/>
            </w:r>
            <w:r>
              <w:rPr>
                <w:noProof/>
                <w:webHidden/>
              </w:rPr>
              <w:fldChar w:fldCharType="begin"/>
            </w:r>
            <w:r>
              <w:rPr>
                <w:noProof/>
                <w:webHidden/>
              </w:rPr>
              <w:instrText xml:space="preserve"> PAGEREF _Toc232708875 \h </w:instrText>
            </w:r>
            <w:r>
              <w:rPr>
                <w:noProof/>
                <w:webHidden/>
              </w:rPr>
            </w:r>
            <w:r>
              <w:rPr>
                <w:noProof/>
                <w:webHidden/>
              </w:rPr>
              <w:fldChar w:fldCharType="separate"/>
            </w:r>
            <w:r>
              <w:rPr>
                <w:noProof/>
                <w:webHidden/>
              </w:rPr>
              <w:t>8</w:t>
            </w:r>
            <w:r>
              <w:rPr>
                <w:noProof/>
                <w:webHidden/>
              </w:rPr>
              <w:fldChar w:fldCharType="end"/>
            </w:r>
          </w:hyperlink>
        </w:p>
        <w:p w14:paraId="5777BF03" w14:textId="4540797B" w:rsidR="00FE3AC3" w:rsidRDefault="00FE3AC3">
          <w:pPr>
            <w:pStyle w:val="TOC2"/>
            <w:rPr>
              <w:rFonts w:asciiTheme="minorHAnsi" w:eastAsiaTheme="minorEastAsia" w:hAnsiTheme="minorHAnsi" w:cstheme="minorBidi"/>
              <w:noProof/>
              <w:sz w:val="22"/>
              <w:szCs w:val="22"/>
            </w:rPr>
          </w:pPr>
          <w:hyperlink w:anchor="_Toc232708876" w:history="1">
            <w:r w:rsidRPr="00A23ED3">
              <w:rPr>
                <w:rStyle w:val="Hyperlink"/>
                <w:noProof/>
              </w:rPr>
              <w:t>6.</w:t>
            </w:r>
            <w:r>
              <w:rPr>
                <w:rFonts w:asciiTheme="minorHAnsi" w:eastAsiaTheme="minorEastAsia" w:hAnsiTheme="minorHAnsi" w:cstheme="minorBidi"/>
                <w:noProof/>
                <w:sz w:val="22"/>
                <w:szCs w:val="22"/>
              </w:rPr>
              <w:tab/>
            </w:r>
            <w:r w:rsidRPr="00A23ED3">
              <w:rPr>
                <w:rStyle w:val="Hyperlink"/>
                <w:noProof/>
              </w:rPr>
              <w:t>Responsibility for this Document</w:t>
            </w:r>
            <w:r>
              <w:rPr>
                <w:noProof/>
                <w:webHidden/>
              </w:rPr>
              <w:tab/>
            </w:r>
            <w:r>
              <w:rPr>
                <w:noProof/>
                <w:webHidden/>
              </w:rPr>
              <w:fldChar w:fldCharType="begin"/>
            </w:r>
            <w:r>
              <w:rPr>
                <w:noProof/>
                <w:webHidden/>
              </w:rPr>
              <w:instrText xml:space="preserve"> PAGEREF _Toc232708876 \h </w:instrText>
            </w:r>
            <w:r>
              <w:rPr>
                <w:noProof/>
                <w:webHidden/>
              </w:rPr>
            </w:r>
            <w:r>
              <w:rPr>
                <w:noProof/>
                <w:webHidden/>
              </w:rPr>
              <w:fldChar w:fldCharType="separate"/>
            </w:r>
            <w:r>
              <w:rPr>
                <w:noProof/>
                <w:webHidden/>
              </w:rPr>
              <w:t>9</w:t>
            </w:r>
            <w:r>
              <w:rPr>
                <w:noProof/>
                <w:webHidden/>
              </w:rPr>
              <w:fldChar w:fldCharType="end"/>
            </w:r>
          </w:hyperlink>
        </w:p>
        <w:p w14:paraId="27E7BC72" w14:textId="5C65E900" w:rsidR="00FE3AC3" w:rsidRDefault="00FE3AC3">
          <w:pPr>
            <w:pStyle w:val="TOC2"/>
            <w:rPr>
              <w:rFonts w:asciiTheme="minorHAnsi" w:eastAsiaTheme="minorEastAsia" w:hAnsiTheme="minorHAnsi" w:cstheme="minorBidi"/>
              <w:noProof/>
              <w:sz w:val="22"/>
              <w:szCs w:val="22"/>
            </w:rPr>
          </w:pPr>
          <w:hyperlink w:anchor="_Toc232708877" w:history="1">
            <w:r w:rsidRPr="00A23ED3">
              <w:rPr>
                <w:rStyle w:val="Hyperlink"/>
                <w:noProof/>
              </w:rPr>
              <w:t>7.</w:t>
            </w:r>
            <w:r>
              <w:rPr>
                <w:rFonts w:asciiTheme="minorHAnsi" w:eastAsiaTheme="minorEastAsia" w:hAnsiTheme="minorHAnsi" w:cstheme="minorBidi"/>
                <w:noProof/>
                <w:sz w:val="22"/>
                <w:szCs w:val="22"/>
              </w:rPr>
              <w:tab/>
            </w:r>
            <w:r w:rsidRPr="00A23ED3">
              <w:rPr>
                <w:rStyle w:val="Hyperlink"/>
                <w:noProof/>
              </w:rPr>
              <w:t>Review</w:t>
            </w:r>
            <w:r>
              <w:rPr>
                <w:noProof/>
                <w:webHidden/>
              </w:rPr>
              <w:tab/>
            </w:r>
            <w:r>
              <w:rPr>
                <w:noProof/>
                <w:webHidden/>
              </w:rPr>
              <w:fldChar w:fldCharType="begin"/>
            </w:r>
            <w:r>
              <w:rPr>
                <w:noProof/>
                <w:webHidden/>
              </w:rPr>
              <w:instrText xml:space="preserve"> PAGEREF _Toc232708877 \h </w:instrText>
            </w:r>
            <w:r>
              <w:rPr>
                <w:noProof/>
                <w:webHidden/>
              </w:rPr>
            </w:r>
            <w:r>
              <w:rPr>
                <w:noProof/>
                <w:webHidden/>
              </w:rPr>
              <w:fldChar w:fldCharType="separate"/>
            </w:r>
            <w:r>
              <w:rPr>
                <w:noProof/>
                <w:webHidden/>
              </w:rPr>
              <w:t>9</w:t>
            </w:r>
            <w:r>
              <w:rPr>
                <w:noProof/>
                <w:webHidden/>
              </w:rPr>
              <w:fldChar w:fldCharType="end"/>
            </w:r>
          </w:hyperlink>
        </w:p>
        <w:p w14:paraId="0035198A" w14:textId="07BFB6B7" w:rsidR="00FE3AC3" w:rsidRDefault="00FE3AC3">
          <w:pPr>
            <w:pStyle w:val="TOC1"/>
            <w:rPr>
              <w:rFonts w:asciiTheme="minorHAnsi" w:eastAsiaTheme="minorEastAsia" w:hAnsiTheme="minorHAnsi" w:cstheme="minorBidi"/>
              <w:b w:val="0"/>
              <w:sz w:val="22"/>
              <w:szCs w:val="22"/>
            </w:rPr>
          </w:pPr>
          <w:hyperlink w:anchor="_Toc232708878" w:history="1">
            <w:r w:rsidRPr="00A23ED3">
              <w:rPr>
                <w:rStyle w:val="Hyperlink"/>
              </w:rPr>
              <w:t>2.</w:t>
            </w:r>
            <w:r>
              <w:rPr>
                <w:rFonts w:asciiTheme="minorHAnsi" w:eastAsiaTheme="minorEastAsia" w:hAnsiTheme="minorHAnsi" w:cstheme="minorBidi"/>
                <w:b w:val="0"/>
                <w:sz w:val="22"/>
                <w:szCs w:val="22"/>
              </w:rPr>
              <w:tab/>
            </w:r>
            <w:r w:rsidRPr="00A23ED3">
              <w:rPr>
                <w:rStyle w:val="Hyperlink"/>
              </w:rPr>
              <w:t>ANTI-FRAUD, BRIBERY AND CORRUPTION STRATEGY</w:t>
            </w:r>
            <w:r>
              <w:rPr>
                <w:webHidden/>
              </w:rPr>
              <w:tab/>
            </w:r>
            <w:r>
              <w:rPr>
                <w:webHidden/>
              </w:rPr>
              <w:fldChar w:fldCharType="begin"/>
            </w:r>
            <w:r>
              <w:rPr>
                <w:webHidden/>
              </w:rPr>
              <w:instrText xml:space="preserve"> PAGEREF _Toc232708878 \h </w:instrText>
            </w:r>
            <w:r>
              <w:rPr>
                <w:webHidden/>
              </w:rPr>
            </w:r>
            <w:r>
              <w:rPr>
                <w:webHidden/>
              </w:rPr>
              <w:fldChar w:fldCharType="separate"/>
            </w:r>
            <w:r>
              <w:rPr>
                <w:webHidden/>
              </w:rPr>
              <w:t>11</w:t>
            </w:r>
            <w:r>
              <w:rPr>
                <w:webHidden/>
              </w:rPr>
              <w:fldChar w:fldCharType="end"/>
            </w:r>
          </w:hyperlink>
        </w:p>
        <w:p w14:paraId="1021787C" w14:textId="53F04A97" w:rsidR="00FE3AC3" w:rsidRDefault="00FE3AC3">
          <w:pPr>
            <w:pStyle w:val="TOC2"/>
            <w:rPr>
              <w:rFonts w:asciiTheme="minorHAnsi" w:eastAsiaTheme="minorEastAsia" w:hAnsiTheme="minorHAnsi" w:cstheme="minorBidi"/>
              <w:noProof/>
              <w:sz w:val="22"/>
              <w:szCs w:val="22"/>
            </w:rPr>
          </w:pPr>
          <w:hyperlink w:anchor="_Toc232708879" w:history="1">
            <w:r w:rsidRPr="00A23ED3">
              <w:rPr>
                <w:rStyle w:val="Hyperlink"/>
                <w:noProof/>
              </w:rPr>
              <w:t>1.</w:t>
            </w:r>
            <w:r>
              <w:rPr>
                <w:rFonts w:asciiTheme="minorHAnsi" w:eastAsiaTheme="minorEastAsia" w:hAnsiTheme="minorHAnsi" w:cstheme="minorBidi"/>
                <w:noProof/>
                <w:sz w:val="22"/>
                <w:szCs w:val="22"/>
              </w:rPr>
              <w:tab/>
            </w:r>
            <w:r w:rsidRPr="00A23ED3">
              <w:rPr>
                <w:rStyle w:val="Hyperlink"/>
                <w:noProof/>
              </w:rPr>
              <w:t>Introduction</w:t>
            </w:r>
            <w:r>
              <w:rPr>
                <w:noProof/>
                <w:webHidden/>
              </w:rPr>
              <w:tab/>
            </w:r>
            <w:r>
              <w:rPr>
                <w:noProof/>
                <w:webHidden/>
              </w:rPr>
              <w:fldChar w:fldCharType="begin"/>
            </w:r>
            <w:r>
              <w:rPr>
                <w:noProof/>
                <w:webHidden/>
              </w:rPr>
              <w:instrText xml:space="preserve"> PAGEREF _Toc232708879 \h </w:instrText>
            </w:r>
            <w:r>
              <w:rPr>
                <w:noProof/>
                <w:webHidden/>
              </w:rPr>
            </w:r>
            <w:r>
              <w:rPr>
                <w:noProof/>
                <w:webHidden/>
              </w:rPr>
              <w:fldChar w:fldCharType="separate"/>
            </w:r>
            <w:r>
              <w:rPr>
                <w:noProof/>
                <w:webHidden/>
              </w:rPr>
              <w:t>11</w:t>
            </w:r>
            <w:r>
              <w:rPr>
                <w:noProof/>
                <w:webHidden/>
              </w:rPr>
              <w:fldChar w:fldCharType="end"/>
            </w:r>
          </w:hyperlink>
        </w:p>
        <w:p w14:paraId="6F17ED1C" w14:textId="52B4AAB7" w:rsidR="00FE3AC3" w:rsidRDefault="00FE3AC3">
          <w:pPr>
            <w:pStyle w:val="TOC2"/>
            <w:rPr>
              <w:rFonts w:asciiTheme="minorHAnsi" w:eastAsiaTheme="minorEastAsia" w:hAnsiTheme="minorHAnsi" w:cstheme="minorBidi"/>
              <w:noProof/>
              <w:sz w:val="22"/>
              <w:szCs w:val="22"/>
            </w:rPr>
          </w:pPr>
          <w:hyperlink w:anchor="_Toc232708880" w:history="1">
            <w:r w:rsidRPr="00A23ED3">
              <w:rPr>
                <w:rStyle w:val="Hyperlink"/>
                <w:noProof/>
              </w:rPr>
              <w:t>2.</w:t>
            </w:r>
            <w:r>
              <w:rPr>
                <w:rFonts w:asciiTheme="minorHAnsi" w:eastAsiaTheme="minorEastAsia" w:hAnsiTheme="minorHAnsi" w:cstheme="minorBidi"/>
                <w:noProof/>
                <w:sz w:val="22"/>
                <w:szCs w:val="22"/>
              </w:rPr>
              <w:tab/>
            </w:r>
            <w:r w:rsidRPr="00A23ED3">
              <w:rPr>
                <w:rStyle w:val="Hyperlink"/>
                <w:noProof/>
              </w:rPr>
              <w:t>Key elements</w:t>
            </w:r>
            <w:r>
              <w:rPr>
                <w:noProof/>
                <w:webHidden/>
              </w:rPr>
              <w:tab/>
            </w:r>
            <w:r>
              <w:rPr>
                <w:noProof/>
                <w:webHidden/>
              </w:rPr>
              <w:fldChar w:fldCharType="begin"/>
            </w:r>
            <w:r>
              <w:rPr>
                <w:noProof/>
                <w:webHidden/>
              </w:rPr>
              <w:instrText xml:space="preserve"> PAGEREF _Toc232708880 \h </w:instrText>
            </w:r>
            <w:r>
              <w:rPr>
                <w:noProof/>
                <w:webHidden/>
              </w:rPr>
            </w:r>
            <w:r>
              <w:rPr>
                <w:noProof/>
                <w:webHidden/>
              </w:rPr>
              <w:fldChar w:fldCharType="separate"/>
            </w:r>
            <w:r>
              <w:rPr>
                <w:noProof/>
                <w:webHidden/>
              </w:rPr>
              <w:t>11</w:t>
            </w:r>
            <w:r>
              <w:rPr>
                <w:noProof/>
                <w:webHidden/>
              </w:rPr>
              <w:fldChar w:fldCharType="end"/>
            </w:r>
          </w:hyperlink>
        </w:p>
        <w:p w14:paraId="03F03EFF" w14:textId="10CF5D19" w:rsidR="00FE3AC3" w:rsidRDefault="00FE3AC3">
          <w:pPr>
            <w:pStyle w:val="TOC2"/>
            <w:rPr>
              <w:rFonts w:asciiTheme="minorHAnsi" w:eastAsiaTheme="minorEastAsia" w:hAnsiTheme="minorHAnsi" w:cstheme="minorBidi"/>
              <w:noProof/>
              <w:sz w:val="22"/>
              <w:szCs w:val="22"/>
            </w:rPr>
          </w:pPr>
          <w:hyperlink w:anchor="_Toc232708881" w:history="1">
            <w:r w:rsidRPr="00A23ED3">
              <w:rPr>
                <w:rStyle w:val="Hyperlink"/>
                <w:noProof/>
              </w:rPr>
              <w:t>3.</w:t>
            </w:r>
            <w:r>
              <w:rPr>
                <w:rFonts w:asciiTheme="minorHAnsi" w:eastAsiaTheme="minorEastAsia" w:hAnsiTheme="minorHAnsi" w:cstheme="minorBidi"/>
                <w:noProof/>
                <w:sz w:val="22"/>
                <w:szCs w:val="22"/>
              </w:rPr>
              <w:tab/>
            </w:r>
            <w:r w:rsidRPr="00A23ED3">
              <w:rPr>
                <w:rStyle w:val="Hyperlink"/>
                <w:noProof/>
              </w:rPr>
              <w:t>Key elements - Govern</w:t>
            </w:r>
            <w:r>
              <w:rPr>
                <w:noProof/>
                <w:webHidden/>
              </w:rPr>
              <w:tab/>
            </w:r>
            <w:r>
              <w:rPr>
                <w:noProof/>
                <w:webHidden/>
              </w:rPr>
              <w:fldChar w:fldCharType="begin"/>
            </w:r>
            <w:r>
              <w:rPr>
                <w:noProof/>
                <w:webHidden/>
              </w:rPr>
              <w:instrText xml:space="preserve"> PAGEREF _Toc232708881 \h </w:instrText>
            </w:r>
            <w:r>
              <w:rPr>
                <w:noProof/>
                <w:webHidden/>
              </w:rPr>
            </w:r>
            <w:r>
              <w:rPr>
                <w:noProof/>
                <w:webHidden/>
              </w:rPr>
              <w:fldChar w:fldCharType="separate"/>
            </w:r>
            <w:r>
              <w:rPr>
                <w:noProof/>
                <w:webHidden/>
              </w:rPr>
              <w:t>11</w:t>
            </w:r>
            <w:r>
              <w:rPr>
                <w:noProof/>
                <w:webHidden/>
              </w:rPr>
              <w:fldChar w:fldCharType="end"/>
            </w:r>
          </w:hyperlink>
        </w:p>
        <w:p w14:paraId="32AD7103" w14:textId="51627B24" w:rsidR="00FE3AC3" w:rsidRDefault="00FE3AC3">
          <w:pPr>
            <w:pStyle w:val="TOC2"/>
            <w:rPr>
              <w:rFonts w:asciiTheme="minorHAnsi" w:eastAsiaTheme="minorEastAsia" w:hAnsiTheme="minorHAnsi" w:cstheme="minorBidi"/>
              <w:noProof/>
              <w:sz w:val="22"/>
              <w:szCs w:val="22"/>
            </w:rPr>
          </w:pPr>
          <w:hyperlink w:anchor="_Toc232708882" w:history="1">
            <w:r w:rsidRPr="00A23ED3">
              <w:rPr>
                <w:rStyle w:val="Hyperlink"/>
                <w:noProof/>
              </w:rPr>
              <w:t>4.</w:t>
            </w:r>
            <w:r>
              <w:rPr>
                <w:rFonts w:asciiTheme="minorHAnsi" w:eastAsiaTheme="minorEastAsia" w:hAnsiTheme="minorHAnsi" w:cstheme="minorBidi"/>
                <w:noProof/>
                <w:sz w:val="22"/>
                <w:szCs w:val="22"/>
              </w:rPr>
              <w:tab/>
            </w:r>
            <w:r w:rsidRPr="00A23ED3">
              <w:rPr>
                <w:rStyle w:val="Hyperlink"/>
                <w:noProof/>
              </w:rPr>
              <w:t>Key elements - Acknowledge</w:t>
            </w:r>
            <w:r>
              <w:rPr>
                <w:noProof/>
                <w:webHidden/>
              </w:rPr>
              <w:tab/>
            </w:r>
            <w:r>
              <w:rPr>
                <w:noProof/>
                <w:webHidden/>
              </w:rPr>
              <w:fldChar w:fldCharType="begin"/>
            </w:r>
            <w:r>
              <w:rPr>
                <w:noProof/>
                <w:webHidden/>
              </w:rPr>
              <w:instrText xml:space="preserve"> PAGEREF _Toc232708882 \h </w:instrText>
            </w:r>
            <w:r>
              <w:rPr>
                <w:noProof/>
                <w:webHidden/>
              </w:rPr>
            </w:r>
            <w:r>
              <w:rPr>
                <w:noProof/>
                <w:webHidden/>
              </w:rPr>
              <w:fldChar w:fldCharType="separate"/>
            </w:r>
            <w:r>
              <w:rPr>
                <w:noProof/>
                <w:webHidden/>
              </w:rPr>
              <w:t>12</w:t>
            </w:r>
            <w:r>
              <w:rPr>
                <w:noProof/>
                <w:webHidden/>
              </w:rPr>
              <w:fldChar w:fldCharType="end"/>
            </w:r>
          </w:hyperlink>
        </w:p>
        <w:p w14:paraId="42D558A8" w14:textId="5EDF30BC" w:rsidR="00FE3AC3" w:rsidRDefault="00FE3AC3">
          <w:pPr>
            <w:pStyle w:val="TOC2"/>
            <w:rPr>
              <w:rFonts w:asciiTheme="minorHAnsi" w:eastAsiaTheme="minorEastAsia" w:hAnsiTheme="minorHAnsi" w:cstheme="minorBidi"/>
              <w:noProof/>
              <w:sz w:val="22"/>
              <w:szCs w:val="22"/>
            </w:rPr>
          </w:pPr>
          <w:hyperlink w:anchor="_Toc232708883" w:history="1">
            <w:r w:rsidRPr="00A23ED3">
              <w:rPr>
                <w:rStyle w:val="Hyperlink"/>
                <w:noProof/>
              </w:rPr>
              <w:t>5.</w:t>
            </w:r>
            <w:r>
              <w:rPr>
                <w:rFonts w:asciiTheme="minorHAnsi" w:eastAsiaTheme="minorEastAsia" w:hAnsiTheme="minorHAnsi" w:cstheme="minorBidi"/>
                <w:noProof/>
                <w:sz w:val="22"/>
                <w:szCs w:val="22"/>
              </w:rPr>
              <w:tab/>
            </w:r>
            <w:r w:rsidRPr="00A23ED3">
              <w:rPr>
                <w:rStyle w:val="Hyperlink"/>
                <w:noProof/>
              </w:rPr>
              <w:t>Key elements – Prevent</w:t>
            </w:r>
            <w:r>
              <w:rPr>
                <w:noProof/>
                <w:webHidden/>
              </w:rPr>
              <w:tab/>
            </w:r>
            <w:r>
              <w:rPr>
                <w:noProof/>
                <w:webHidden/>
              </w:rPr>
              <w:fldChar w:fldCharType="begin"/>
            </w:r>
            <w:r>
              <w:rPr>
                <w:noProof/>
                <w:webHidden/>
              </w:rPr>
              <w:instrText xml:space="preserve"> PAGEREF _Toc232708883 \h </w:instrText>
            </w:r>
            <w:r>
              <w:rPr>
                <w:noProof/>
                <w:webHidden/>
              </w:rPr>
            </w:r>
            <w:r>
              <w:rPr>
                <w:noProof/>
                <w:webHidden/>
              </w:rPr>
              <w:fldChar w:fldCharType="separate"/>
            </w:r>
            <w:r>
              <w:rPr>
                <w:noProof/>
                <w:webHidden/>
              </w:rPr>
              <w:t>12</w:t>
            </w:r>
            <w:r>
              <w:rPr>
                <w:noProof/>
                <w:webHidden/>
              </w:rPr>
              <w:fldChar w:fldCharType="end"/>
            </w:r>
          </w:hyperlink>
        </w:p>
        <w:p w14:paraId="0DB6F356" w14:textId="32174C2D" w:rsidR="00FE3AC3" w:rsidRDefault="00FE3AC3">
          <w:pPr>
            <w:pStyle w:val="TOC2"/>
            <w:rPr>
              <w:rFonts w:asciiTheme="minorHAnsi" w:eastAsiaTheme="minorEastAsia" w:hAnsiTheme="minorHAnsi" w:cstheme="minorBidi"/>
              <w:noProof/>
              <w:sz w:val="22"/>
              <w:szCs w:val="22"/>
            </w:rPr>
          </w:pPr>
          <w:hyperlink w:anchor="_Toc232708884" w:history="1">
            <w:r w:rsidRPr="00A23ED3">
              <w:rPr>
                <w:rStyle w:val="Hyperlink"/>
                <w:noProof/>
              </w:rPr>
              <w:t>6.</w:t>
            </w:r>
            <w:r>
              <w:rPr>
                <w:rFonts w:asciiTheme="minorHAnsi" w:eastAsiaTheme="minorEastAsia" w:hAnsiTheme="minorHAnsi" w:cstheme="minorBidi"/>
                <w:noProof/>
                <w:sz w:val="22"/>
                <w:szCs w:val="22"/>
              </w:rPr>
              <w:tab/>
            </w:r>
            <w:r w:rsidRPr="00A23ED3">
              <w:rPr>
                <w:rStyle w:val="Hyperlink"/>
                <w:noProof/>
              </w:rPr>
              <w:t>Key elements – Pursue</w:t>
            </w:r>
            <w:r>
              <w:rPr>
                <w:noProof/>
                <w:webHidden/>
              </w:rPr>
              <w:tab/>
            </w:r>
            <w:r>
              <w:rPr>
                <w:noProof/>
                <w:webHidden/>
              </w:rPr>
              <w:fldChar w:fldCharType="begin"/>
            </w:r>
            <w:r>
              <w:rPr>
                <w:noProof/>
                <w:webHidden/>
              </w:rPr>
              <w:instrText xml:space="preserve"> PAGEREF _Toc232708884 \h </w:instrText>
            </w:r>
            <w:r>
              <w:rPr>
                <w:noProof/>
                <w:webHidden/>
              </w:rPr>
            </w:r>
            <w:r>
              <w:rPr>
                <w:noProof/>
                <w:webHidden/>
              </w:rPr>
              <w:fldChar w:fldCharType="separate"/>
            </w:r>
            <w:r>
              <w:rPr>
                <w:noProof/>
                <w:webHidden/>
              </w:rPr>
              <w:t>14</w:t>
            </w:r>
            <w:r>
              <w:rPr>
                <w:noProof/>
                <w:webHidden/>
              </w:rPr>
              <w:fldChar w:fldCharType="end"/>
            </w:r>
          </w:hyperlink>
        </w:p>
        <w:p w14:paraId="3EA1D69A" w14:textId="7763935F" w:rsidR="00FE3AC3" w:rsidRDefault="00FE3AC3">
          <w:pPr>
            <w:pStyle w:val="TOC2"/>
            <w:rPr>
              <w:rFonts w:asciiTheme="minorHAnsi" w:eastAsiaTheme="minorEastAsia" w:hAnsiTheme="minorHAnsi" w:cstheme="minorBidi"/>
              <w:noProof/>
              <w:sz w:val="22"/>
              <w:szCs w:val="22"/>
            </w:rPr>
          </w:pPr>
          <w:hyperlink w:anchor="_Toc232708885" w:history="1">
            <w:r w:rsidRPr="00A23ED3">
              <w:rPr>
                <w:rStyle w:val="Hyperlink"/>
                <w:noProof/>
              </w:rPr>
              <w:t>7.</w:t>
            </w:r>
            <w:r>
              <w:rPr>
                <w:rFonts w:asciiTheme="minorHAnsi" w:eastAsiaTheme="minorEastAsia" w:hAnsiTheme="minorHAnsi" w:cstheme="minorBidi"/>
                <w:noProof/>
                <w:sz w:val="22"/>
                <w:szCs w:val="22"/>
              </w:rPr>
              <w:tab/>
            </w:r>
            <w:r w:rsidRPr="00A23ED3">
              <w:rPr>
                <w:rStyle w:val="Hyperlink"/>
                <w:noProof/>
              </w:rPr>
              <w:t>Key Elements - Protect</w:t>
            </w:r>
            <w:r>
              <w:rPr>
                <w:noProof/>
                <w:webHidden/>
              </w:rPr>
              <w:tab/>
            </w:r>
            <w:r>
              <w:rPr>
                <w:noProof/>
                <w:webHidden/>
              </w:rPr>
              <w:fldChar w:fldCharType="begin"/>
            </w:r>
            <w:r>
              <w:rPr>
                <w:noProof/>
                <w:webHidden/>
              </w:rPr>
              <w:instrText xml:space="preserve"> PAGEREF _Toc232708885 \h </w:instrText>
            </w:r>
            <w:r>
              <w:rPr>
                <w:noProof/>
                <w:webHidden/>
              </w:rPr>
            </w:r>
            <w:r>
              <w:rPr>
                <w:noProof/>
                <w:webHidden/>
              </w:rPr>
              <w:fldChar w:fldCharType="separate"/>
            </w:r>
            <w:r>
              <w:rPr>
                <w:noProof/>
                <w:webHidden/>
              </w:rPr>
              <w:t>14</w:t>
            </w:r>
            <w:r>
              <w:rPr>
                <w:noProof/>
                <w:webHidden/>
              </w:rPr>
              <w:fldChar w:fldCharType="end"/>
            </w:r>
          </w:hyperlink>
        </w:p>
        <w:p w14:paraId="61B299CD" w14:textId="791BADFC" w:rsidR="00FE3AC3" w:rsidRDefault="00FE3AC3">
          <w:pPr>
            <w:pStyle w:val="TOC2"/>
            <w:rPr>
              <w:rFonts w:asciiTheme="minorHAnsi" w:eastAsiaTheme="minorEastAsia" w:hAnsiTheme="minorHAnsi" w:cstheme="minorBidi"/>
              <w:noProof/>
              <w:sz w:val="22"/>
              <w:szCs w:val="22"/>
            </w:rPr>
          </w:pPr>
          <w:hyperlink w:anchor="_Toc232708886" w:history="1">
            <w:r w:rsidRPr="00A23ED3">
              <w:rPr>
                <w:rStyle w:val="Hyperlink"/>
                <w:noProof/>
              </w:rPr>
              <w:t>8.</w:t>
            </w:r>
            <w:r>
              <w:rPr>
                <w:rFonts w:asciiTheme="minorHAnsi" w:eastAsiaTheme="minorEastAsia" w:hAnsiTheme="minorHAnsi" w:cstheme="minorBidi"/>
                <w:noProof/>
                <w:sz w:val="22"/>
                <w:szCs w:val="22"/>
              </w:rPr>
              <w:tab/>
            </w:r>
            <w:r w:rsidRPr="00A23ED3">
              <w:rPr>
                <w:rStyle w:val="Hyperlink"/>
                <w:noProof/>
              </w:rPr>
              <w:t>Roles and Responsibilities</w:t>
            </w:r>
            <w:r>
              <w:rPr>
                <w:noProof/>
                <w:webHidden/>
              </w:rPr>
              <w:tab/>
            </w:r>
            <w:r>
              <w:rPr>
                <w:noProof/>
                <w:webHidden/>
              </w:rPr>
              <w:fldChar w:fldCharType="begin"/>
            </w:r>
            <w:r>
              <w:rPr>
                <w:noProof/>
                <w:webHidden/>
              </w:rPr>
              <w:instrText xml:space="preserve"> PAGEREF _Toc232708886 \h </w:instrText>
            </w:r>
            <w:r>
              <w:rPr>
                <w:noProof/>
                <w:webHidden/>
              </w:rPr>
            </w:r>
            <w:r>
              <w:rPr>
                <w:noProof/>
                <w:webHidden/>
              </w:rPr>
              <w:fldChar w:fldCharType="separate"/>
            </w:r>
            <w:r>
              <w:rPr>
                <w:noProof/>
                <w:webHidden/>
              </w:rPr>
              <w:t>15</w:t>
            </w:r>
            <w:r>
              <w:rPr>
                <w:noProof/>
                <w:webHidden/>
              </w:rPr>
              <w:fldChar w:fldCharType="end"/>
            </w:r>
          </w:hyperlink>
        </w:p>
        <w:p w14:paraId="1BC32EBB" w14:textId="5E1765FB" w:rsidR="00FE3AC3" w:rsidRDefault="00FE3AC3">
          <w:pPr>
            <w:pStyle w:val="TOC1"/>
            <w:rPr>
              <w:rFonts w:asciiTheme="minorHAnsi" w:eastAsiaTheme="minorEastAsia" w:hAnsiTheme="minorHAnsi" w:cstheme="minorBidi"/>
              <w:b w:val="0"/>
              <w:sz w:val="22"/>
              <w:szCs w:val="22"/>
            </w:rPr>
          </w:pPr>
          <w:hyperlink w:anchor="_Toc232708887" w:history="1">
            <w:r w:rsidRPr="00A23ED3">
              <w:rPr>
                <w:rStyle w:val="Hyperlink"/>
              </w:rPr>
              <w:t>3.</w:t>
            </w:r>
            <w:r>
              <w:rPr>
                <w:rFonts w:asciiTheme="minorHAnsi" w:eastAsiaTheme="minorEastAsia" w:hAnsiTheme="minorHAnsi" w:cstheme="minorBidi"/>
                <w:b w:val="0"/>
                <w:sz w:val="22"/>
                <w:szCs w:val="22"/>
              </w:rPr>
              <w:tab/>
            </w:r>
            <w:r w:rsidRPr="00A23ED3">
              <w:rPr>
                <w:rStyle w:val="Hyperlink"/>
              </w:rPr>
              <w:t>FRAUD RESPONSE PLAN</w:t>
            </w:r>
            <w:r>
              <w:rPr>
                <w:webHidden/>
              </w:rPr>
              <w:tab/>
            </w:r>
            <w:r>
              <w:rPr>
                <w:webHidden/>
              </w:rPr>
              <w:fldChar w:fldCharType="begin"/>
            </w:r>
            <w:r>
              <w:rPr>
                <w:webHidden/>
              </w:rPr>
              <w:instrText xml:space="preserve"> PAGEREF _Toc232708887 \h </w:instrText>
            </w:r>
            <w:r>
              <w:rPr>
                <w:webHidden/>
              </w:rPr>
            </w:r>
            <w:r>
              <w:rPr>
                <w:webHidden/>
              </w:rPr>
              <w:fldChar w:fldCharType="separate"/>
            </w:r>
            <w:r>
              <w:rPr>
                <w:webHidden/>
              </w:rPr>
              <w:t>18</w:t>
            </w:r>
            <w:r>
              <w:rPr>
                <w:webHidden/>
              </w:rPr>
              <w:fldChar w:fldCharType="end"/>
            </w:r>
          </w:hyperlink>
        </w:p>
        <w:p w14:paraId="29E48CEF" w14:textId="415D0168" w:rsidR="00FE3AC3" w:rsidRDefault="00FE3AC3">
          <w:pPr>
            <w:pStyle w:val="TOC2"/>
            <w:rPr>
              <w:rFonts w:asciiTheme="minorHAnsi" w:eastAsiaTheme="minorEastAsia" w:hAnsiTheme="minorHAnsi" w:cstheme="minorBidi"/>
              <w:noProof/>
              <w:sz w:val="22"/>
              <w:szCs w:val="22"/>
            </w:rPr>
          </w:pPr>
          <w:hyperlink w:anchor="_Toc232708888" w:history="1">
            <w:r w:rsidRPr="00A23ED3">
              <w:rPr>
                <w:rStyle w:val="Hyperlink"/>
                <w:noProof/>
              </w:rPr>
              <w:t>1.</w:t>
            </w:r>
            <w:r>
              <w:rPr>
                <w:rFonts w:asciiTheme="minorHAnsi" w:eastAsiaTheme="minorEastAsia" w:hAnsiTheme="minorHAnsi" w:cstheme="minorBidi"/>
                <w:noProof/>
                <w:sz w:val="22"/>
                <w:szCs w:val="22"/>
              </w:rPr>
              <w:tab/>
            </w:r>
            <w:r w:rsidRPr="00A23ED3">
              <w:rPr>
                <w:rStyle w:val="Hyperlink"/>
                <w:noProof/>
              </w:rPr>
              <w:t>Purpose</w:t>
            </w:r>
            <w:r>
              <w:rPr>
                <w:noProof/>
                <w:webHidden/>
              </w:rPr>
              <w:tab/>
            </w:r>
            <w:r>
              <w:rPr>
                <w:noProof/>
                <w:webHidden/>
              </w:rPr>
              <w:fldChar w:fldCharType="begin"/>
            </w:r>
            <w:r>
              <w:rPr>
                <w:noProof/>
                <w:webHidden/>
              </w:rPr>
              <w:instrText xml:space="preserve"> PAGEREF _Toc232708888 \h </w:instrText>
            </w:r>
            <w:r>
              <w:rPr>
                <w:noProof/>
                <w:webHidden/>
              </w:rPr>
            </w:r>
            <w:r>
              <w:rPr>
                <w:noProof/>
                <w:webHidden/>
              </w:rPr>
              <w:fldChar w:fldCharType="separate"/>
            </w:r>
            <w:r>
              <w:rPr>
                <w:noProof/>
                <w:webHidden/>
              </w:rPr>
              <w:t>18</w:t>
            </w:r>
            <w:r>
              <w:rPr>
                <w:noProof/>
                <w:webHidden/>
              </w:rPr>
              <w:fldChar w:fldCharType="end"/>
            </w:r>
          </w:hyperlink>
        </w:p>
        <w:p w14:paraId="3FFF6DDD" w14:textId="4EF7DB5E" w:rsidR="00FE3AC3" w:rsidRDefault="00FE3AC3">
          <w:pPr>
            <w:pStyle w:val="TOC2"/>
            <w:rPr>
              <w:rFonts w:asciiTheme="minorHAnsi" w:eastAsiaTheme="minorEastAsia" w:hAnsiTheme="minorHAnsi" w:cstheme="minorBidi"/>
              <w:noProof/>
              <w:sz w:val="22"/>
              <w:szCs w:val="22"/>
            </w:rPr>
          </w:pPr>
          <w:hyperlink w:anchor="_Toc232708889" w:history="1">
            <w:r w:rsidRPr="00A23ED3">
              <w:rPr>
                <w:rStyle w:val="Hyperlink"/>
                <w:noProof/>
              </w:rPr>
              <w:t>2.</w:t>
            </w:r>
            <w:r>
              <w:rPr>
                <w:rFonts w:asciiTheme="minorHAnsi" w:eastAsiaTheme="minorEastAsia" w:hAnsiTheme="minorHAnsi" w:cstheme="minorBidi"/>
                <w:noProof/>
                <w:sz w:val="22"/>
                <w:szCs w:val="22"/>
              </w:rPr>
              <w:tab/>
            </w:r>
            <w:r w:rsidRPr="00A23ED3">
              <w:rPr>
                <w:rStyle w:val="Hyperlink"/>
                <w:noProof/>
              </w:rPr>
              <w:t>What to do if you suspect fraud</w:t>
            </w:r>
            <w:r>
              <w:rPr>
                <w:noProof/>
                <w:webHidden/>
              </w:rPr>
              <w:tab/>
            </w:r>
            <w:r>
              <w:rPr>
                <w:noProof/>
                <w:webHidden/>
              </w:rPr>
              <w:fldChar w:fldCharType="begin"/>
            </w:r>
            <w:r>
              <w:rPr>
                <w:noProof/>
                <w:webHidden/>
              </w:rPr>
              <w:instrText xml:space="preserve"> PAGEREF _Toc232708889 \h </w:instrText>
            </w:r>
            <w:r>
              <w:rPr>
                <w:noProof/>
                <w:webHidden/>
              </w:rPr>
            </w:r>
            <w:r>
              <w:rPr>
                <w:noProof/>
                <w:webHidden/>
              </w:rPr>
              <w:fldChar w:fldCharType="separate"/>
            </w:r>
            <w:r>
              <w:rPr>
                <w:noProof/>
                <w:webHidden/>
              </w:rPr>
              <w:t>18</w:t>
            </w:r>
            <w:r>
              <w:rPr>
                <w:noProof/>
                <w:webHidden/>
              </w:rPr>
              <w:fldChar w:fldCharType="end"/>
            </w:r>
          </w:hyperlink>
        </w:p>
        <w:p w14:paraId="4526843D" w14:textId="7EF0B9DC" w:rsidR="00FE3AC3" w:rsidRDefault="00FE3AC3">
          <w:pPr>
            <w:pStyle w:val="TOC2"/>
            <w:rPr>
              <w:rFonts w:asciiTheme="minorHAnsi" w:eastAsiaTheme="minorEastAsia" w:hAnsiTheme="minorHAnsi" w:cstheme="minorBidi"/>
              <w:noProof/>
              <w:sz w:val="22"/>
              <w:szCs w:val="22"/>
            </w:rPr>
          </w:pPr>
          <w:hyperlink w:anchor="_Toc232708890" w:history="1">
            <w:r w:rsidRPr="00A23ED3">
              <w:rPr>
                <w:rStyle w:val="Hyperlink"/>
                <w:noProof/>
              </w:rPr>
              <w:t>3.</w:t>
            </w:r>
            <w:r>
              <w:rPr>
                <w:rFonts w:asciiTheme="minorHAnsi" w:eastAsiaTheme="minorEastAsia" w:hAnsiTheme="minorHAnsi" w:cstheme="minorBidi"/>
                <w:noProof/>
                <w:sz w:val="22"/>
                <w:szCs w:val="22"/>
              </w:rPr>
              <w:tab/>
            </w:r>
            <w:r w:rsidRPr="00A23ED3">
              <w:rPr>
                <w:rStyle w:val="Hyperlink"/>
                <w:noProof/>
              </w:rPr>
              <w:t>The investigation</w:t>
            </w:r>
            <w:r>
              <w:rPr>
                <w:noProof/>
                <w:webHidden/>
              </w:rPr>
              <w:tab/>
            </w:r>
            <w:r>
              <w:rPr>
                <w:noProof/>
                <w:webHidden/>
              </w:rPr>
              <w:fldChar w:fldCharType="begin"/>
            </w:r>
            <w:r>
              <w:rPr>
                <w:noProof/>
                <w:webHidden/>
              </w:rPr>
              <w:instrText xml:space="preserve"> PAGEREF _Toc232708890 \h </w:instrText>
            </w:r>
            <w:r>
              <w:rPr>
                <w:noProof/>
                <w:webHidden/>
              </w:rPr>
            </w:r>
            <w:r>
              <w:rPr>
                <w:noProof/>
                <w:webHidden/>
              </w:rPr>
              <w:fldChar w:fldCharType="separate"/>
            </w:r>
            <w:r>
              <w:rPr>
                <w:noProof/>
                <w:webHidden/>
              </w:rPr>
              <w:t>19</w:t>
            </w:r>
            <w:r>
              <w:rPr>
                <w:noProof/>
                <w:webHidden/>
              </w:rPr>
              <w:fldChar w:fldCharType="end"/>
            </w:r>
          </w:hyperlink>
        </w:p>
        <w:p w14:paraId="71ABE08A" w14:textId="4EF3BE9C" w:rsidR="00FE3AC3" w:rsidRDefault="00FE3AC3">
          <w:pPr>
            <w:pStyle w:val="TOC1"/>
            <w:rPr>
              <w:rFonts w:asciiTheme="minorHAnsi" w:eastAsiaTheme="minorEastAsia" w:hAnsiTheme="minorHAnsi" w:cstheme="minorBidi"/>
              <w:b w:val="0"/>
              <w:sz w:val="22"/>
              <w:szCs w:val="22"/>
            </w:rPr>
          </w:pPr>
          <w:hyperlink w:anchor="_Toc232708891" w:history="1">
            <w:r w:rsidRPr="00A23ED3">
              <w:rPr>
                <w:rStyle w:val="Hyperlink"/>
              </w:rPr>
              <w:t>Appendix A – Contact Information</w:t>
            </w:r>
            <w:r>
              <w:rPr>
                <w:webHidden/>
              </w:rPr>
              <w:tab/>
            </w:r>
            <w:r>
              <w:rPr>
                <w:webHidden/>
              </w:rPr>
              <w:fldChar w:fldCharType="begin"/>
            </w:r>
            <w:r>
              <w:rPr>
                <w:webHidden/>
              </w:rPr>
              <w:instrText xml:space="preserve"> PAGEREF _Toc232708891 \h </w:instrText>
            </w:r>
            <w:r>
              <w:rPr>
                <w:webHidden/>
              </w:rPr>
            </w:r>
            <w:r>
              <w:rPr>
                <w:webHidden/>
              </w:rPr>
              <w:fldChar w:fldCharType="separate"/>
            </w:r>
            <w:r>
              <w:rPr>
                <w:webHidden/>
              </w:rPr>
              <w:t>20</w:t>
            </w:r>
            <w:r>
              <w:rPr>
                <w:webHidden/>
              </w:rPr>
              <w:fldChar w:fldCharType="end"/>
            </w:r>
          </w:hyperlink>
        </w:p>
        <w:p w14:paraId="400C7EE8" w14:textId="2B01029D" w:rsidR="00271B11" w:rsidRDefault="00271B11" w:rsidP="00271B11">
          <w:pPr>
            <w:pStyle w:val="TOC1"/>
          </w:pPr>
          <w:r w:rsidRPr="00271B11">
            <w:rPr>
              <w:rFonts w:ascii="Arial" w:hAnsi="Arial" w:cs="Arial"/>
              <w:b w:val="0"/>
              <w:bCs/>
              <w:sz w:val="20"/>
            </w:rPr>
            <w:fldChar w:fldCharType="end"/>
          </w:r>
        </w:p>
      </w:sdtContent>
    </w:sdt>
    <w:p w14:paraId="036096AC" w14:textId="77777777" w:rsidR="00132F82" w:rsidRDefault="00132F82">
      <w:pPr>
        <w:spacing w:after="160" w:line="259" w:lineRule="auto"/>
        <w:rPr>
          <w:b/>
        </w:rPr>
      </w:pPr>
      <w:r>
        <w:br w:type="page"/>
      </w:r>
    </w:p>
    <w:p w14:paraId="3A6D72F5" w14:textId="2069514C" w:rsidR="00271B11" w:rsidRDefault="00271B11" w:rsidP="00271B11">
      <w:pPr>
        <w:pStyle w:val="Heading1"/>
      </w:pPr>
      <w:bookmarkStart w:id="0" w:name="_Toc232708870"/>
      <w:r w:rsidRPr="00CE360A">
        <w:lastRenderedPageBreak/>
        <w:t xml:space="preserve">ANTI-FRAUD, BRIBERY AND </w:t>
      </w:r>
      <w:r w:rsidRPr="00FC26EE">
        <w:t>CORRUPTION</w:t>
      </w:r>
      <w:r w:rsidRPr="00CE360A">
        <w:t xml:space="preserve"> POLICY</w:t>
      </w:r>
      <w:bookmarkEnd w:id="0"/>
      <w:r w:rsidRPr="00CE360A">
        <w:t xml:space="preserve"> </w:t>
      </w:r>
    </w:p>
    <w:p w14:paraId="13DFF154" w14:textId="77777777" w:rsidR="00271B11" w:rsidRPr="00CE360A" w:rsidRDefault="00271B11" w:rsidP="00271B11">
      <w:pPr>
        <w:pStyle w:val="Heading2"/>
        <w:numPr>
          <w:ilvl w:val="0"/>
          <w:numId w:val="7"/>
        </w:numPr>
        <w:spacing w:after="160" w:line="276" w:lineRule="auto"/>
      </w:pPr>
      <w:bookmarkStart w:id="1" w:name="_Toc232708871"/>
      <w:r w:rsidRPr="00412F54">
        <w:t>Introduction</w:t>
      </w:r>
      <w:bookmarkEnd w:id="1"/>
    </w:p>
    <w:p w14:paraId="1139F291" w14:textId="77777777" w:rsidR="00E14F95" w:rsidRDefault="00E14F95" w:rsidP="00271B11">
      <w:pPr>
        <w:pStyle w:val="ListParagraph"/>
        <w:numPr>
          <w:ilvl w:val="1"/>
          <w:numId w:val="7"/>
        </w:numPr>
        <w:spacing w:after="160" w:line="276" w:lineRule="auto"/>
        <w:ind w:left="993" w:hanging="633"/>
        <w:contextualSpacing w:val="0"/>
      </w:pPr>
      <w:r>
        <w:t>This policy has been based on Doncaster Council’s Anti-Fraud, Bribery and Corruption Framework.</w:t>
      </w:r>
    </w:p>
    <w:p w14:paraId="771B705A" w14:textId="472A2174" w:rsidR="00E14F95" w:rsidRPr="00132F82" w:rsidRDefault="00E14F95" w:rsidP="00271B11">
      <w:pPr>
        <w:pStyle w:val="ListParagraph"/>
        <w:numPr>
          <w:ilvl w:val="1"/>
          <w:numId w:val="7"/>
        </w:numPr>
        <w:spacing w:after="160" w:line="276" w:lineRule="auto"/>
        <w:ind w:left="993" w:hanging="633"/>
        <w:contextualSpacing w:val="0"/>
      </w:pPr>
      <w:r>
        <w:t xml:space="preserve">This document sets out the </w:t>
      </w:r>
      <w:r w:rsidR="000E5F03">
        <w:t>s</w:t>
      </w:r>
      <w:r>
        <w:t xml:space="preserve">chool’s policy in preventing, detecting and where required dealing with identified or suspected fraud, bribery and corruption, and provides the procedure on the reporting lines within the school for such </w:t>
      </w:r>
      <w:r w:rsidRPr="00132F82">
        <w:t>concerns to be raised.</w:t>
      </w:r>
    </w:p>
    <w:p w14:paraId="35522941" w14:textId="5AE73770" w:rsidR="00271B11" w:rsidRPr="00CE360A" w:rsidRDefault="00271B11" w:rsidP="00454E8B">
      <w:pPr>
        <w:pStyle w:val="ListParagraph"/>
        <w:numPr>
          <w:ilvl w:val="1"/>
          <w:numId w:val="7"/>
        </w:numPr>
        <w:spacing w:after="160" w:line="276" w:lineRule="auto"/>
        <w:ind w:left="993" w:hanging="633"/>
        <w:contextualSpacing w:val="0"/>
      </w:pPr>
      <w:r w:rsidRPr="00132F82">
        <w:t xml:space="preserve">Fraud and corruption </w:t>
      </w:r>
      <w:r w:rsidR="00D97588" w:rsidRPr="00132F82">
        <w:t>are</w:t>
      </w:r>
      <w:r w:rsidRPr="00132F82">
        <w:t xml:space="preserve"> a constant threat to public services</w:t>
      </w:r>
      <w:r w:rsidR="00E14F95" w:rsidRPr="00132F82">
        <w:t>, including schools</w:t>
      </w:r>
      <w:r w:rsidRPr="00132F82">
        <w:t xml:space="preserve">.  </w:t>
      </w:r>
      <w:r w:rsidR="00132F82" w:rsidRPr="00132F82">
        <w:t xml:space="preserve">It can be committed internally or externally against the school and can devastate budgets and has an adverse impact on </w:t>
      </w:r>
      <w:proofErr w:type="spellStart"/>
      <w:r w:rsidR="00132F82" w:rsidRPr="00132F82">
        <w:t>out comes</w:t>
      </w:r>
      <w:proofErr w:type="spellEnd"/>
      <w:r w:rsidR="00132F82" w:rsidRPr="00132F82">
        <w:t xml:space="preserve"> for the school as this is money that then cannot be used for the good of the pupils is serves.</w:t>
      </w:r>
      <w:r w:rsidR="00132F82">
        <w:t xml:space="preserve"> </w:t>
      </w:r>
      <w:r>
        <w:t xml:space="preserve">Fraudsters are constantly revising and sharpening their techniques and </w:t>
      </w:r>
      <w:r w:rsidR="00132F82">
        <w:t>schools can often be seen as easy targets for this kind of crime.</w:t>
      </w:r>
    </w:p>
    <w:p w14:paraId="1485C729" w14:textId="0A5BA556" w:rsidR="00321D34" w:rsidRDefault="00271B11" w:rsidP="00271B11">
      <w:pPr>
        <w:pStyle w:val="ListParagraph"/>
        <w:numPr>
          <w:ilvl w:val="1"/>
          <w:numId w:val="7"/>
        </w:numPr>
        <w:spacing w:after="160" w:line="276" w:lineRule="auto"/>
        <w:ind w:left="993" w:hanging="633"/>
        <w:contextualSpacing w:val="0"/>
      </w:pPr>
      <w:r w:rsidRPr="00CE360A">
        <w:t xml:space="preserve">Fraud is sometimes seen as a </w:t>
      </w:r>
      <w:r w:rsidRPr="009A7AD8">
        <w:t>victimless crime</w:t>
      </w:r>
      <w:r w:rsidRPr="00CE360A">
        <w:t xml:space="preserve">, but this is never the case.  Fraud against </w:t>
      </w:r>
      <w:r w:rsidR="00AB7113">
        <w:t xml:space="preserve">schools </w:t>
      </w:r>
      <w:r w:rsidRPr="00CE360A">
        <w:t xml:space="preserve">pushes up costs and reduces the amount of spending power available </w:t>
      </w:r>
      <w:r w:rsidR="00AB7113">
        <w:t>to</w:t>
      </w:r>
      <w:r w:rsidRPr="00CE360A">
        <w:t xml:space="preserve"> provide </w:t>
      </w:r>
      <w:r w:rsidR="00AB7113">
        <w:t>facilities and opportunities</w:t>
      </w:r>
      <w:r w:rsidRPr="00CE360A">
        <w:t xml:space="preserve"> for </w:t>
      </w:r>
      <w:r w:rsidR="00AB7113">
        <w:t xml:space="preserve">their </w:t>
      </w:r>
      <w:r w:rsidRPr="00CE360A">
        <w:t>c</w:t>
      </w:r>
      <w:r w:rsidR="00AB7113">
        <w:t>hildren</w:t>
      </w:r>
      <w:r w:rsidRPr="00CE360A">
        <w:t xml:space="preserve">.  The </w:t>
      </w:r>
      <w:r w:rsidR="000E5F03">
        <w:t>s</w:t>
      </w:r>
      <w:r w:rsidR="00AB7113">
        <w:t>chool</w:t>
      </w:r>
      <w:r w:rsidRPr="00CE360A">
        <w:t xml:space="preserve"> takes its responsibilities to protect the public purse very seriously and is committed to the highest standards of openness and accountability </w:t>
      </w:r>
      <w:r w:rsidR="00D97588" w:rsidRPr="00CE360A">
        <w:t>to</w:t>
      </w:r>
      <w:r w:rsidRPr="00CE360A">
        <w:t xml:space="preserve"> ensure the proper use and protection of public funds and assets. </w:t>
      </w:r>
    </w:p>
    <w:p w14:paraId="69B7FD7B" w14:textId="009ACE03" w:rsidR="00271B11" w:rsidRDefault="00AB7113" w:rsidP="00CE36F0">
      <w:pPr>
        <w:pStyle w:val="ListParagraph"/>
        <w:numPr>
          <w:ilvl w:val="1"/>
          <w:numId w:val="7"/>
        </w:numPr>
        <w:spacing w:after="160" w:line="276" w:lineRule="auto"/>
        <w:ind w:left="993" w:hanging="633"/>
        <w:contextualSpacing w:val="0"/>
      </w:pPr>
      <w:r>
        <w:t xml:space="preserve">The </w:t>
      </w:r>
      <w:r w:rsidR="000E5F03">
        <w:t>s</w:t>
      </w:r>
      <w:r>
        <w:t>chool</w:t>
      </w:r>
      <w:r w:rsidR="00271B11" w:rsidRPr="00CE360A">
        <w:t xml:space="preserve"> will not, therefore, tolerate fraud, bribery or corruption in any area of </w:t>
      </w:r>
      <w:r w:rsidR="000E5F03">
        <w:t>s</w:t>
      </w:r>
      <w:r>
        <w:t>chool</w:t>
      </w:r>
      <w:r w:rsidR="00271B11" w:rsidRPr="00CE360A">
        <w:t xml:space="preserve"> activity and will take all necessary steps to prevent fraud (where possible), investigate fraud where it is detected or reported and pursue appropriate sanctions against those involved in fraudulent or corrupt activities.  </w:t>
      </w:r>
      <w:r w:rsidR="003C5583">
        <w:t>O</w:t>
      </w:r>
      <w:r w:rsidR="00271B11" w:rsidRPr="00CE360A">
        <w:t xml:space="preserve">ur approach to this is based on the Local Government Fraud Strategy: Fighting Fraud </w:t>
      </w:r>
      <w:r w:rsidR="00271B11">
        <w:t xml:space="preserve">and Corruption </w:t>
      </w:r>
      <w:r w:rsidR="00271B11" w:rsidRPr="00CE360A">
        <w:t xml:space="preserve">Locally and is based on </w:t>
      </w:r>
      <w:r w:rsidR="00271B11">
        <w:t>5</w:t>
      </w:r>
      <w:r w:rsidR="00271B11" w:rsidRPr="00CE360A">
        <w:t xml:space="preserve"> key themes.</w:t>
      </w:r>
    </w:p>
    <w:p w14:paraId="528459FC" w14:textId="77777777" w:rsidR="00271B11" w:rsidRPr="00934C83" w:rsidRDefault="00271B11" w:rsidP="003C5583">
      <w:pPr>
        <w:ind w:left="426"/>
        <w:jc w:val="center"/>
      </w:pPr>
      <w:r>
        <w:rPr>
          <w:noProof/>
        </w:rPr>
        <w:lastRenderedPageBreak/>
        <w:drawing>
          <wp:inline distT="0" distB="0" distL="0" distR="0" wp14:anchorId="3DE74A0A" wp14:editId="2556975C">
            <wp:extent cx="5208105" cy="3221593"/>
            <wp:effectExtent l="0" t="0" r="0" b="0"/>
            <wp:docPr id="30" name="Picture 30" descr="A diagram showing 4 pillars - Govern, Acknowledge, Prevent and Pursue along with explanations of each.  These pillars are explored in full through out this document." title="The 4 Pillars of the Fighting Fraud and Corruption Locally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7355" cy="3245872"/>
                    </a:xfrm>
                    <a:prstGeom prst="rect">
                      <a:avLst/>
                    </a:prstGeom>
                  </pic:spPr>
                </pic:pic>
              </a:graphicData>
            </a:graphic>
          </wp:inline>
        </w:drawing>
      </w:r>
    </w:p>
    <w:p w14:paraId="65B0BA0A" w14:textId="77777777" w:rsidR="00271B11" w:rsidRPr="00CE360A" w:rsidRDefault="00271B11" w:rsidP="00271B11">
      <w:pPr>
        <w:pStyle w:val="Heading2"/>
        <w:numPr>
          <w:ilvl w:val="0"/>
          <w:numId w:val="7"/>
        </w:numPr>
        <w:spacing w:after="160" w:line="276" w:lineRule="auto"/>
      </w:pPr>
      <w:bookmarkStart w:id="2" w:name="_Toc232708872"/>
      <w:r w:rsidRPr="00CE360A">
        <w:t>Our aims</w:t>
      </w:r>
      <w:bookmarkEnd w:id="2"/>
    </w:p>
    <w:p w14:paraId="47DE10B6" w14:textId="0969D419" w:rsidR="00271B11" w:rsidRPr="00CE360A" w:rsidRDefault="00271B11" w:rsidP="00271B11">
      <w:pPr>
        <w:pStyle w:val="ListParagraph"/>
        <w:numPr>
          <w:ilvl w:val="1"/>
          <w:numId w:val="7"/>
        </w:numPr>
        <w:spacing w:after="160" w:line="276" w:lineRule="auto"/>
        <w:ind w:left="993" w:hanging="633"/>
        <w:contextualSpacing w:val="0"/>
      </w:pPr>
      <w:r w:rsidRPr="00CE360A">
        <w:t xml:space="preserve">This Anti-Fraud, Bribery and Corruption Policy and accompanying documents, intend to set out the </w:t>
      </w:r>
      <w:r w:rsidR="000E5F03">
        <w:t>s</w:t>
      </w:r>
      <w:r w:rsidR="00AB7113">
        <w:t>choo</w:t>
      </w:r>
      <w:r w:rsidRPr="00CE360A">
        <w:t xml:space="preserve">l’s stance on fraud, corruption or other dishonest acts and reinforce an open and honest culture.  </w:t>
      </w:r>
      <w:r w:rsidR="00AB7113">
        <w:t xml:space="preserve">The </w:t>
      </w:r>
      <w:r w:rsidR="000E5F03">
        <w:t>s</w:t>
      </w:r>
      <w:r w:rsidR="00AB7113">
        <w:t>chool</w:t>
      </w:r>
      <w:r w:rsidRPr="00CE360A">
        <w:t xml:space="preserve"> is committed to the highest possible standards of openness, probity and accountability.  We expect that </w:t>
      </w:r>
      <w:r w:rsidR="00AB7113">
        <w:t>Governors</w:t>
      </w:r>
      <w:r w:rsidR="000E5F03">
        <w:t>, Headteacher</w:t>
      </w:r>
      <w:r w:rsidRPr="00CE360A">
        <w:t xml:space="preserve"> and </w:t>
      </w:r>
      <w:r w:rsidR="00AB7113">
        <w:t>employees</w:t>
      </w:r>
      <w:r w:rsidRPr="00CE360A">
        <w:t xml:space="preserve"> at all levels will protect the </w:t>
      </w:r>
      <w:r w:rsidR="000E5F03">
        <w:t>s</w:t>
      </w:r>
      <w:r w:rsidR="00AB7113">
        <w:t>chool</w:t>
      </w:r>
      <w:r w:rsidRPr="00CE360A">
        <w:t xml:space="preserve"> and its resources and lead by example, ensuring high standards of personal conduct and adherence to the </w:t>
      </w:r>
      <w:r w:rsidR="000E5F03">
        <w:t>s</w:t>
      </w:r>
      <w:r w:rsidR="00AB7113">
        <w:t>choo</w:t>
      </w:r>
      <w:r w:rsidRPr="00CE360A">
        <w:t xml:space="preserve">l’s policies, procedures and rules. </w:t>
      </w:r>
    </w:p>
    <w:p w14:paraId="2D33F25B" w14:textId="2817947A" w:rsidR="00271B11" w:rsidRPr="00CE360A" w:rsidRDefault="00271B11" w:rsidP="00271B11">
      <w:pPr>
        <w:pStyle w:val="ListParagraph"/>
        <w:numPr>
          <w:ilvl w:val="1"/>
          <w:numId w:val="7"/>
        </w:numPr>
        <w:spacing w:after="160" w:line="276" w:lineRule="auto"/>
        <w:ind w:left="993" w:hanging="633"/>
        <w:contextualSpacing w:val="0"/>
      </w:pPr>
      <w:r w:rsidRPr="00CE360A">
        <w:t xml:space="preserve">The </w:t>
      </w:r>
      <w:r w:rsidR="000E5F03">
        <w:t>s</w:t>
      </w:r>
      <w:r w:rsidR="00AB7113">
        <w:t>chool</w:t>
      </w:r>
      <w:r w:rsidRPr="00CE360A">
        <w:t xml:space="preserve"> expects the same level of honesty from its partners, contractors, suppliers and the public in all of its interactions.  </w:t>
      </w:r>
    </w:p>
    <w:p w14:paraId="11C06BFD" w14:textId="3AF26237" w:rsidR="00271B11" w:rsidRPr="00321D34" w:rsidRDefault="00271B11" w:rsidP="00271B11">
      <w:pPr>
        <w:pStyle w:val="ListParagraph"/>
        <w:numPr>
          <w:ilvl w:val="1"/>
          <w:numId w:val="7"/>
        </w:numPr>
        <w:spacing w:after="160" w:line="276" w:lineRule="auto"/>
        <w:ind w:left="993" w:hanging="633"/>
        <w:contextualSpacing w:val="0"/>
        <w:rPr>
          <w:color w:val="000000" w:themeColor="text1"/>
        </w:rPr>
      </w:pPr>
      <w:r w:rsidRPr="00321D34">
        <w:rPr>
          <w:color w:val="000000" w:themeColor="text1"/>
        </w:rPr>
        <w:lastRenderedPageBreak/>
        <w:t xml:space="preserve">Specifically, this </w:t>
      </w:r>
      <w:r w:rsidR="00CC5E50" w:rsidRPr="00321D34">
        <w:rPr>
          <w:color w:val="000000" w:themeColor="text1"/>
        </w:rPr>
        <w:t xml:space="preserve">policy </w:t>
      </w:r>
      <w:r w:rsidR="00321D34" w:rsidRPr="00321D34">
        <w:rPr>
          <w:color w:val="000000" w:themeColor="text1"/>
        </w:rPr>
        <w:t xml:space="preserve">and associated documents </w:t>
      </w:r>
      <w:r w:rsidRPr="00321D34">
        <w:rPr>
          <w:color w:val="000000" w:themeColor="text1"/>
        </w:rPr>
        <w:t xml:space="preserve">aim </w:t>
      </w:r>
      <w:r w:rsidR="00D97588" w:rsidRPr="00321D34">
        <w:rPr>
          <w:color w:val="000000" w:themeColor="text1"/>
        </w:rPr>
        <w:t>to: -</w:t>
      </w:r>
    </w:p>
    <w:p w14:paraId="1DFB7EF0" w14:textId="6A8426FF"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promote a culture of</w:t>
      </w:r>
      <w:r w:rsidR="00C44816" w:rsidRPr="00321D34">
        <w:rPr>
          <w:color w:val="000000" w:themeColor="text1"/>
        </w:rPr>
        <w:t xml:space="preserve"> </w:t>
      </w:r>
      <w:r w:rsidR="00D97588" w:rsidRPr="00321D34">
        <w:rPr>
          <w:color w:val="000000" w:themeColor="text1"/>
        </w:rPr>
        <w:t>honesty,</w:t>
      </w:r>
      <w:r w:rsidR="00C44816" w:rsidRPr="00321D34">
        <w:rPr>
          <w:color w:val="000000" w:themeColor="text1"/>
        </w:rPr>
        <w:t xml:space="preserve"> an anti-fraud culture,</w:t>
      </w:r>
    </w:p>
    <w:p w14:paraId="54416F3D" w14:textId="1E45A363"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define and explain the roles of key parties</w:t>
      </w:r>
      <w:r w:rsidR="00C44816" w:rsidRPr="00321D34">
        <w:rPr>
          <w:color w:val="000000" w:themeColor="text1"/>
        </w:rPr>
        <w:t>,</w:t>
      </w:r>
    </w:p>
    <w:p w14:paraId="6D555DE2" w14:textId="416F6580"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promote the pre</w:t>
      </w:r>
      <w:r w:rsidR="00C44816" w:rsidRPr="00321D34">
        <w:rPr>
          <w:color w:val="000000" w:themeColor="text1"/>
        </w:rPr>
        <w:t>vention of fraud and corruption,</w:t>
      </w:r>
    </w:p>
    <w:p w14:paraId="7EFFA86D" w14:textId="37828B41"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aid the detec</w:t>
      </w:r>
      <w:r w:rsidR="00C44816" w:rsidRPr="00321D34">
        <w:rPr>
          <w:color w:val="000000" w:themeColor="text1"/>
        </w:rPr>
        <w:t>tion of fraud and corruption,</w:t>
      </w:r>
    </w:p>
    <w:p w14:paraId="30ED4B38" w14:textId="5A49EA06"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ensure the effective investigation in all cases where suspected f</w:t>
      </w:r>
      <w:r w:rsidR="00C44816" w:rsidRPr="00321D34">
        <w:rPr>
          <w:color w:val="000000" w:themeColor="text1"/>
        </w:rPr>
        <w:t>raud or corruption has occurred,</w:t>
      </w:r>
    </w:p>
    <w:p w14:paraId="1A6B734B" w14:textId="693B14D4" w:rsidR="00271B11" w:rsidRPr="00321D34" w:rsidRDefault="00271B11" w:rsidP="00271B11">
      <w:pPr>
        <w:pStyle w:val="ListParagraph"/>
        <w:numPr>
          <w:ilvl w:val="0"/>
          <w:numId w:val="12"/>
        </w:numPr>
        <w:spacing w:after="160" w:line="276" w:lineRule="auto"/>
        <w:ind w:left="1701"/>
        <w:contextualSpacing w:val="0"/>
        <w:rPr>
          <w:color w:val="000000" w:themeColor="text1"/>
        </w:rPr>
      </w:pPr>
      <w:r w:rsidRPr="00321D34">
        <w:rPr>
          <w:color w:val="000000" w:themeColor="text1"/>
        </w:rPr>
        <w:t>explain what we will do if we identify any cases of fraud and corrupti</w:t>
      </w:r>
      <w:r w:rsidR="00321D34" w:rsidRPr="00321D34">
        <w:rPr>
          <w:color w:val="000000" w:themeColor="text1"/>
        </w:rPr>
        <w:t>on and what action we will take.</w:t>
      </w:r>
      <w:r w:rsidRPr="00321D34">
        <w:rPr>
          <w:color w:val="000000" w:themeColor="text1"/>
        </w:rPr>
        <w:br/>
      </w:r>
    </w:p>
    <w:p w14:paraId="2732D6D2" w14:textId="5EA31E17" w:rsidR="00271B11" w:rsidRPr="00AB7113" w:rsidRDefault="00271B11" w:rsidP="00271B11">
      <w:pPr>
        <w:pStyle w:val="ListParagraph"/>
        <w:numPr>
          <w:ilvl w:val="1"/>
          <w:numId w:val="7"/>
        </w:numPr>
        <w:spacing w:after="160" w:line="276" w:lineRule="auto"/>
        <w:ind w:left="993" w:hanging="633"/>
        <w:contextualSpacing w:val="0"/>
      </w:pPr>
      <w:r w:rsidRPr="00321D34">
        <w:rPr>
          <w:color w:val="000000" w:themeColor="text1"/>
        </w:rPr>
        <w:t xml:space="preserve">This </w:t>
      </w:r>
      <w:r w:rsidR="00CC5E50" w:rsidRPr="00321D34">
        <w:rPr>
          <w:color w:val="000000" w:themeColor="text1"/>
        </w:rPr>
        <w:t xml:space="preserve">policy </w:t>
      </w:r>
      <w:r w:rsidR="00321D34" w:rsidRPr="00321D34">
        <w:rPr>
          <w:color w:val="000000" w:themeColor="text1"/>
        </w:rPr>
        <w:t xml:space="preserve">and associated documents </w:t>
      </w:r>
      <w:r w:rsidRPr="00321D34">
        <w:rPr>
          <w:color w:val="000000" w:themeColor="text1"/>
        </w:rPr>
        <w:t xml:space="preserve">specifically </w:t>
      </w:r>
      <w:r w:rsidR="00D97588" w:rsidRPr="00AB7113">
        <w:t>apply</w:t>
      </w:r>
      <w:r w:rsidRPr="00AB7113">
        <w:t xml:space="preserve"> </w:t>
      </w:r>
      <w:r w:rsidR="00D97588" w:rsidRPr="00AB7113">
        <w:t>to: -</w:t>
      </w:r>
    </w:p>
    <w:p w14:paraId="6467F035" w14:textId="1A7AC9B8" w:rsidR="00271B11" w:rsidRPr="00AB7113" w:rsidRDefault="00AB7113" w:rsidP="00271B11">
      <w:pPr>
        <w:pStyle w:val="ListParagraph"/>
        <w:numPr>
          <w:ilvl w:val="0"/>
          <w:numId w:val="13"/>
        </w:numPr>
        <w:spacing w:after="160" w:line="276" w:lineRule="auto"/>
        <w:ind w:left="1701"/>
        <w:contextualSpacing w:val="0"/>
      </w:pPr>
      <w:r w:rsidRPr="00AB7113">
        <w:t>Governors</w:t>
      </w:r>
      <w:r w:rsidR="00321D34">
        <w:t>,</w:t>
      </w:r>
    </w:p>
    <w:p w14:paraId="02770AC2" w14:textId="14336319" w:rsidR="00271B11" w:rsidRPr="00AB7113" w:rsidRDefault="00321D34" w:rsidP="00271B11">
      <w:pPr>
        <w:pStyle w:val="ListParagraph"/>
        <w:numPr>
          <w:ilvl w:val="0"/>
          <w:numId w:val="13"/>
        </w:numPr>
        <w:spacing w:after="160" w:line="276" w:lineRule="auto"/>
        <w:ind w:left="1701"/>
        <w:contextualSpacing w:val="0"/>
      </w:pPr>
      <w:r>
        <w:t>e</w:t>
      </w:r>
      <w:r w:rsidR="00271B11" w:rsidRPr="00AB7113">
        <w:t>mployees</w:t>
      </w:r>
      <w:r>
        <w:t>,</w:t>
      </w:r>
    </w:p>
    <w:p w14:paraId="2BE45E5D" w14:textId="1A38182D" w:rsidR="00271B11" w:rsidRPr="00AB7113" w:rsidRDefault="00271B11" w:rsidP="00271B11">
      <w:pPr>
        <w:pStyle w:val="ListParagraph"/>
        <w:numPr>
          <w:ilvl w:val="0"/>
          <w:numId w:val="13"/>
        </w:numPr>
        <w:spacing w:after="160" w:line="276" w:lineRule="auto"/>
        <w:ind w:left="1701"/>
        <w:contextualSpacing w:val="0"/>
      </w:pPr>
      <w:r w:rsidRPr="00AB7113">
        <w:t>agency staff</w:t>
      </w:r>
      <w:r w:rsidR="00321D34">
        <w:t>,</w:t>
      </w:r>
    </w:p>
    <w:p w14:paraId="7304DDDE" w14:textId="286492D0" w:rsidR="00271B11" w:rsidRPr="00AB7113" w:rsidRDefault="00271B11" w:rsidP="00271B11">
      <w:pPr>
        <w:pStyle w:val="ListParagraph"/>
        <w:numPr>
          <w:ilvl w:val="0"/>
          <w:numId w:val="13"/>
        </w:numPr>
        <w:spacing w:after="160" w:line="276" w:lineRule="auto"/>
        <w:ind w:left="1701"/>
        <w:contextualSpacing w:val="0"/>
      </w:pPr>
      <w:r w:rsidRPr="00AB7113">
        <w:t>contractors</w:t>
      </w:r>
      <w:r w:rsidR="00321D34">
        <w:t>,</w:t>
      </w:r>
    </w:p>
    <w:p w14:paraId="1CC07474" w14:textId="1677459D" w:rsidR="00271B11" w:rsidRPr="00AB7113" w:rsidRDefault="00271B11" w:rsidP="00271B11">
      <w:pPr>
        <w:pStyle w:val="ListParagraph"/>
        <w:numPr>
          <w:ilvl w:val="0"/>
          <w:numId w:val="13"/>
        </w:numPr>
        <w:spacing w:after="160" w:line="276" w:lineRule="auto"/>
        <w:ind w:left="1701"/>
        <w:contextualSpacing w:val="0"/>
      </w:pPr>
      <w:r w:rsidRPr="00AB7113">
        <w:t>consultants</w:t>
      </w:r>
      <w:r w:rsidR="00321D34">
        <w:t>,</w:t>
      </w:r>
    </w:p>
    <w:p w14:paraId="73AE2AEC" w14:textId="77777777" w:rsidR="00F85ED2" w:rsidRDefault="00271B11" w:rsidP="00271B11">
      <w:pPr>
        <w:pStyle w:val="ListParagraph"/>
        <w:numPr>
          <w:ilvl w:val="0"/>
          <w:numId w:val="13"/>
        </w:numPr>
        <w:spacing w:after="160" w:line="276" w:lineRule="auto"/>
        <w:ind w:left="1701"/>
        <w:contextualSpacing w:val="0"/>
      </w:pPr>
      <w:r w:rsidRPr="00AB7113">
        <w:t>suppliers</w:t>
      </w:r>
      <w:r w:rsidR="00F85ED2">
        <w:t>, and</w:t>
      </w:r>
    </w:p>
    <w:p w14:paraId="1E4041B6" w14:textId="6AF874A0" w:rsidR="00271B11" w:rsidRPr="00AB7113" w:rsidRDefault="00F85ED2" w:rsidP="00271B11">
      <w:pPr>
        <w:pStyle w:val="ListParagraph"/>
        <w:numPr>
          <w:ilvl w:val="0"/>
          <w:numId w:val="13"/>
        </w:numPr>
        <w:spacing w:after="160" w:line="276" w:lineRule="auto"/>
        <w:ind w:left="1701"/>
        <w:contextualSpacing w:val="0"/>
      </w:pPr>
      <w:r>
        <w:t>volunteers acting on behalf of the school</w:t>
      </w:r>
      <w:r w:rsidR="00321D34">
        <w:t>.</w:t>
      </w:r>
    </w:p>
    <w:p w14:paraId="2225A61B" w14:textId="51F3677D" w:rsidR="00271B11" w:rsidRPr="00CE360A" w:rsidRDefault="00271B11" w:rsidP="00271B11">
      <w:pPr>
        <w:pStyle w:val="Heading2"/>
        <w:numPr>
          <w:ilvl w:val="0"/>
          <w:numId w:val="7"/>
        </w:numPr>
        <w:spacing w:after="160" w:line="276" w:lineRule="auto"/>
      </w:pPr>
      <w:bookmarkStart w:id="3" w:name="_Toc232708873"/>
      <w:r w:rsidRPr="00CE360A">
        <w:t xml:space="preserve">What </w:t>
      </w:r>
      <w:proofErr w:type="gramStart"/>
      <w:r w:rsidRPr="00CE360A">
        <w:t>are</w:t>
      </w:r>
      <w:proofErr w:type="gramEnd"/>
      <w:r w:rsidRPr="00CE360A">
        <w:t xml:space="preserve"> Fraud, Theft</w:t>
      </w:r>
      <w:r>
        <w:t xml:space="preserve">, </w:t>
      </w:r>
      <w:r w:rsidRPr="00CE360A">
        <w:t>Bribery?</w:t>
      </w:r>
      <w:bookmarkEnd w:id="3"/>
    </w:p>
    <w:p w14:paraId="19621C1F" w14:textId="77777777" w:rsidR="00271B11" w:rsidRPr="00415965" w:rsidRDefault="00271B11" w:rsidP="00271B11">
      <w:pPr>
        <w:ind w:left="360"/>
        <w:rPr>
          <w:b/>
          <w:u w:val="single"/>
        </w:rPr>
      </w:pPr>
      <w:r w:rsidRPr="00415965">
        <w:rPr>
          <w:b/>
          <w:u w:val="single"/>
        </w:rPr>
        <w:t xml:space="preserve">Fraud </w:t>
      </w:r>
    </w:p>
    <w:p w14:paraId="63DDA195" w14:textId="007EC42C" w:rsidR="00271B11" w:rsidRPr="00CE360A" w:rsidRDefault="00271B11" w:rsidP="00271B11">
      <w:pPr>
        <w:pStyle w:val="ListParagraph"/>
        <w:numPr>
          <w:ilvl w:val="1"/>
          <w:numId w:val="7"/>
        </w:numPr>
        <w:spacing w:after="160" w:line="276" w:lineRule="auto"/>
        <w:ind w:left="993" w:hanging="633"/>
        <w:contextualSpacing w:val="0"/>
      </w:pPr>
      <w:bookmarkStart w:id="4" w:name="_Ref421175932"/>
      <w:r w:rsidRPr="00CE360A">
        <w:t xml:space="preserve">The Fraud Act 2006 came into force on 15th </w:t>
      </w:r>
      <w:r w:rsidR="00D97588" w:rsidRPr="00CE360A">
        <w:t>January</w:t>
      </w:r>
      <w:r w:rsidRPr="00CE360A">
        <w:t xml:space="preserve"> 2007. The Act created a single offence of fraud and defined this in three classes:</w:t>
      </w:r>
      <w:bookmarkEnd w:id="4"/>
      <w:r w:rsidRPr="00CE360A">
        <w:t xml:space="preserve">  </w:t>
      </w:r>
    </w:p>
    <w:p w14:paraId="488CC68B" w14:textId="77777777" w:rsidR="00271B11" w:rsidRPr="00CE360A" w:rsidRDefault="00271B11" w:rsidP="00271B11">
      <w:pPr>
        <w:pStyle w:val="ListParagraph"/>
        <w:numPr>
          <w:ilvl w:val="0"/>
          <w:numId w:val="8"/>
        </w:numPr>
        <w:spacing w:after="160" w:line="276" w:lineRule="auto"/>
        <w:contextualSpacing w:val="0"/>
      </w:pPr>
      <w:r w:rsidRPr="00CE360A">
        <w:t xml:space="preserve">False representation. </w:t>
      </w:r>
    </w:p>
    <w:p w14:paraId="5BA98E2C" w14:textId="77777777" w:rsidR="00271B11" w:rsidRPr="00CE360A" w:rsidRDefault="00271B11" w:rsidP="00271B11">
      <w:pPr>
        <w:pStyle w:val="ListParagraph"/>
        <w:numPr>
          <w:ilvl w:val="0"/>
          <w:numId w:val="8"/>
        </w:numPr>
        <w:spacing w:after="160" w:line="276" w:lineRule="auto"/>
        <w:contextualSpacing w:val="0"/>
      </w:pPr>
      <w:r w:rsidRPr="00CE360A">
        <w:t xml:space="preserve">Failure to disclose information where there is a legal duty to do so. </w:t>
      </w:r>
    </w:p>
    <w:p w14:paraId="12C0195C" w14:textId="77777777" w:rsidR="00271B11" w:rsidRPr="00CE360A" w:rsidRDefault="00271B11" w:rsidP="00271B11">
      <w:pPr>
        <w:pStyle w:val="ListParagraph"/>
        <w:numPr>
          <w:ilvl w:val="0"/>
          <w:numId w:val="8"/>
        </w:numPr>
        <w:spacing w:after="160" w:line="276" w:lineRule="auto"/>
        <w:contextualSpacing w:val="0"/>
      </w:pPr>
      <w:r w:rsidRPr="00CE360A">
        <w:t xml:space="preserve">Abuse of position. </w:t>
      </w:r>
    </w:p>
    <w:p w14:paraId="6E999D0F" w14:textId="77777777" w:rsidR="00271B11" w:rsidRPr="00CE360A" w:rsidRDefault="00271B11" w:rsidP="00271B11">
      <w:pPr>
        <w:pStyle w:val="ListParagraph"/>
        <w:numPr>
          <w:ilvl w:val="1"/>
          <w:numId w:val="7"/>
        </w:numPr>
        <w:spacing w:after="160" w:line="276" w:lineRule="auto"/>
        <w:ind w:left="993" w:hanging="633"/>
        <w:contextualSpacing w:val="0"/>
      </w:pPr>
      <w:r w:rsidRPr="00CE360A">
        <w:t>Each of the above (</w:t>
      </w:r>
      <w:r w:rsidRPr="00CE360A">
        <w:fldChar w:fldCharType="begin"/>
      </w:r>
      <w:r w:rsidRPr="00CE360A">
        <w:instrText xml:space="preserve"> REF _Ref421175932 \r \h </w:instrText>
      </w:r>
      <w:r>
        <w:instrText xml:space="preserve"> \* MERGEFORMAT </w:instrText>
      </w:r>
      <w:r w:rsidRPr="00CE360A">
        <w:fldChar w:fldCharType="separate"/>
      </w:r>
      <w:r>
        <w:t>3.1</w:t>
      </w:r>
      <w:r w:rsidRPr="00CE360A">
        <w:fldChar w:fldCharType="end"/>
      </w:r>
      <w:r w:rsidRPr="00CE360A">
        <w:t>) has a slightly different fraud definition.  The 3 main definitions are given below as defined by the Fraud Act 2006.</w:t>
      </w:r>
    </w:p>
    <w:p w14:paraId="162B42F6" w14:textId="77777777" w:rsidR="00271B11" w:rsidRPr="00A57F45" w:rsidRDefault="00271B11" w:rsidP="00271B11">
      <w:pPr>
        <w:ind w:left="1418"/>
        <w:rPr>
          <w:i/>
        </w:rPr>
      </w:pPr>
      <w:r w:rsidRPr="00CE360A">
        <w:rPr>
          <w:u w:val="single"/>
        </w:rPr>
        <w:t>Fraud by False Representation</w:t>
      </w:r>
      <w:r w:rsidRPr="00CE360A">
        <w:rPr>
          <w:u w:val="single"/>
        </w:rPr>
        <w:br/>
      </w:r>
      <w:r w:rsidRPr="00A57F45">
        <w:rPr>
          <w:i/>
        </w:rPr>
        <w:t xml:space="preserve">‘A person is guilty of fraud by false representation if they dishonestly make a false representation and intend by making the representation, to make a gain </w:t>
      </w:r>
      <w:r w:rsidRPr="00A57F45">
        <w:rPr>
          <w:i/>
        </w:rPr>
        <w:lastRenderedPageBreak/>
        <w:t>for himself or another, or to cause loss to another, or to expose another to the risk of a loss’</w:t>
      </w:r>
    </w:p>
    <w:p w14:paraId="14B48A3F" w14:textId="77777777" w:rsidR="00271B11" w:rsidRPr="00A57F45" w:rsidRDefault="00271B11" w:rsidP="00271B11">
      <w:pPr>
        <w:ind w:left="1418"/>
        <w:rPr>
          <w:i/>
        </w:rPr>
      </w:pPr>
      <w:r w:rsidRPr="00CE360A">
        <w:rPr>
          <w:u w:val="single"/>
        </w:rPr>
        <w:t>Fraud by Failing to Disclose Information</w:t>
      </w:r>
      <w:r w:rsidRPr="00CE360A">
        <w:rPr>
          <w:u w:val="single"/>
        </w:rPr>
        <w:br/>
      </w:r>
      <w:r w:rsidRPr="00A57F45">
        <w:rPr>
          <w:i/>
        </w:rPr>
        <w:t>‘A person is guilty of fraud by failing to disclose information if he dishonestly fails to disclose to another person information which he is under a legal duty to disclose and intends by failing to disclose the information to make a gain for himself or another or to cause loss to another or expose another to a risk of loss’</w:t>
      </w:r>
      <w:r w:rsidRPr="00CE360A">
        <w:br/>
      </w:r>
      <w:r w:rsidRPr="00CE360A">
        <w:br/>
      </w:r>
      <w:r w:rsidRPr="00CE360A">
        <w:rPr>
          <w:u w:val="single"/>
        </w:rPr>
        <w:t>Fraud by Abuse of Position</w:t>
      </w:r>
      <w:r w:rsidRPr="00CE360A">
        <w:rPr>
          <w:b/>
          <w:u w:val="single"/>
        </w:rPr>
        <w:br/>
      </w:r>
      <w:r w:rsidRPr="00A57F45">
        <w:rPr>
          <w:i/>
        </w:rPr>
        <w:t>‘A person is guilty of fraud by abuse of position if he occupies a position in which he is expected to safeguard, or not act against, the financial interest of another person, dishonestly abuses that position and intends by doing so to make a gain for himself or another, or to cause loss to another, or to expose another to a risk of a loss</w:t>
      </w:r>
      <w:r>
        <w:rPr>
          <w:i/>
        </w:rPr>
        <w:t>’.</w:t>
      </w:r>
    </w:p>
    <w:p w14:paraId="6D28532C" w14:textId="37408F49" w:rsidR="00271B11" w:rsidRPr="00CE360A" w:rsidRDefault="00271B11" w:rsidP="00271B11">
      <w:pPr>
        <w:pStyle w:val="ListParagraph"/>
        <w:numPr>
          <w:ilvl w:val="1"/>
          <w:numId w:val="7"/>
        </w:numPr>
        <w:spacing w:after="160" w:line="276" w:lineRule="auto"/>
        <w:ind w:left="993" w:hanging="633"/>
        <w:contextualSpacing w:val="0"/>
      </w:pPr>
      <w:r w:rsidRPr="00CE360A">
        <w:t xml:space="preserve">Put simply, fraud offences are a dishonest act where an individual deliberately does something dishonest or abuses their position with the intent of gaining a benefit / advantage for themselves or to cause someone else a disadvantage.  </w:t>
      </w:r>
      <w:r w:rsidR="00C44816" w:rsidRPr="00321D34">
        <w:rPr>
          <w:color w:val="000000" w:themeColor="text1"/>
        </w:rPr>
        <w:t xml:space="preserve">Benefits can be cash </w:t>
      </w:r>
      <w:r w:rsidRPr="00321D34">
        <w:rPr>
          <w:color w:val="000000" w:themeColor="text1"/>
        </w:rPr>
        <w:t xml:space="preserve">or the receipt of goods and services.  </w:t>
      </w:r>
    </w:p>
    <w:p w14:paraId="3FD23046" w14:textId="7ABCA20C" w:rsidR="00271B11" w:rsidRPr="00C44816" w:rsidRDefault="00271B11" w:rsidP="00C44816">
      <w:pPr>
        <w:pStyle w:val="ListParagraph"/>
        <w:numPr>
          <w:ilvl w:val="1"/>
          <w:numId w:val="7"/>
        </w:numPr>
        <w:spacing w:after="160" w:line="276" w:lineRule="auto"/>
        <w:ind w:left="993" w:hanging="633"/>
        <w:contextualSpacing w:val="0"/>
      </w:pPr>
      <w:r w:rsidRPr="00CE360A">
        <w:t xml:space="preserve">Some examples of fraud include: </w:t>
      </w:r>
    </w:p>
    <w:p w14:paraId="7D92B5F5" w14:textId="77777777" w:rsidR="00271B11" w:rsidRPr="00321D34" w:rsidRDefault="00271B11" w:rsidP="00271B11">
      <w:pPr>
        <w:pStyle w:val="ListParagraph"/>
        <w:numPr>
          <w:ilvl w:val="0"/>
          <w:numId w:val="22"/>
        </w:numPr>
        <w:spacing w:after="160" w:line="276" w:lineRule="auto"/>
        <w:ind w:left="1701"/>
        <w:contextualSpacing w:val="0"/>
        <w:rPr>
          <w:color w:val="000000" w:themeColor="text1"/>
        </w:rPr>
      </w:pPr>
      <w:r w:rsidRPr="00321D34">
        <w:rPr>
          <w:color w:val="000000" w:themeColor="text1"/>
        </w:rPr>
        <w:t xml:space="preserve">Dishonest completion of expense or mileage claim forms. </w:t>
      </w:r>
    </w:p>
    <w:p w14:paraId="4F226661" w14:textId="77777777" w:rsidR="00271B11" w:rsidRPr="00321D34" w:rsidRDefault="00271B11" w:rsidP="00271B11">
      <w:pPr>
        <w:pStyle w:val="ListParagraph"/>
        <w:numPr>
          <w:ilvl w:val="0"/>
          <w:numId w:val="22"/>
        </w:numPr>
        <w:spacing w:after="160" w:line="276" w:lineRule="auto"/>
        <w:ind w:left="1701"/>
        <w:contextualSpacing w:val="0"/>
        <w:rPr>
          <w:color w:val="000000" w:themeColor="text1"/>
        </w:rPr>
      </w:pPr>
      <w:r w:rsidRPr="00321D34">
        <w:rPr>
          <w:color w:val="000000" w:themeColor="text1"/>
        </w:rPr>
        <w:t xml:space="preserve">Dishonest awards of contracts to family or friends. </w:t>
      </w:r>
    </w:p>
    <w:p w14:paraId="75BE88FA" w14:textId="5B9EBBDF" w:rsidR="00271B11" w:rsidRPr="00321D34" w:rsidRDefault="00271B11" w:rsidP="00271B11">
      <w:pPr>
        <w:pStyle w:val="ListParagraph"/>
        <w:numPr>
          <w:ilvl w:val="0"/>
          <w:numId w:val="22"/>
        </w:numPr>
        <w:spacing w:after="160" w:line="276" w:lineRule="auto"/>
        <w:ind w:left="1701"/>
        <w:contextualSpacing w:val="0"/>
        <w:rPr>
          <w:color w:val="000000" w:themeColor="text1"/>
        </w:rPr>
      </w:pPr>
      <w:r w:rsidRPr="00321D34">
        <w:rPr>
          <w:color w:val="000000" w:themeColor="text1"/>
        </w:rPr>
        <w:t>Dishonest manipulation of performance information or targets to award pay increments or other incentives etc.</w:t>
      </w:r>
    </w:p>
    <w:p w14:paraId="739A4A8D" w14:textId="21A202CC" w:rsidR="00C44816" w:rsidRPr="00321D34" w:rsidRDefault="00C44816" w:rsidP="00271B11">
      <w:pPr>
        <w:pStyle w:val="ListParagraph"/>
        <w:numPr>
          <w:ilvl w:val="0"/>
          <w:numId w:val="22"/>
        </w:numPr>
        <w:spacing w:after="160" w:line="276" w:lineRule="auto"/>
        <w:ind w:left="1701"/>
        <w:contextualSpacing w:val="0"/>
        <w:rPr>
          <w:color w:val="000000" w:themeColor="text1"/>
        </w:rPr>
      </w:pPr>
      <w:r w:rsidRPr="00321D34">
        <w:rPr>
          <w:color w:val="000000" w:themeColor="text1"/>
        </w:rPr>
        <w:t>Falsification or fabrication of records to disguise theft of school assets and cash.</w:t>
      </w:r>
    </w:p>
    <w:p w14:paraId="2999E312" w14:textId="77777777" w:rsidR="00271B11" w:rsidRPr="00CE360A" w:rsidRDefault="00271B11" w:rsidP="00271B11"/>
    <w:p w14:paraId="0FA8F3F2" w14:textId="77777777" w:rsidR="00271B11" w:rsidRPr="00415965" w:rsidRDefault="00271B11" w:rsidP="00271B11">
      <w:pPr>
        <w:ind w:left="360"/>
        <w:rPr>
          <w:b/>
          <w:u w:val="single"/>
        </w:rPr>
      </w:pPr>
      <w:r w:rsidRPr="00415965">
        <w:rPr>
          <w:b/>
          <w:u w:val="single"/>
        </w:rPr>
        <w:t>Theft</w:t>
      </w:r>
    </w:p>
    <w:p w14:paraId="5FA34C8D" w14:textId="77777777" w:rsidR="00271B11" w:rsidRPr="00CE360A" w:rsidRDefault="00271B11" w:rsidP="00271B11">
      <w:pPr>
        <w:pStyle w:val="ListParagraph"/>
        <w:numPr>
          <w:ilvl w:val="1"/>
          <w:numId w:val="7"/>
        </w:numPr>
        <w:spacing w:after="160" w:line="276" w:lineRule="auto"/>
        <w:ind w:left="993" w:hanging="633"/>
        <w:contextualSpacing w:val="0"/>
      </w:pPr>
      <w:r w:rsidRPr="00CE360A">
        <w:t xml:space="preserve">Fraud is different to theft, which is defined in the 1968 Theft Act as: </w:t>
      </w:r>
      <w:r w:rsidRPr="00CE360A">
        <w:br/>
      </w:r>
      <w:r w:rsidRPr="00F469C0">
        <w:rPr>
          <w:i/>
        </w:rPr>
        <w:t>`A person shall be guilty of theft if he dishonestly appropriates property belonging to another with the intention of permanently depriving the other of it'.</w:t>
      </w:r>
      <w:r w:rsidRPr="00CE360A">
        <w:t xml:space="preserve"> </w:t>
      </w:r>
    </w:p>
    <w:p w14:paraId="16BC9B8F" w14:textId="77777777" w:rsidR="00271B11" w:rsidRPr="00CE360A" w:rsidRDefault="00271B11" w:rsidP="00271B11">
      <w:pPr>
        <w:pStyle w:val="ListParagraph"/>
        <w:numPr>
          <w:ilvl w:val="1"/>
          <w:numId w:val="7"/>
        </w:numPr>
        <w:spacing w:after="160" w:line="276" w:lineRule="auto"/>
        <w:ind w:left="993" w:hanging="633"/>
        <w:contextualSpacing w:val="0"/>
      </w:pPr>
      <w:r w:rsidRPr="00CE360A">
        <w:t xml:space="preserve">Put simply, theft offences are again a dishonesty offence where an individual deliberately and dishonestly takes something (this can be something physical such as cash or an item or an intellectual property item such as an idea or design), that is not theirs to take and uses it for their own purposes without permission.  </w:t>
      </w:r>
    </w:p>
    <w:p w14:paraId="4E702CE0" w14:textId="77777777" w:rsidR="00C44816" w:rsidRPr="00321D34" w:rsidRDefault="00C44816" w:rsidP="00C44816">
      <w:pPr>
        <w:spacing w:after="160" w:line="276" w:lineRule="auto"/>
        <w:ind w:left="993"/>
        <w:rPr>
          <w:color w:val="000000" w:themeColor="text1"/>
        </w:rPr>
      </w:pPr>
      <w:r w:rsidRPr="00321D34">
        <w:rPr>
          <w:color w:val="000000" w:themeColor="text1"/>
        </w:rPr>
        <w:t>Examples of theft include:</w:t>
      </w:r>
    </w:p>
    <w:p w14:paraId="6B0F28B9" w14:textId="0FDC0954" w:rsidR="00C44816" w:rsidRPr="00321D34" w:rsidRDefault="00C44816" w:rsidP="00C44816">
      <w:pPr>
        <w:pStyle w:val="ListParagraph"/>
        <w:numPr>
          <w:ilvl w:val="0"/>
          <w:numId w:val="22"/>
        </w:numPr>
        <w:spacing w:after="160" w:line="276" w:lineRule="auto"/>
        <w:ind w:left="1701"/>
        <w:contextualSpacing w:val="0"/>
        <w:rPr>
          <w:color w:val="000000" w:themeColor="text1"/>
        </w:rPr>
      </w:pPr>
      <w:r w:rsidRPr="00321D34">
        <w:rPr>
          <w:color w:val="000000" w:themeColor="text1"/>
        </w:rPr>
        <w:t>The</w:t>
      </w:r>
      <w:r w:rsidR="00271B11" w:rsidRPr="00321D34">
        <w:rPr>
          <w:color w:val="000000" w:themeColor="text1"/>
        </w:rPr>
        <w:t xml:space="preserve"> stealing of assets / goods / stocks, </w:t>
      </w:r>
    </w:p>
    <w:p w14:paraId="117A3620" w14:textId="3B034B19" w:rsidR="00C44816" w:rsidRPr="00321D34" w:rsidRDefault="00C44816" w:rsidP="00C44816">
      <w:pPr>
        <w:pStyle w:val="ListParagraph"/>
        <w:numPr>
          <w:ilvl w:val="0"/>
          <w:numId w:val="22"/>
        </w:numPr>
        <w:spacing w:after="160" w:line="276" w:lineRule="auto"/>
        <w:ind w:left="1701"/>
        <w:contextualSpacing w:val="0"/>
        <w:rPr>
          <w:color w:val="000000" w:themeColor="text1"/>
        </w:rPr>
      </w:pPr>
      <w:r w:rsidRPr="00321D34">
        <w:rPr>
          <w:color w:val="000000" w:themeColor="text1"/>
        </w:rPr>
        <w:lastRenderedPageBreak/>
        <w:t xml:space="preserve">Abuse of school assets for personal use, </w:t>
      </w:r>
    </w:p>
    <w:p w14:paraId="63343712" w14:textId="2CC7B848" w:rsidR="00C44816" w:rsidRPr="00321D34" w:rsidRDefault="008F339C" w:rsidP="00C44816">
      <w:pPr>
        <w:pStyle w:val="ListParagraph"/>
        <w:numPr>
          <w:ilvl w:val="0"/>
          <w:numId w:val="22"/>
        </w:numPr>
        <w:spacing w:after="160" w:line="276" w:lineRule="auto"/>
        <w:ind w:left="1701"/>
        <w:contextualSpacing w:val="0"/>
        <w:rPr>
          <w:color w:val="000000" w:themeColor="text1"/>
        </w:rPr>
      </w:pPr>
      <w:r w:rsidRPr="00321D34">
        <w:rPr>
          <w:color w:val="000000" w:themeColor="text1"/>
        </w:rPr>
        <w:t>M</w:t>
      </w:r>
      <w:r w:rsidR="00271B11" w:rsidRPr="00321D34">
        <w:rPr>
          <w:color w:val="000000" w:themeColor="text1"/>
        </w:rPr>
        <w:t xml:space="preserve">isuse </w:t>
      </w:r>
      <w:r w:rsidR="00C44816" w:rsidRPr="00321D34">
        <w:rPr>
          <w:color w:val="000000" w:themeColor="text1"/>
        </w:rPr>
        <w:t xml:space="preserve">of </w:t>
      </w:r>
      <w:r w:rsidR="00271B11" w:rsidRPr="00321D34">
        <w:rPr>
          <w:color w:val="000000" w:themeColor="text1"/>
        </w:rPr>
        <w:t xml:space="preserve">grants and </w:t>
      </w:r>
      <w:r w:rsidR="00C44816" w:rsidRPr="00321D34">
        <w:rPr>
          <w:color w:val="000000" w:themeColor="text1"/>
        </w:rPr>
        <w:t>school</w:t>
      </w:r>
      <w:r w:rsidR="00271B11" w:rsidRPr="00321D34">
        <w:rPr>
          <w:color w:val="000000" w:themeColor="text1"/>
        </w:rPr>
        <w:t xml:space="preserve"> funds for purposes other than they were made available</w:t>
      </w:r>
      <w:r w:rsidR="00C44816" w:rsidRPr="00321D34">
        <w:rPr>
          <w:color w:val="000000" w:themeColor="text1"/>
        </w:rPr>
        <w:t>,</w:t>
      </w:r>
    </w:p>
    <w:p w14:paraId="5CA88AB9" w14:textId="1E82E5E0" w:rsidR="00271B11" w:rsidRPr="00321D34" w:rsidRDefault="008F339C" w:rsidP="00C44816">
      <w:pPr>
        <w:pStyle w:val="ListParagraph"/>
        <w:numPr>
          <w:ilvl w:val="0"/>
          <w:numId w:val="22"/>
        </w:numPr>
        <w:spacing w:after="160" w:line="276" w:lineRule="auto"/>
        <w:ind w:left="1701"/>
        <w:contextualSpacing w:val="0"/>
        <w:rPr>
          <w:color w:val="000000" w:themeColor="text1"/>
        </w:rPr>
      </w:pPr>
      <w:r w:rsidRPr="00321D34">
        <w:rPr>
          <w:color w:val="000000" w:themeColor="text1"/>
        </w:rPr>
        <w:t>T</w:t>
      </w:r>
      <w:r w:rsidR="00271B11" w:rsidRPr="00321D34">
        <w:rPr>
          <w:color w:val="000000" w:themeColor="text1"/>
        </w:rPr>
        <w:t>heft of cash or equipment.</w:t>
      </w:r>
    </w:p>
    <w:p w14:paraId="25F37B15" w14:textId="77777777" w:rsidR="00271B11" w:rsidRDefault="00271B11" w:rsidP="00271B11">
      <w:pPr>
        <w:spacing w:after="0" w:line="240" w:lineRule="auto"/>
        <w:rPr>
          <w:b/>
          <w:u w:val="single"/>
        </w:rPr>
      </w:pPr>
    </w:p>
    <w:p w14:paraId="08C58CE7" w14:textId="77777777" w:rsidR="00271B11" w:rsidRPr="00415965" w:rsidRDefault="00271B11" w:rsidP="00271B11">
      <w:pPr>
        <w:ind w:left="360"/>
        <w:rPr>
          <w:b/>
          <w:u w:val="single"/>
        </w:rPr>
      </w:pPr>
      <w:r w:rsidRPr="00415965">
        <w:rPr>
          <w:b/>
          <w:u w:val="single"/>
        </w:rPr>
        <w:t xml:space="preserve">Bribery </w:t>
      </w:r>
    </w:p>
    <w:p w14:paraId="1DBB3D35" w14:textId="77777777" w:rsidR="00271B11" w:rsidRPr="00CE360A" w:rsidRDefault="00271B11" w:rsidP="00271B11">
      <w:pPr>
        <w:pStyle w:val="ListParagraph"/>
        <w:numPr>
          <w:ilvl w:val="1"/>
          <w:numId w:val="7"/>
        </w:numPr>
        <w:spacing w:after="160" w:line="276" w:lineRule="auto"/>
        <w:ind w:left="993" w:hanging="633"/>
        <w:contextualSpacing w:val="0"/>
      </w:pPr>
      <w:r w:rsidRPr="00CE360A">
        <w:t xml:space="preserve">Bribery is defined in the Bribery Act 2010. Broadly, the Act defines bribery as </w:t>
      </w:r>
      <w:r w:rsidRPr="00F469C0">
        <w:rPr>
          <w:i/>
        </w:rPr>
        <w:t>“giving or receiving a financial or other advantage in connection with the "improper performance" of a position of trust, or a function that is expected to be performed impartially or in good faith”.</w:t>
      </w:r>
    </w:p>
    <w:p w14:paraId="3327D214" w14:textId="78D3D615" w:rsidR="00271B11" w:rsidRPr="00CE360A" w:rsidRDefault="00271B11" w:rsidP="00271B11">
      <w:pPr>
        <w:pStyle w:val="ListParagraph"/>
        <w:numPr>
          <w:ilvl w:val="1"/>
          <w:numId w:val="7"/>
        </w:numPr>
        <w:spacing w:after="160" w:line="276" w:lineRule="auto"/>
        <w:ind w:left="993" w:hanging="633"/>
        <w:contextualSpacing w:val="0"/>
      </w:pPr>
      <w:r>
        <w:t xml:space="preserve">Put simply, bribery is the offering or acceptance of an incentive </w:t>
      </w:r>
      <w:r w:rsidR="00D97588">
        <w:t>to</w:t>
      </w:r>
      <w:r>
        <w:t xml:space="preserve"> do something that you know that you shouldn’t or not do something that you know you should. </w:t>
      </w:r>
      <w:r w:rsidRPr="00CE360A">
        <w:t xml:space="preserve">Bribery does not have to involve </w:t>
      </w:r>
      <w:r w:rsidR="00D97588" w:rsidRPr="00CE360A">
        <w:t>cash,</w:t>
      </w:r>
      <w:r w:rsidRPr="00CE360A">
        <w:t xml:space="preserve"> or an actual payment exchanging hands and can take many forms such as a gift, lavish treatment during a business trip or tickets to an event.  </w:t>
      </w:r>
    </w:p>
    <w:p w14:paraId="19B3091B" w14:textId="77777777" w:rsidR="00271B11" w:rsidRPr="00CE360A" w:rsidRDefault="00271B11" w:rsidP="00271B11">
      <w:pPr>
        <w:pStyle w:val="ListParagraph"/>
        <w:numPr>
          <w:ilvl w:val="1"/>
          <w:numId w:val="7"/>
        </w:numPr>
        <w:spacing w:after="160" w:line="276" w:lineRule="auto"/>
        <w:ind w:left="993" w:hanging="633"/>
        <w:contextualSpacing w:val="0"/>
      </w:pPr>
      <w:r w:rsidRPr="00CE360A">
        <w:t>The act created 4 main bribery offences</w:t>
      </w:r>
    </w:p>
    <w:p w14:paraId="0471215C" w14:textId="77777777" w:rsidR="00271B11" w:rsidRPr="00CE360A" w:rsidRDefault="00271B11" w:rsidP="00271B11">
      <w:pPr>
        <w:pStyle w:val="ListParagraph"/>
        <w:numPr>
          <w:ilvl w:val="0"/>
          <w:numId w:val="9"/>
        </w:numPr>
        <w:spacing w:after="160" w:line="276" w:lineRule="auto"/>
        <w:ind w:left="1701"/>
        <w:contextualSpacing w:val="0"/>
      </w:pPr>
      <w:r w:rsidRPr="00CE360A">
        <w:t>Bribing another person</w:t>
      </w:r>
    </w:p>
    <w:p w14:paraId="03198404" w14:textId="77777777" w:rsidR="00271B11" w:rsidRPr="00CE360A" w:rsidRDefault="00271B11" w:rsidP="00271B11">
      <w:pPr>
        <w:pStyle w:val="ListParagraph"/>
        <w:numPr>
          <w:ilvl w:val="0"/>
          <w:numId w:val="9"/>
        </w:numPr>
        <w:spacing w:after="160" w:line="276" w:lineRule="auto"/>
        <w:ind w:left="1701"/>
        <w:contextualSpacing w:val="0"/>
      </w:pPr>
      <w:r w:rsidRPr="00CE360A">
        <w:t>Requesting or accepting a bribe</w:t>
      </w:r>
    </w:p>
    <w:p w14:paraId="04EA4CC5" w14:textId="77777777" w:rsidR="00271B11" w:rsidRPr="00CE360A" w:rsidRDefault="00271B11" w:rsidP="00271B11">
      <w:pPr>
        <w:pStyle w:val="ListParagraph"/>
        <w:numPr>
          <w:ilvl w:val="0"/>
          <w:numId w:val="9"/>
        </w:numPr>
        <w:spacing w:after="160" w:line="276" w:lineRule="auto"/>
        <w:ind w:left="1701"/>
        <w:contextualSpacing w:val="0"/>
      </w:pPr>
      <w:r w:rsidRPr="00CE360A">
        <w:t>Bribing a foreign official</w:t>
      </w:r>
    </w:p>
    <w:p w14:paraId="2B8FE7B4" w14:textId="77777777" w:rsidR="00271B11" w:rsidRPr="00CE360A" w:rsidRDefault="00271B11" w:rsidP="00271B11">
      <w:pPr>
        <w:pStyle w:val="ListParagraph"/>
        <w:numPr>
          <w:ilvl w:val="0"/>
          <w:numId w:val="9"/>
        </w:numPr>
        <w:spacing w:after="160" w:line="276" w:lineRule="auto"/>
        <w:ind w:left="1701"/>
        <w:contextualSpacing w:val="0"/>
      </w:pPr>
      <w:r w:rsidRPr="00CE360A">
        <w:t>Failure of a commercial organisation to prevent bribery</w:t>
      </w:r>
      <w:r w:rsidRPr="00CE360A">
        <w:br/>
        <w:t xml:space="preserve"> </w:t>
      </w:r>
    </w:p>
    <w:p w14:paraId="4AB8AF76" w14:textId="08A1EA6A" w:rsidR="00271B11" w:rsidRPr="00CE360A" w:rsidRDefault="00271B11" w:rsidP="00271B11">
      <w:pPr>
        <w:pStyle w:val="ListParagraph"/>
        <w:numPr>
          <w:ilvl w:val="1"/>
          <w:numId w:val="7"/>
        </w:numPr>
        <w:spacing w:after="160" w:line="276" w:lineRule="auto"/>
        <w:ind w:left="993" w:hanging="633"/>
        <w:contextualSpacing w:val="0"/>
      </w:pPr>
      <w:r w:rsidRPr="00CE360A">
        <w:t>Whilst the Council</w:t>
      </w:r>
      <w:r w:rsidR="00321D34">
        <w:t xml:space="preserve"> (including the school)</w:t>
      </w:r>
      <w:r w:rsidRPr="00CE360A">
        <w:t xml:space="preserve"> is not normally considered to be a “</w:t>
      </w:r>
      <w:r w:rsidRPr="009A7AD8">
        <w:t xml:space="preserve">commercial organisation”, </w:t>
      </w:r>
      <w:r w:rsidRPr="00CE360A">
        <w:t>the term is used to describe any organisation in the UK that engages in commercial activities regardless of whether it pursues charitable, education aims or purely public functions.  For the purposes of applying the Bribery Act 2010, the Council</w:t>
      </w:r>
      <w:r w:rsidR="00321D34">
        <w:t xml:space="preserve"> and therefore the school</w:t>
      </w:r>
      <w:r w:rsidRPr="00CE360A">
        <w:t xml:space="preserve"> is treated as a commercial organisation and, therefore, needs to take appropriate steps, including the provision of appropriate procedures, to prevent bribery taking place.</w:t>
      </w:r>
    </w:p>
    <w:p w14:paraId="2A300C9C" w14:textId="71C8DEF5" w:rsidR="00271B11" w:rsidRPr="00DF5FB5" w:rsidRDefault="00271B11" w:rsidP="00271B11">
      <w:pPr>
        <w:pStyle w:val="ListParagraph"/>
        <w:numPr>
          <w:ilvl w:val="1"/>
          <w:numId w:val="7"/>
        </w:numPr>
        <w:spacing w:after="160" w:line="276" w:lineRule="auto"/>
        <w:ind w:left="993" w:hanging="633"/>
        <w:contextualSpacing w:val="0"/>
        <w:rPr>
          <w:color w:val="000000" w:themeColor="text1"/>
        </w:rPr>
      </w:pPr>
      <w:r w:rsidRPr="00CE360A">
        <w:t>Examples of bribery would include</w:t>
      </w:r>
      <w:r w:rsidRPr="00DF5FB5">
        <w:rPr>
          <w:color w:val="000000" w:themeColor="text1"/>
        </w:rPr>
        <w:t>: the offering or acceptance, by any Council official or representative, of any incentive for them to do something that they should not</w:t>
      </w:r>
      <w:r w:rsidR="00D97588">
        <w:rPr>
          <w:color w:val="000000" w:themeColor="text1"/>
        </w:rPr>
        <w:t>,</w:t>
      </w:r>
      <w:r w:rsidRPr="00DF5FB5">
        <w:rPr>
          <w:color w:val="000000" w:themeColor="text1"/>
        </w:rPr>
        <w:t xml:space="preserve"> such </w:t>
      </w:r>
      <w:r w:rsidR="00D97588" w:rsidRPr="00DF5FB5">
        <w:rPr>
          <w:color w:val="000000" w:themeColor="text1"/>
        </w:rPr>
        <w:t>as</w:t>
      </w:r>
      <w:r w:rsidRPr="00DF5FB5">
        <w:rPr>
          <w:color w:val="000000" w:themeColor="text1"/>
        </w:rPr>
        <w:t xml:space="preserve"> </w:t>
      </w:r>
      <w:proofErr w:type="gramStart"/>
      <w:r w:rsidRPr="00DF5FB5">
        <w:rPr>
          <w:color w:val="000000" w:themeColor="text1"/>
        </w:rPr>
        <w:t>make a decision</w:t>
      </w:r>
      <w:proofErr w:type="gramEnd"/>
      <w:r w:rsidRPr="00DF5FB5">
        <w:rPr>
          <w:color w:val="000000" w:themeColor="text1"/>
        </w:rPr>
        <w:t xml:space="preserve"> contrary to policies or procedures, disclose information that they should not or provide or deny services contrary to policies or entitlements.  This could be offering tickets to a football match to gain advantage or information on the awarding of a contract but there are many other possibilities.</w:t>
      </w:r>
    </w:p>
    <w:p w14:paraId="10608A73" w14:textId="77777777" w:rsidR="00271B11" w:rsidRDefault="00271B11" w:rsidP="00271B11">
      <w:pPr>
        <w:pStyle w:val="ListParagraph"/>
        <w:numPr>
          <w:ilvl w:val="1"/>
          <w:numId w:val="7"/>
        </w:numPr>
        <w:spacing w:after="160" w:line="276" w:lineRule="auto"/>
        <w:ind w:left="993" w:hanging="633"/>
        <w:contextualSpacing w:val="0"/>
      </w:pPr>
      <w:r w:rsidRPr="00CE360A">
        <w:t xml:space="preserve">Prior to the Fraud and Bribery Acts, the term </w:t>
      </w:r>
      <w:r w:rsidRPr="009A7AD8">
        <w:t>‘corruption’</w:t>
      </w:r>
      <w:r w:rsidRPr="00CE360A">
        <w:t xml:space="preserve"> was used to describe fraudulent acts and bribes.  This term is now used collectively to refer to dishonest acts covered by the outlined acts. </w:t>
      </w:r>
    </w:p>
    <w:p w14:paraId="70087BE0" w14:textId="77777777" w:rsidR="00271B11" w:rsidRPr="008F339C" w:rsidRDefault="00271B11" w:rsidP="00271B11">
      <w:pPr>
        <w:pStyle w:val="ListParagraph"/>
        <w:ind w:left="993"/>
        <w:rPr>
          <w:strike/>
        </w:rPr>
      </w:pPr>
    </w:p>
    <w:p w14:paraId="10853E55" w14:textId="77777777" w:rsidR="00271B11" w:rsidRPr="00DF5FB5" w:rsidRDefault="00271B11" w:rsidP="00271B11">
      <w:pPr>
        <w:pStyle w:val="Heading2"/>
        <w:numPr>
          <w:ilvl w:val="0"/>
          <w:numId w:val="7"/>
        </w:numPr>
        <w:spacing w:after="160" w:line="276" w:lineRule="auto"/>
      </w:pPr>
      <w:bookmarkStart w:id="5" w:name="_Toc232708874"/>
      <w:r w:rsidRPr="00DF5FB5">
        <w:t>Anti-Fraud, Bribery and Corruption Framework</w:t>
      </w:r>
      <w:bookmarkEnd w:id="5"/>
    </w:p>
    <w:p w14:paraId="62B50364" w14:textId="413BA09D" w:rsidR="00271B11" w:rsidRPr="00DF5FB5" w:rsidRDefault="00271B11" w:rsidP="00271B11">
      <w:pPr>
        <w:pStyle w:val="ListParagraph"/>
        <w:numPr>
          <w:ilvl w:val="1"/>
          <w:numId w:val="7"/>
        </w:numPr>
        <w:spacing w:after="160" w:line="276" w:lineRule="auto"/>
        <w:ind w:left="993" w:hanging="633"/>
        <w:contextualSpacing w:val="0"/>
        <w:rPr>
          <w:color w:val="FF0000"/>
        </w:rPr>
      </w:pPr>
      <w:r w:rsidRPr="00DF5FB5">
        <w:rPr>
          <w:color w:val="000000" w:themeColor="text1"/>
        </w:rPr>
        <w:t xml:space="preserve">The </w:t>
      </w:r>
      <w:r w:rsidR="00DF5FB5" w:rsidRPr="00DF5FB5">
        <w:rPr>
          <w:color w:val="000000" w:themeColor="text1"/>
        </w:rPr>
        <w:t>School</w:t>
      </w:r>
      <w:r w:rsidRPr="00DF5FB5">
        <w:rPr>
          <w:color w:val="000000" w:themeColor="text1"/>
        </w:rPr>
        <w:t>'s Anti-Fraud, Bribery and Corruption Policy</w:t>
      </w:r>
      <w:r w:rsidR="00DF5FB5">
        <w:rPr>
          <w:color w:val="000000" w:themeColor="text1"/>
        </w:rPr>
        <w:t xml:space="preserve"> and Strategy</w:t>
      </w:r>
      <w:r w:rsidR="001E1E27" w:rsidRPr="00DF5FB5">
        <w:rPr>
          <w:color w:val="000000" w:themeColor="text1"/>
        </w:rPr>
        <w:t xml:space="preserve"> </w:t>
      </w:r>
      <w:r w:rsidRPr="00DF5FB5">
        <w:rPr>
          <w:color w:val="000000" w:themeColor="text1"/>
        </w:rPr>
        <w:t xml:space="preserve">form the </w:t>
      </w:r>
      <w:r w:rsidR="00DF5FB5" w:rsidRPr="00DF5FB5">
        <w:rPr>
          <w:color w:val="000000" w:themeColor="text1"/>
        </w:rPr>
        <w:t>schoo</w:t>
      </w:r>
      <w:r w:rsidRPr="00DF5FB5">
        <w:rPr>
          <w:color w:val="000000" w:themeColor="text1"/>
        </w:rPr>
        <w:t xml:space="preserve">l’s Anti-Fraud, Bribery and Corruption Framework. The Framework is a series of inter-related actions and procedures designed to prevent and detect fraud, bribery or corruption and to take robust action where it is suspected. </w:t>
      </w:r>
    </w:p>
    <w:p w14:paraId="554FFC3A" w14:textId="4AFB3A84" w:rsidR="00271B11" w:rsidRPr="00DF5FB5" w:rsidRDefault="00271B11" w:rsidP="00271B11">
      <w:pPr>
        <w:pStyle w:val="ListParagraph"/>
        <w:numPr>
          <w:ilvl w:val="1"/>
          <w:numId w:val="7"/>
        </w:numPr>
        <w:spacing w:after="160" w:line="276" w:lineRule="auto"/>
        <w:ind w:left="993" w:hanging="633"/>
        <w:contextualSpacing w:val="0"/>
        <w:rPr>
          <w:color w:val="000000" w:themeColor="text1"/>
        </w:rPr>
      </w:pPr>
      <w:r w:rsidRPr="00DF5FB5">
        <w:rPr>
          <w:color w:val="000000" w:themeColor="text1"/>
        </w:rPr>
        <w:t xml:space="preserve">The </w:t>
      </w:r>
      <w:r w:rsidR="00DF5FB5" w:rsidRPr="00DF5FB5">
        <w:rPr>
          <w:color w:val="000000" w:themeColor="text1"/>
        </w:rPr>
        <w:t>schoo</w:t>
      </w:r>
      <w:r w:rsidRPr="00DF5FB5">
        <w:rPr>
          <w:color w:val="000000" w:themeColor="text1"/>
        </w:rPr>
        <w:t>l is committed to the continuous development of the Framework to ensure that it remains up to date and valid</w:t>
      </w:r>
      <w:r w:rsidR="00F85ED2">
        <w:rPr>
          <w:color w:val="000000" w:themeColor="text1"/>
        </w:rPr>
        <w:t>.</w:t>
      </w:r>
    </w:p>
    <w:p w14:paraId="788C224C" w14:textId="7C7B130A" w:rsidR="00271B11" w:rsidRPr="00DF5FB5" w:rsidRDefault="00271B11" w:rsidP="00271B11">
      <w:pPr>
        <w:pStyle w:val="ListParagraph"/>
        <w:numPr>
          <w:ilvl w:val="1"/>
          <w:numId w:val="7"/>
        </w:numPr>
        <w:spacing w:after="160" w:line="276" w:lineRule="auto"/>
        <w:ind w:left="993" w:hanging="633"/>
        <w:contextualSpacing w:val="0"/>
        <w:rPr>
          <w:color w:val="FF0000"/>
        </w:rPr>
      </w:pPr>
      <w:r w:rsidRPr="00DF5FB5">
        <w:rPr>
          <w:color w:val="000000" w:themeColor="text1"/>
        </w:rPr>
        <w:t xml:space="preserve">The Policy, Strategy and Framework all form part of the </w:t>
      </w:r>
      <w:r w:rsidR="00D97588" w:rsidRPr="00DF5FB5">
        <w:rPr>
          <w:color w:val="000000" w:themeColor="text1"/>
        </w:rPr>
        <w:t>school’s</w:t>
      </w:r>
      <w:r w:rsidRPr="00DF5FB5">
        <w:rPr>
          <w:color w:val="000000" w:themeColor="text1"/>
        </w:rPr>
        <w:t xml:space="preserve"> wider governance arrangements that are designed to ensure the </w:t>
      </w:r>
      <w:r w:rsidR="00DF5FB5" w:rsidRPr="00DF5FB5">
        <w:rPr>
          <w:color w:val="000000" w:themeColor="text1"/>
        </w:rPr>
        <w:t>schoo</w:t>
      </w:r>
      <w:r w:rsidRPr="00DF5FB5">
        <w:rPr>
          <w:color w:val="000000" w:themeColor="text1"/>
        </w:rPr>
        <w:t xml:space="preserve">l conducts its business effectively and properly, including safeguarding its resources and effectively meeting its responsibility for the safe stewardship of </w:t>
      </w:r>
      <w:r w:rsidR="00D97588" w:rsidRPr="00DF5FB5">
        <w:rPr>
          <w:color w:val="000000" w:themeColor="text1"/>
        </w:rPr>
        <w:t>public</w:t>
      </w:r>
      <w:r w:rsidRPr="00DF5FB5">
        <w:rPr>
          <w:color w:val="000000" w:themeColor="text1"/>
        </w:rPr>
        <w:t xml:space="preserve"> money. </w:t>
      </w:r>
    </w:p>
    <w:p w14:paraId="330CA6A9" w14:textId="77777777" w:rsidR="00271B11" w:rsidRDefault="00271B11" w:rsidP="00271B11">
      <w:pPr>
        <w:pStyle w:val="Heading2"/>
        <w:numPr>
          <w:ilvl w:val="0"/>
          <w:numId w:val="7"/>
        </w:numPr>
        <w:spacing w:after="160" w:line="276" w:lineRule="auto"/>
      </w:pPr>
      <w:bookmarkStart w:id="6" w:name="_Toc232708875"/>
      <w:r>
        <w:t>Expectations</w:t>
      </w:r>
      <w:bookmarkEnd w:id="6"/>
    </w:p>
    <w:p w14:paraId="07626E5A" w14:textId="6C54D78F" w:rsidR="00271B11" w:rsidRDefault="001E1E27" w:rsidP="00271B11">
      <w:pPr>
        <w:pStyle w:val="ListParagraph"/>
        <w:numPr>
          <w:ilvl w:val="1"/>
          <w:numId w:val="7"/>
        </w:numPr>
        <w:spacing w:after="160" w:line="276" w:lineRule="auto"/>
        <w:ind w:left="993" w:hanging="633"/>
        <w:contextualSpacing w:val="0"/>
      </w:pPr>
      <w:r>
        <w:t xml:space="preserve">The </w:t>
      </w:r>
      <w:r w:rsidR="000E5F03">
        <w:t>s</w:t>
      </w:r>
      <w:r>
        <w:t>chool</w:t>
      </w:r>
      <w:r w:rsidR="00271B11" w:rsidRPr="00CE360A">
        <w:t xml:space="preserve"> expects all </w:t>
      </w:r>
      <w:r>
        <w:t>Governors</w:t>
      </w:r>
      <w:r w:rsidR="00271B11" w:rsidRPr="00CE360A">
        <w:t xml:space="preserve">, employees and those </w:t>
      </w:r>
      <w:r w:rsidR="00271B11" w:rsidRPr="00DF5FB5">
        <w:rPr>
          <w:color w:val="000000" w:themeColor="text1"/>
        </w:rPr>
        <w:t xml:space="preserve">acting as its agents </w:t>
      </w:r>
      <w:r w:rsidR="00271B11" w:rsidRPr="00CE360A">
        <w:t xml:space="preserve">to conduct themselves in accordance with the </w:t>
      </w:r>
      <w:r w:rsidR="00271B11">
        <w:t xml:space="preserve">seven principles of public life. These are defined by the Committee for Standards on Public Life and were revised in </w:t>
      </w:r>
      <w:r w:rsidR="00D97588">
        <w:t>January 2013 but</w:t>
      </w:r>
      <w:r w:rsidR="00271B11">
        <w:t xml:space="preserve"> were first published by the Nolan Committee in 1995.  </w:t>
      </w:r>
    </w:p>
    <w:p w14:paraId="663014B6" w14:textId="29CB16C0" w:rsidR="00271B11" w:rsidRPr="00CE360A" w:rsidRDefault="00271B11" w:rsidP="00271B11">
      <w:pPr>
        <w:pStyle w:val="ListParagraph"/>
        <w:numPr>
          <w:ilvl w:val="1"/>
          <w:numId w:val="7"/>
        </w:numPr>
        <w:spacing w:after="160" w:line="276" w:lineRule="auto"/>
        <w:ind w:left="993" w:hanging="633"/>
        <w:contextualSpacing w:val="0"/>
      </w:pPr>
      <w:r>
        <w:t xml:space="preserve">The principles of public life apply to anyone who works as a public </w:t>
      </w:r>
      <w:r w:rsidR="00D97588">
        <w:t>officeholder</w:t>
      </w:r>
      <w:r>
        <w:t>.  This includes all those who are elected or appointed to public office, nationally or locally, and all people appointed to work in the civil service, local government, the police, courts and probation services, non-departmental public bodies, in health, education and social and care services.  All public office holders are both servants of the public and stewards of public resources.  These principles also apply to those in other services delivering public services. These principles are as follows:</w:t>
      </w:r>
    </w:p>
    <w:p w14:paraId="5D9775CA" w14:textId="77777777" w:rsidR="00271B11" w:rsidRDefault="00271B11" w:rsidP="00271B11">
      <w:pPr>
        <w:pStyle w:val="ListParagraph"/>
        <w:numPr>
          <w:ilvl w:val="0"/>
          <w:numId w:val="15"/>
        </w:numPr>
        <w:spacing w:after="160" w:line="276" w:lineRule="auto"/>
        <w:ind w:left="1701"/>
        <w:contextualSpacing w:val="0"/>
      </w:pPr>
      <w:r w:rsidRPr="008F339C">
        <w:rPr>
          <w:b/>
        </w:rPr>
        <w:t>Selflessness</w:t>
      </w:r>
      <w:r>
        <w:t xml:space="preserve"> - </w:t>
      </w:r>
      <w:r>
        <w:br/>
        <w:t>Holders of public office should act solely in terms of the public interest</w:t>
      </w:r>
    </w:p>
    <w:p w14:paraId="168EA0E6" w14:textId="21D38D0A" w:rsidR="00271B11" w:rsidRDefault="00271B11" w:rsidP="00271B11">
      <w:pPr>
        <w:pStyle w:val="ListParagraph"/>
        <w:numPr>
          <w:ilvl w:val="0"/>
          <w:numId w:val="15"/>
        </w:numPr>
        <w:spacing w:after="160" w:line="276" w:lineRule="auto"/>
        <w:ind w:left="1701"/>
        <w:contextualSpacing w:val="0"/>
      </w:pPr>
      <w:r w:rsidRPr="008F339C">
        <w:rPr>
          <w:b/>
        </w:rPr>
        <w:t>Integrity</w:t>
      </w:r>
      <w:r>
        <w:t xml:space="preserve"> - </w:t>
      </w:r>
      <w:r>
        <w:br/>
        <w:t xml:space="preserve">Holders of public office must avoid placing themselves under any obligation to people or organisations that might try inappropriately to influence them in their work.  They should not act or take decisions </w:t>
      </w:r>
      <w:r w:rsidR="00D97588">
        <w:t>to</w:t>
      </w:r>
      <w:r>
        <w:t xml:space="preserve"> gain financial of other material benefits for themselves, their family or their friends.  They must declare and resolve any interests and relationships.</w:t>
      </w:r>
    </w:p>
    <w:p w14:paraId="78BF5B36" w14:textId="77777777" w:rsidR="00271B11" w:rsidRDefault="00271B11" w:rsidP="00271B11">
      <w:pPr>
        <w:pStyle w:val="ListParagraph"/>
        <w:numPr>
          <w:ilvl w:val="0"/>
          <w:numId w:val="15"/>
        </w:numPr>
        <w:spacing w:after="160" w:line="276" w:lineRule="auto"/>
        <w:ind w:left="1701"/>
        <w:contextualSpacing w:val="0"/>
      </w:pPr>
      <w:r w:rsidRPr="008F339C">
        <w:rPr>
          <w:b/>
        </w:rPr>
        <w:t>Objectivity</w:t>
      </w:r>
      <w:r>
        <w:t xml:space="preserve"> - </w:t>
      </w:r>
      <w:r>
        <w:br/>
        <w:t>Holders of public office must act and take decisions impartially, fairly and on merit, using the best evidence and without discrimination of bias.</w:t>
      </w:r>
    </w:p>
    <w:p w14:paraId="601B27A4" w14:textId="77777777" w:rsidR="00271B11" w:rsidRDefault="00271B11" w:rsidP="00271B11">
      <w:pPr>
        <w:pStyle w:val="ListParagraph"/>
        <w:numPr>
          <w:ilvl w:val="0"/>
          <w:numId w:val="15"/>
        </w:numPr>
        <w:spacing w:after="160" w:line="276" w:lineRule="auto"/>
        <w:ind w:left="1701"/>
        <w:contextualSpacing w:val="0"/>
      </w:pPr>
      <w:r w:rsidRPr="008F339C">
        <w:rPr>
          <w:b/>
        </w:rPr>
        <w:t>Accountability</w:t>
      </w:r>
      <w:r>
        <w:t xml:space="preserve"> - </w:t>
      </w:r>
      <w:r>
        <w:br/>
        <w:t xml:space="preserve">Holders of public office are accountable to the public for their decisions and </w:t>
      </w:r>
      <w:r>
        <w:lastRenderedPageBreak/>
        <w:t>actions and must submit themselves to the scrutiny necessary to ensure this.</w:t>
      </w:r>
    </w:p>
    <w:p w14:paraId="0CCCB6B1" w14:textId="77777777" w:rsidR="00271B11" w:rsidRDefault="00271B11" w:rsidP="00271B11">
      <w:pPr>
        <w:pStyle w:val="ListParagraph"/>
        <w:numPr>
          <w:ilvl w:val="0"/>
          <w:numId w:val="15"/>
        </w:numPr>
        <w:spacing w:after="160" w:line="276" w:lineRule="auto"/>
        <w:ind w:left="1701"/>
        <w:contextualSpacing w:val="0"/>
      </w:pPr>
      <w:r w:rsidRPr="008F339C">
        <w:rPr>
          <w:b/>
        </w:rPr>
        <w:t>Openness</w:t>
      </w:r>
      <w:r>
        <w:t xml:space="preserve"> – </w:t>
      </w:r>
      <w:r>
        <w:br/>
        <w:t>Holder of public office should act and take decisions in an open and transparent manner.  Information should not be withheld from the public unless there are clear and lawful reasons for so doing.</w:t>
      </w:r>
      <w:r w:rsidRPr="00553156">
        <w:t xml:space="preserve"> </w:t>
      </w:r>
    </w:p>
    <w:p w14:paraId="24895E4C" w14:textId="77777777" w:rsidR="00271B11" w:rsidRDefault="00271B11" w:rsidP="00271B11">
      <w:pPr>
        <w:pStyle w:val="ListParagraph"/>
        <w:numPr>
          <w:ilvl w:val="0"/>
          <w:numId w:val="15"/>
        </w:numPr>
        <w:spacing w:after="160" w:line="276" w:lineRule="auto"/>
        <w:ind w:left="1701"/>
        <w:contextualSpacing w:val="0"/>
      </w:pPr>
      <w:r w:rsidRPr="008F339C">
        <w:rPr>
          <w:b/>
        </w:rPr>
        <w:t>Honesty</w:t>
      </w:r>
      <w:r>
        <w:t xml:space="preserve"> – </w:t>
      </w:r>
      <w:r>
        <w:br/>
        <w:t>Holders of public office should be truthful.</w:t>
      </w:r>
    </w:p>
    <w:p w14:paraId="44F353B7" w14:textId="77777777" w:rsidR="00271B11" w:rsidRPr="00CE360A" w:rsidRDefault="00271B11" w:rsidP="00271B11">
      <w:pPr>
        <w:pStyle w:val="ListParagraph"/>
        <w:numPr>
          <w:ilvl w:val="0"/>
          <w:numId w:val="15"/>
        </w:numPr>
        <w:spacing w:after="160" w:line="276" w:lineRule="auto"/>
        <w:ind w:left="1701"/>
        <w:contextualSpacing w:val="0"/>
      </w:pPr>
      <w:r w:rsidRPr="008F339C">
        <w:rPr>
          <w:b/>
        </w:rPr>
        <w:t>Leadership</w:t>
      </w:r>
      <w:r>
        <w:t xml:space="preserve"> - </w:t>
      </w:r>
      <w:r>
        <w:br/>
        <w:t xml:space="preserve">Holders of public office should exhibit these principals in their own behaviour.  They should actively promote and robustly support the principles and be willing to challenge poor behaviour wherever it occurs. </w:t>
      </w:r>
    </w:p>
    <w:p w14:paraId="45DF5F9C" w14:textId="28B75C20" w:rsidR="00271B11" w:rsidRPr="00CE360A" w:rsidRDefault="00271B11" w:rsidP="00271B11">
      <w:pPr>
        <w:pStyle w:val="ListParagraph"/>
        <w:numPr>
          <w:ilvl w:val="1"/>
          <w:numId w:val="7"/>
        </w:numPr>
        <w:spacing w:after="160" w:line="276" w:lineRule="auto"/>
        <w:ind w:left="993" w:hanging="633"/>
        <w:contextualSpacing w:val="0"/>
      </w:pPr>
      <w:r w:rsidRPr="00CE360A">
        <w:t xml:space="preserve">The </w:t>
      </w:r>
      <w:r w:rsidR="000E5F03">
        <w:t>s</w:t>
      </w:r>
      <w:r w:rsidR="001E1E27">
        <w:t>chool</w:t>
      </w:r>
      <w:r w:rsidRPr="00CE360A">
        <w:t xml:space="preserve"> requires </w:t>
      </w:r>
      <w:r w:rsidR="001E1E27">
        <w:t>Governo</w:t>
      </w:r>
      <w:r w:rsidRPr="00CE360A">
        <w:t xml:space="preserve">rs and employees at all levels to lead by example in adhering to legal requirements, financial </w:t>
      </w:r>
      <w:r w:rsidR="00DF5FB5">
        <w:t xml:space="preserve">procedure </w:t>
      </w:r>
      <w:r w:rsidRPr="00CE360A">
        <w:t xml:space="preserve">rules, contract procedure rules, codes of conduct, and prescribed procedures and practices. </w:t>
      </w:r>
    </w:p>
    <w:p w14:paraId="2563AC21" w14:textId="4EE7EEB2" w:rsidR="00271B11" w:rsidRPr="00DF5FB5" w:rsidRDefault="00271B11" w:rsidP="00271B11">
      <w:pPr>
        <w:pStyle w:val="ListParagraph"/>
        <w:numPr>
          <w:ilvl w:val="1"/>
          <w:numId w:val="7"/>
        </w:numPr>
        <w:spacing w:after="160" w:line="276" w:lineRule="auto"/>
        <w:ind w:left="993" w:hanging="633"/>
        <w:contextualSpacing w:val="0"/>
        <w:rPr>
          <w:color w:val="000000" w:themeColor="text1"/>
        </w:rPr>
      </w:pPr>
      <w:r w:rsidRPr="00DF5FB5">
        <w:rPr>
          <w:color w:val="000000" w:themeColor="text1"/>
        </w:rPr>
        <w:t xml:space="preserve">The </w:t>
      </w:r>
      <w:r w:rsidR="000E5F03" w:rsidRPr="00DF5FB5">
        <w:rPr>
          <w:color w:val="000000" w:themeColor="text1"/>
        </w:rPr>
        <w:t>s</w:t>
      </w:r>
      <w:r w:rsidR="001E1E27" w:rsidRPr="00DF5FB5">
        <w:rPr>
          <w:color w:val="000000" w:themeColor="text1"/>
        </w:rPr>
        <w:t>chool</w:t>
      </w:r>
      <w:r w:rsidRPr="00DF5FB5">
        <w:rPr>
          <w:color w:val="000000" w:themeColor="text1"/>
        </w:rPr>
        <w:t xml:space="preserve"> requires </w:t>
      </w:r>
      <w:r w:rsidR="004A04E1">
        <w:rPr>
          <w:color w:val="000000" w:themeColor="text1"/>
        </w:rPr>
        <w:t xml:space="preserve">Governors, </w:t>
      </w:r>
      <w:r w:rsidR="001E1E27" w:rsidRPr="00DF5FB5">
        <w:rPr>
          <w:color w:val="000000" w:themeColor="text1"/>
        </w:rPr>
        <w:t>the Headteacher</w:t>
      </w:r>
      <w:r w:rsidRPr="00DF5FB5">
        <w:rPr>
          <w:color w:val="000000" w:themeColor="text1"/>
        </w:rPr>
        <w:t xml:space="preserve"> and </w:t>
      </w:r>
      <w:r w:rsidR="001E1E27" w:rsidRPr="00DF5FB5">
        <w:rPr>
          <w:color w:val="000000" w:themeColor="text1"/>
        </w:rPr>
        <w:t xml:space="preserve">School Business Manager (or equivalent) </w:t>
      </w:r>
      <w:r w:rsidRPr="00DF5FB5">
        <w:rPr>
          <w:color w:val="000000" w:themeColor="text1"/>
        </w:rPr>
        <w:t xml:space="preserve">to design and operate systems and procedures that will minimise losses due to fraud, bribery, and other dishonest action. </w:t>
      </w:r>
      <w:r w:rsidR="001E1E27" w:rsidRPr="00DF5FB5">
        <w:rPr>
          <w:color w:val="000000" w:themeColor="text1"/>
        </w:rPr>
        <w:t xml:space="preserve">The Governing Body should be aware of these systems and procedures and ensure that they are operating as expected. </w:t>
      </w:r>
    </w:p>
    <w:p w14:paraId="7BCF3A43" w14:textId="797E4A7D" w:rsidR="00271B11" w:rsidRDefault="00271B11" w:rsidP="00271B11">
      <w:pPr>
        <w:pStyle w:val="ListParagraph"/>
        <w:numPr>
          <w:ilvl w:val="1"/>
          <w:numId w:val="7"/>
        </w:numPr>
        <w:spacing w:after="160" w:line="276" w:lineRule="auto"/>
        <w:ind w:left="993" w:hanging="633"/>
        <w:contextualSpacing w:val="0"/>
      </w:pPr>
      <w:r w:rsidRPr="00CE360A">
        <w:t>The</w:t>
      </w:r>
      <w:r w:rsidR="001E1E27">
        <w:t xml:space="preserve"> </w:t>
      </w:r>
      <w:r w:rsidR="000E5F03">
        <w:t>s</w:t>
      </w:r>
      <w:r w:rsidR="001E1E27">
        <w:t>chool</w:t>
      </w:r>
      <w:r w:rsidRPr="00CE360A">
        <w:t xml:space="preserve"> expects </w:t>
      </w:r>
      <w:r w:rsidR="001E1E27">
        <w:t>Governo</w:t>
      </w:r>
      <w:r w:rsidRPr="00CE360A">
        <w:t>rs</w:t>
      </w:r>
      <w:r w:rsidR="000E5F03">
        <w:t>, Headteacher</w:t>
      </w:r>
      <w:r w:rsidRPr="00CE360A">
        <w:t xml:space="preserve"> and employees to be alert to the possibility of fraud, bribery and c</w:t>
      </w:r>
      <w:r>
        <w:t xml:space="preserve">orruption in all their dealings and report suspicious activity via the Whistleblowing Procedures.  </w:t>
      </w:r>
    </w:p>
    <w:p w14:paraId="57FB1918" w14:textId="665A2B2A" w:rsidR="00271B11" w:rsidRPr="00CE360A" w:rsidRDefault="00271B11" w:rsidP="00271B11">
      <w:pPr>
        <w:pStyle w:val="ListParagraph"/>
        <w:numPr>
          <w:ilvl w:val="1"/>
          <w:numId w:val="7"/>
        </w:numPr>
        <w:spacing w:after="160" w:line="276" w:lineRule="auto"/>
        <w:ind w:left="993" w:hanging="633"/>
        <w:contextualSpacing w:val="0"/>
      </w:pPr>
      <w:r w:rsidRPr="00CE360A">
        <w:t xml:space="preserve">The </w:t>
      </w:r>
      <w:r w:rsidR="000E5F03">
        <w:t>s</w:t>
      </w:r>
      <w:r w:rsidR="00EC1225">
        <w:t xml:space="preserve">chool </w:t>
      </w:r>
      <w:r w:rsidRPr="00CE360A">
        <w:t xml:space="preserve">will not tolerate fraud. Employees found to be defrauding the </w:t>
      </w:r>
      <w:r w:rsidR="000E5F03">
        <w:t>s</w:t>
      </w:r>
      <w:r w:rsidR="00EC1225">
        <w:t>chool</w:t>
      </w:r>
      <w:r w:rsidRPr="00CE360A">
        <w:t xml:space="preserve"> face dismissal under the disciplinary process. Employees and any other parties defrauding the </w:t>
      </w:r>
      <w:r w:rsidR="000E5F03">
        <w:t>s</w:t>
      </w:r>
      <w:r w:rsidR="00EC1225">
        <w:t>choo</w:t>
      </w:r>
      <w:r w:rsidRPr="00CE360A">
        <w:t xml:space="preserve">l </w:t>
      </w:r>
      <w:r w:rsidR="00D97588" w:rsidRPr="00CE360A">
        <w:t>e.g.,</w:t>
      </w:r>
      <w:r w:rsidRPr="00CE360A">
        <w:t xml:space="preserve"> </w:t>
      </w:r>
      <w:r w:rsidR="00EC1225">
        <w:t>supplier</w:t>
      </w:r>
      <w:r w:rsidRPr="00CE360A">
        <w:t>s or contractors will have their cases referred to the</w:t>
      </w:r>
      <w:r>
        <w:t xml:space="preserve"> Police wherever this is in the public interest.</w:t>
      </w:r>
    </w:p>
    <w:p w14:paraId="71667B52" w14:textId="77777777" w:rsidR="00271B11" w:rsidRPr="00DF5FB5" w:rsidRDefault="00271B11" w:rsidP="00271B11">
      <w:pPr>
        <w:pStyle w:val="Heading2"/>
        <w:numPr>
          <w:ilvl w:val="0"/>
          <w:numId w:val="7"/>
        </w:numPr>
        <w:spacing w:after="160" w:line="276" w:lineRule="auto"/>
        <w:rPr>
          <w:color w:val="000000" w:themeColor="text1"/>
        </w:rPr>
      </w:pPr>
      <w:bookmarkStart w:id="7" w:name="_Toc232708876"/>
      <w:r w:rsidRPr="00DF5FB5">
        <w:rPr>
          <w:color w:val="000000" w:themeColor="text1"/>
        </w:rPr>
        <w:t>Responsibility for this Document</w:t>
      </w:r>
      <w:bookmarkEnd w:id="7"/>
    </w:p>
    <w:p w14:paraId="0395ED15" w14:textId="5925FD50" w:rsidR="00271B11" w:rsidRPr="004A04E1" w:rsidRDefault="00271B11" w:rsidP="00271B11">
      <w:pPr>
        <w:pStyle w:val="ListParagraph"/>
        <w:numPr>
          <w:ilvl w:val="1"/>
          <w:numId w:val="7"/>
        </w:numPr>
        <w:spacing w:after="160" w:line="276" w:lineRule="auto"/>
        <w:ind w:left="993" w:hanging="633"/>
        <w:contextualSpacing w:val="0"/>
        <w:rPr>
          <w:color w:val="000000" w:themeColor="text1"/>
        </w:rPr>
      </w:pPr>
      <w:r w:rsidRPr="00DF5FB5">
        <w:rPr>
          <w:color w:val="000000" w:themeColor="text1"/>
        </w:rPr>
        <w:t xml:space="preserve">The </w:t>
      </w:r>
      <w:r w:rsidR="000E5F03" w:rsidRPr="00DF5FB5">
        <w:rPr>
          <w:color w:val="000000" w:themeColor="text1"/>
        </w:rPr>
        <w:t>Governing Body</w:t>
      </w:r>
      <w:r w:rsidRPr="00DF5FB5">
        <w:rPr>
          <w:color w:val="000000" w:themeColor="text1"/>
        </w:rPr>
        <w:t xml:space="preserve"> has overall responsibility for the maintenance and </w:t>
      </w:r>
      <w:r w:rsidRPr="004A04E1">
        <w:rPr>
          <w:color w:val="000000" w:themeColor="text1"/>
        </w:rPr>
        <w:t xml:space="preserve">operation of this </w:t>
      </w:r>
      <w:r w:rsidR="000E5F03" w:rsidRPr="004A04E1">
        <w:rPr>
          <w:color w:val="000000" w:themeColor="text1"/>
        </w:rPr>
        <w:t>policy</w:t>
      </w:r>
      <w:r w:rsidR="00DF5FB5" w:rsidRPr="004A04E1">
        <w:rPr>
          <w:color w:val="000000" w:themeColor="text1"/>
        </w:rPr>
        <w:t xml:space="preserve"> and associated documents</w:t>
      </w:r>
      <w:r w:rsidRPr="004A04E1">
        <w:rPr>
          <w:color w:val="000000" w:themeColor="text1"/>
        </w:rPr>
        <w:t>.</w:t>
      </w:r>
    </w:p>
    <w:p w14:paraId="29B4EE83" w14:textId="77777777" w:rsidR="00271B11" w:rsidRPr="004A04E1" w:rsidRDefault="00271B11" w:rsidP="00271B11">
      <w:pPr>
        <w:pStyle w:val="Heading2"/>
        <w:numPr>
          <w:ilvl w:val="0"/>
          <w:numId w:val="7"/>
        </w:numPr>
        <w:spacing w:after="160" w:line="276" w:lineRule="auto"/>
        <w:rPr>
          <w:color w:val="000000" w:themeColor="text1"/>
        </w:rPr>
      </w:pPr>
      <w:r w:rsidRPr="004A04E1">
        <w:rPr>
          <w:color w:val="000000" w:themeColor="text1"/>
        </w:rPr>
        <w:t> </w:t>
      </w:r>
      <w:bookmarkStart w:id="8" w:name="_Toc232708877"/>
      <w:r w:rsidRPr="004A04E1">
        <w:rPr>
          <w:color w:val="000000" w:themeColor="text1"/>
        </w:rPr>
        <w:t>Review</w:t>
      </w:r>
      <w:bookmarkEnd w:id="8"/>
    </w:p>
    <w:p w14:paraId="7B0176E0" w14:textId="229E0F15" w:rsidR="004A04E1" w:rsidRPr="004A04E1" w:rsidRDefault="004A04E1" w:rsidP="004A04E1">
      <w:pPr>
        <w:pStyle w:val="ListParagraph"/>
        <w:numPr>
          <w:ilvl w:val="1"/>
          <w:numId w:val="7"/>
        </w:numPr>
        <w:spacing w:after="160" w:line="276" w:lineRule="auto"/>
        <w:ind w:left="993" w:hanging="633"/>
        <w:contextualSpacing w:val="0"/>
        <w:rPr>
          <w:color w:val="000000" w:themeColor="text1"/>
        </w:rPr>
      </w:pPr>
      <w:r w:rsidRPr="004A04E1">
        <w:rPr>
          <w:rFonts w:ascii="Arial" w:hAnsi="Arial" w:cs="Arial"/>
          <w:color w:val="000000" w:themeColor="text1"/>
          <w:lang w:eastAsia="en-US"/>
        </w:rPr>
        <w:t xml:space="preserve">The school </w:t>
      </w:r>
      <w:r w:rsidRPr="004A04E1">
        <w:rPr>
          <w:rFonts w:ascii="Arial" w:hAnsi="Arial" w:cs="Arial"/>
          <w:lang w:eastAsia="en-US"/>
        </w:rPr>
        <w:t xml:space="preserve">maintains a continuous overview of its arrangements for managing the risk of fraud. A regular review of the Policy and Strategy is carried out and </w:t>
      </w:r>
      <w:r w:rsidRPr="004A04E1">
        <w:rPr>
          <w:rFonts w:ascii="Arial" w:hAnsi="Arial" w:cs="Arial"/>
          <w:color w:val="000000" w:themeColor="text1"/>
          <w:lang w:eastAsia="en-US"/>
        </w:rPr>
        <w:t xml:space="preserve">the documents are revised as appropriate to reflect any key changes and to incorporate current best practice. </w:t>
      </w:r>
    </w:p>
    <w:p w14:paraId="2795B853" w14:textId="0AE56848" w:rsidR="00271B11" w:rsidRDefault="00271B11" w:rsidP="00271B11">
      <w:pPr>
        <w:pStyle w:val="ListParagraph"/>
        <w:numPr>
          <w:ilvl w:val="1"/>
          <w:numId w:val="7"/>
        </w:numPr>
        <w:spacing w:after="160" w:line="276" w:lineRule="auto"/>
        <w:ind w:left="993" w:hanging="633"/>
        <w:contextualSpacing w:val="0"/>
        <w:rPr>
          <w:color w:val="000000" w:themeColor="text1"/>
        </w:rPr>
      </w:pPr>
      <w:r w:rsidRPr="004A04E1">
        <w:rPr>
          <w:color w:val="000000" w:themeColor="text1"/>
        </w:rPr>
        <w:lastRenderedPageBreak/>
        <w:t xml:space="preserve">In assessing the effectiveness of its arrangements, the </w:t>
      </w:r>
      <w:r w:rsidR="004A04E1" w:rsidRPr="004A04E1">
        <w:rPr>
          <w:color w:val="000000" w:themeColor="text1"/>
        </w:rPr>
        <w:t>school</w:t>
      </w:r>
      <w:r w:rsidRPr="004A04E1">
        <w:rPr>
          <w:color w:val="000000" w:themeColor="text1"/>
        </w:rPr>
        <w:t xml:space="preserve"> will consider the extent to which:</w:t>
      </w:r>
    </w:p>
    <w:p w14:paraId="35CD0465" w14:textId="5A15FBE6" w:rsidR="00271B11" w:rsidRPr="004A04E1" w:rsidRDefault="00271B11" w:rsidP="00271B11">
      <w:pPr>
        <w:pStyle w:val="ListParagraph"/>
        <w:numPr>
          <w:ilvl w:val="0"/>
          <w:numId w:val="14"/>
        </w:numPr>
        <w:spacing w:after="160" w:line="276" w:lineRule="auto"/>
        <w:ind w:left="1985"/>
        <w:contextualSpacing w:val="0"/>
        <w:rPr>
          <w:color w:val="000000" w:themeColor="text1"/>
        </w:rPr>
      </w:pPr>
      <w:r w:rsidRPr="004A04E1">
        <w:rPr>
          <w:color w:val="000000" w:themeColor="text1"/>
        </w:rPr>
        <w:t>key personnel are trained in detecting and investigating fraud</w:t>
      </w:r>
      <w:r w:rsidR="00B41DC6">
        <w:rPr>
          <w:color w:val="000000" w:themeColor="text1"/>
        </w:rPr>
        <w:t xml:space="preserve"> (or how they have access to such resources if needed – including using those of the local authority where needed)</w:t>
      </w:r>
      <w:r w:rsidRPr="004A04E1">
        <w:rPr>
          <w:color w:val="000000" w:themeColor="text1"/>
        </w:rPr>
        <w:t>,</w:t>
      </w:r>
    </w:p>
    <w:p w14:paraId="152E7208" w14:textId="7C295DE7" w:rsidR="00271B11" w:rsidRPr="004A04E1" w:rsidRDefault="00271B11" w:rsidP="00271B11">
      <w:pPr>
        <w:pStyle w:val="ListParagraph"/>
        <w:numPr>
          <w:ilvl w:val="0"/>
          <w:numId w:val="14"/>
        </w:numPr>
        <w:spacing w:after="160" w:line="276" w:lineRule="auto"/>
        <w:ind w:left="1985"/>
        <w:contextualSpacing w:val="0"/>
        <w:rPr>
          <w:color w:val="000000" w:themeColor="text1"/>
        </w:rPr>
      </w:pPr>
      <w:r w:rsidRPr="004A04E1">
        <w:rPr>
          <w:color w:val="000000" w:themeColor="text1"/>
        </w:rPr>
        <w:t xml:space="preserve">fraud risks and new areas of fraud – fraud is an </w:t>
      </w:r>
      <w:r w:rsidR="003C5583" w:rsidRPr="004A04E1">
        <w:rPr>
          <w:color w:val="000000" w:themeColor="text1"/>
        </w:rPr>
        <w:t>ever-developing</w:t>
      </w:r>
      <w:r w:rsidRPr="004A04E1">
        <w:rPr>
          <w:color w:val="000000" w:themeColor="text1"/>
        </w:rPr>
        <w:t xml:space="preserve"> risk and arrangements need to continually evolve </w:t>
      </w:r>
      <w:r w:rsidR="00D97588" w:rsidRPr="004A04E1">
        <w:rPr>
          <w:color w:val="000000" w:themeColor="text1"/>
        </w:rPr>
        <w:t>to</w:t>
      </w:r>
      <w:r w:rsidRPr="004A04E1">
        <w:rPr>
          <w:color w:val="000000" w:themeColor="text1"/>
        </w:rPr>
        <w:t xml:space="preserve"> maintain a robust response.</w:t>
      </w:r>
    </w:p>
    <w:p w14:paraId="31D9607E" w14:textId="77777777" w:rsidR="00271B11" w:rsidRPr="004A04E1" w:rsidRDefault="00271B11" w:rsidP="00271B11">
      <w:pPr>
        <w:pStyle w:val="ListParagraph"/>
        <w:numPr>
          <w:ilvl w:val="0"/>
          <w:numId w:val="14"/>
        </w:numPr>
        <w:spacing w:after="160" w:line="276" w:lineRule="auto"/>
        <w:ind w:left="1985"/>
        <w:contextualSpacing w:val="0"/>
        <w:rPr>
          <w:color w:val="000000" w:themeColor="text1"/>
        </w:rPr>
      </w:pPr>
      <w:r w:rsidRPr="004A04E1">
        <w:rPr>
          <w:color w:val="000000" w:themeColor="text1"/>
        </w:rPr>
        <w:t>there are identified incidents of fraud and corruption.</w:t>
      </w:r>
    </w:p>
    <w:p w14:paraId="7B579577" w14:textId="77777777" w:rsidR="00271B11" w:rsidRPr="004A04E1" w:rsidRDefault="00271B11" w:rsidP="00271B11">
      <w:pPr>
        <w:pStyle w:val="ListParagraph"/>
        <w:numPr>
          <w:ilvl w:val="0"/>
          <w:numId w:val="14"/>
        </w:numPr>
        <w:spacing w:after="160" w:line="276" w:lineRule="auto"/>
        <w:ind w:left="1985"/>
        <w:contextualSpacing w:val="0"/>
        <w:rPr>
          <w:color w:val="000000" w:themeColor="text1"/>
        </w:rPr>
      </w:pPr>
      <w:r w:rsidRPr="004A04E1">
        <w:rPr>
          <w:color w:val="000000" w:themeColor="text1"/>
        </w:rPr>
        <w:t>action is taken against perpetrators and attempts to recover losses.</w:t>
      </w:r>
    </w:p>
    <w:p w14:paraId="6A0DF24F" w14:textId="3B1E6A2E" w:rsidR="00271B11" w:rsidRPr="004A04E1" w:rsidRDefault="00271B11" w:rsidP="00271B11">
      <w:pPr>
        <w:pStyle w:val="ListParagraph"/>
        <w:numPr>
          <w:ilvl w:val="0"/>
          <w:numId w:val="14"/>
        </w:numPr>
        <w:spacing w:after="160" w:line="276" w:lineRule="auto"/>
        <w:ind w:left="1985"/>
        <w:contextualSpacing w:val="0"/>
        <w:rPr>
          <w:color w:val="000000" w:themeColor="text1"/>
        </w:rPr>
      </w:pPr>
      <w:r w:rsidRPr="004A04E1">
        <w:rPr>
          <w:color w:val="000000" w:themeColor="text1"/>
        </w:rPr>
        <w:t xml:space="preserve">the </w:t>
      </w:r>
      <w:r w:rsidR="004A04E1" w:rsidRPr="004A04E1">
        <w:rPr>
          <w:color w:val="000000" w:themeColor="text1"/>
        </w:rPr>
        <w:t>schoo</w:t>
      </w:r>
      <w:r w:rsidRPr="004A04E1">
        <w:rPr>
          <w:color w:val="000000" w:themeColor="text1"/>
        </w:rPr>
        <w:t>l responds to identified weaknesses in its systems and controls.</w:t>
      </w:r>
    </w:p>
    <w:p w14:paraId="406B3D0A" w14:textId="1D786182" w:rsidR="00271B11" w:rsidRPr="004A04E1" w:rsidRDefault="00271B11" w:rsidP="004A04E1">
      <w:pPr>
        <w:pStyle w:val="ListParagraph"/>
        <w:numPr>
          <w:ilvl w:val="0"/>
          <w:numId w:val="14"/>
        </w:numPr>
        <w:spacing w:after="160" w:line="276" w:lineRule="auto"/>
        <w:ind w:left="1985"/>
        <w:contextualSpacing w:val="0"/>
        <w:rPr>
          <w:color w:val="000000" w:themeColor="text1"/>
        </w:rPr>
      </w:pPr>
      <w:r w:rsidRPr="004A04E1">
        <w:rPr>
          <w:color w:val="000000" w:themeColor="text1"/>
        </w:rPr>
        <w:t xml:space="preserve">developments in technology affect the </w:t>
      </w:r>
      <w:r w:rsidR="004A04E1" w:rsidRPr="004A04E1">
        <w:rPr>
          <w:color w:val="000000" w:themeColor="text1"/>
        </w:rPr>
        <w:t>school</w:t>
      </w:r>
      <w:r w:rsidRPr="004A04E1">
        <w:rPr>
          <w:color w:val="000000" w:themeColor="text1"/>
        </w:rPr>
        <w:t>’s ability prevent and to detect fraud.</w:t>
      </w:r>
      <w:r w:rsidRPr="004A04E1">
        <w:rPr>
          <w:color w:val="FF0000"/>
        </w:rPr>
        <w:br/>
      </w:r>
    </w:p>
    <w:p w14:paraId="1D150DB4" w14:textId="6952E699" w:rsidR="003C5583" w:rsidRPr="004A04E1" w:rsidRDefault="003C5583" w:rsidP="003C5583">
      <w:pPr>
        <w:pStyle w:val="ListParagraph"/>
        <w:numPr>
          <w:ilvl w:val="1"/>
          <w:numId w:val="7"/>
        </w:numPr>
        <w:spacing w:after="160" w:line="276" w:lineRule="auto"/>
        <w:ind w:left="993" w:hanging="633"/>
        <w:contextualSpacing w:val="0"/>
        <w:rPr>
          <w:color w:val="000000" w:themeColor="text1"/>
        </w:rPr>
      </w:pPr>
      <w:r>
        <w:rPr>
          <w:color w:val="000000" w:themeColor="text1"/>
        </w:rPr>
        <w:t>The school will take advice from Internal Audit Services should it feel that its arrangements would benefit from review or additional advice to make sure that they are robust.</w:t>
      </w:r>
    </w:p>
    <w:p w14:paraId="3DA3E030" w14:textId="77777777" w:rsidR="00B41DC6" w:rsidRDefault="00B41DC6">
      <w:pPr>
        <w:spacing w:after="160" w:line="259" w:lineRule="auto"/>
        <w:rPr>
          <w:b/>
          <w:color w:val="000000" w:themeColor="text1"/>
        </w:rPr>
      </w:pPr>
      <w:r>
        <w:rPr>
          <w:color w:val="000000" w:themeColor="text1"/>
        </w:rPr>
        <w:br w:type="page"/>
      </w:r>
    </w:p>
    <w:p w14:paraId="6DBC3DE9" w14:textId="186D8C16" w:rsidR="00271B11" w:rsidRPr="004A04E1" w:rsidRDefault="00271B11" w:rsidP="00271B11">
      <w:pPr>
        <w:pStyle w:val="Heading1"/>
        <w:rPr>
          <w:color w:val="000000" w:themeColor="text1"/>
        </w:rPr>
      </w:pPr>
      <w:bookmarkStart w:id="9" w:name="_Toc232708878"/>
      <w:r w:rsidRPr="004A04E1">
        <w:rPr>
          <w:color w:val="000000" w:themeColor="text1"/>
        </w:rPr>
        <w:lastRenderedPageBreak/>
        <w:t>ANTI-FRAUD, BRIBERY AND CORRUPTION STRATEGY</w:t>
      </w:r>
      <w:bookmarkEnd w:id="9"/>
    </w:p>
    <w:p w14:paraId="69A00097" w14:textId="77777777" w:rsidR="00271B11" w:rsidRPr="004A04E1" w:rsidRDefault="00271B11" w:rsidP="00271B11">
      <w:pPr>
        <w:pStyle w:val="Heading2"/>
        <w:numPr>
          <w:ilvl w:val="0"/>
          <w:numId w:val="16"/>
        </w:numPr>
        <w:spacing w:after="160" w:line="276" w:lineRule="auto"/>
        <w:rPr>
          <w:color w:val="000000" w:themeColor="text1"/>
        </w:rPr>
      </w:pPr>
      <w:bookmarkStart w:id="10" w:name="_Toc232708879"/>
      <w:r w:rsidRPr="004A04E1">
        <w:rPr>
          <w:color w:val="000000" w:themeColor="text1"/>
        </w:rPr>
        <w:t>Introduction</w:t>
      </w:r>
      <w:bookmarkEnd w:id="10"/>
    </w:p>
    <w:p w14:paraId="3A437EE4" w14:textId="48DBFA34" w:rsidR="00271B11" w:rsidRPr="004A04E1" w:rsidRDefault="00271B11" w:rsidP="00271B11">
      <w:pPr>
        <w:pStyle w:val="ListParagraph"/>
        <w:numPr>
          <w:ilvl w:val="1"/>
          <w:numId w:val="7"/>
        </w:numPr>
        <w:spacing w:after="160" w:line="276" w:lineRule="auto"/>
        <w:ind w:left="993" w:hanging="633"/>
        <w:contextualSpacing w:val="0"/>
        <w:rPr>
          <w:color w:val="000000" w:themeColor="text1"/>
        </w:rPr>
      </w:pPr>
      <w:r w:rsidRPr="004A04E1">
        <w:rPr>
          <w:color w:val="000000" w:themeColor="text1"/>
        </w:rPr>
        <w:t xml:space="preserve">The Strategy describes the </w:t>
      </w:r>
      <w:r w:rsidR="004A04E1" w:rsidRPr="004A04E1">
        <w:rPr>
          <w:color w:val="000000" w:themeColor="text1"/>
        </w:rPr>
        <w:t>schoo</w:t>
      </w:r>
      <w:r w:rsidRPr="004A04E1">
        <w:rPr>
          <w:color w:val="000000" w:themeColor="text1"/>
        </w:rPr>
        <w:t xml:space="preserve">l’s approach to minimising the risk of fraud and dealing with any identified or suspected instances of fraud and corruption. The key objectives of the Strategy are to enable the </w:t>
      </w:r>
      <w:r w:rsidR="004A04E1" w:rsidRPr="004A04E1">
        <w:rPr>
          <w:color w:val="000000" w:themeColor="text1"/>
        </w:rPr>
        <w:t>school</w:t>
      </w:r>
      <w:r w:rsidRPr="004A04E1">
        <w:rPr>
          <w:color w:val="000000" w:themeColor="text1"/>
        </w:rPr>
        <w:t xml:space="preserve"> to reduce the opportunity for fraud and to create a culture where fraud is unacceptable.</w:t>
      </w:r>
    </w:p>
    <w:p w14:paraId="4A67C918" w14:textId="6E5F8534" w:rsidR="00271B11" w:rsidRPr="00DF7F2F" w:rsidRDefault="00271B11" w:rsidP="00271B11">
      <w:pPr>
        <w:pStyle w:val="ListParagraph"/>
        <w:numPr>
          <w:ilvl w:val="1"/>
          <w:numId w:val="7"/>
        </w:numPr>
        <w:spacing w:after="160" w:line="276" w:lineRule="auto"/>
        <w:ind w:left="993" w:hanging="633"/>
        <w:contextualSpacing w:val="0"/>
        <w:rPr>
          <w:color w:val="000000" w:themeColor="text1"/>
        </w:rPr>
      </w:pPr>
      <w:r w:rsidRPr="00DF7F2F">
        <w:rPr>
          <w:color w:val="000000" w:themeColor="text1"/>
        </w:rPr>
        <w:t xml:space="preserve">This strategy </w:t>
      </w:r>
      <w:r w:rsidR="00DF7F2F" w:rsidRPr="00DF7F2F">
        <w:rPr>
          <w:color w:val="000000" w:themeColor="text1"/>
        </w:rPr>
        <w:t xml:space="preserve">is based on and </w:t>
      </w:r>
      <w:proofErr w:type="gramStart"/>
      <w:r w:rsidRPr="00DF7F2F">
        <w:rPr>
          <w:color w:val="000000" w:themeColor="text1"/>
        </w:rPr>
        <w:t>takes into account</w:t>
      </w:r>
      <w:proofErr w:type="gramEnd"/>
      <w:r w:rsidRPr="00DF7F2F">
        <w:rPr>
          <w:color w:val="000000" w:themeColor="text1"/>
        </w:rPr>
        <w:t xml:space="preserve"> the local government </w:t>
      </w:r>
      <w:r w:rsidR="00DF7F2F" w:rsidRPr="00DF7F2F">
        <w:rPr>
          <w:color w:val="000000" w:themeColor="text1"/>
        </w:rPr>
        <w:t>fraud strategy, “</w:t>
      </w:r>
      <w:r w:rsidRPr="00DF7F2F">
        <w:rPr>
          <w:color w:val="000000" w:themeColor="text1"/>
        </w:rPr>
        <w:t>Fighting Fraud and Corruption Locally</w:t>
      </w:r>
      <w:r w:rsidR="00DF7F2F" w:rsidRPr="00DF7F2F">
        <w:rPr>
          <w:color w:val="000000" w:themeColor="text1"/>
        </w:rPr>
        <w:t>”</w:t>
      </w:r>
      <w:r w:rsidR="00B41DC6">
        <w:rPr>
          <w:color w:val="000000" w:themeColor="text1"/>
        </w:rPr>
        <w:t>.</w:t>
      </w:r>
    </w:p>
    <w:p w14:paraId="2A3834AF" w14:textId="143BA5D3" w:rsidR="00271B11" w:rsidRPr="00033013" w:rsidRDefault="00B41DC6" w:rsidP="00271B11">
      <w:pPr>
        <w:pStyle w:val="ListParagraph"/>
        <w:numPr>
          <w:ilvl w:val="1"/>
          <w:numId w:val="7"/>
        </w:numPr>
        <w:spacing w:after="160" w:line="276" w:lineRule="auto"/>
        <w:ind w:left="993" w:hanging="633"/>
        <w:contextualSpacing w:val="0"/>
        <w:rPr>
          <w:color w:val="000000" w:themeColor="text1"/>
        </w:rPr>
      </w:pPr>
      <w:r>
        <w:rPr>
          <w:color w:val="000000" w:themeColor="text1"/>
        </w:rPr>
        <w:t xml:space="preserve">The school has limited skills and resources in respect of counter fraud arrangements and fraud investigation.  </w:t>
      </w:r>
      <w:r w:rsidR="0004085B">
        <w:rPr>
          <w:color w:val="000000" w:themeColor="text1"/>
        </w:rPr>
        <w:t>It will take appropriate steps to ensure staff are trained in fraud awareness and that internal controls and checks are properly designed to prevent fraud where possible and will use advice from other parties where needed to assist in the investigation of any issues.</w:t>
      </w:r>
    </w:p>
    <w:p w14:paraId="4949E68E" w14:textId="77777777" w:rsidR="00271B11" w:rsidRPr="00033013" w:rsidRDefault="00271B11" w:rsidP="00271B11">
      <w:pPr>
        <w:pStyle w:val="Heading2"/>
        <w:numPr>
          <w:ilvl w:val="0"/>
          <w:numId w:val="7"/>
        </w:numPr>
        <w:spacing w:after="160" w:line="276" w:lineRule="auto"/>
        <w:rPr>
          <w:color w:val="000000" w:themeColor="text1"/>
        </w:rPr>
      </w:pPr>
      <w:bookmarkStart w:id="11" w:name="_Toc232708880"/>
      <w:r w:rsidRPr="00033013">
        <w:rPr>
          <w:color w:val="000000" w:themeColor="text1"/>
        </w:rPr>
        <w:t>Key elements</w:t>
      </w:r>
      <w:bookmarkEnd w:id="11"/>
      <w:r w:rsidRPr="00033013">
        <w:rPr>
          <w:color w:val="000000" w:themeColor="text1"/>
        </w:rPr>
        <w:t xml:space="preserve"> </w:t>
      </w:r>
    </w:p>
    <w:p w14:paraId="331EAC47" w14:textId="77777777" w:rsidR="00271B11" w:rsidRPr="000E5F03" w:rsidRDefault="00271B11" w:rsidP="00271B11">
      <w:pPr>
        <w:jc w:val="center"/>
        <w:rPr>
          <w:color w:val="FF0000"/>
        </w:rPr>
      </w:pPr>
      <w:r w:rsidRPr="000E5F03">
        <w:rPr>
          <w:noProof/>
          <w:color w:val="FF0000"/>
        </w:rPr>
        <w:drawing>
          <wp:inline distT="0" distB="0" distL="0" distR="0" wp14:anchorId="24924DF0" wp14:editId="1BC4C289">
            <wp:extent cx="5302156" cy="3364132"/>
            <wp:effectExtent l="0" t="0" r="0" b="8255"/>
            <wp:docPr id="27" name="Picture 27" descr="A repeated graphic of the 4 pillars of the Fighting Fraud and Corription Locally Strategy; Govern, Acknowledge, Prevent, Pursue." title="The 4 pillars of the Fighting Fraud and Corruption Locally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3777" cy="3384195"/>
                    </a:xfrm>
                    <a:prstGeom prst="rect">
                      <a:avLst/>
                    </a:prstGeom>
                  </pic:spPr>
                </pic:pic>
              </a:graphicData>
            </a:graphic>
          </wp:inline>
        </w:drawing>
      </w:r>
    </w:p>
    <w:p w14:paraId="3AC3FFB4" w14:textId="77777777" w:rsidR="00271B11" w:rsidRPr="00033013" w:rsidRDefault="00271B11" w:rsidP="00271B11">
      <w:pPr>
        <w:pStyle w:val="Heading2"/>
        <w:numPr>
          <w:ilvl w:val="0"/>
          <w:numId w:val="7"/>
        </w:numPr>
        <w:spacing w:after="160" w:line="276" w:lineRule="auto"/>
        <w:rPr>
          <w:color w:val="000000" w:themeColor="text1"/>
        </w:rPr>
      </w:pPr>
      <w:bookmarkStart w:id="12" w:name="_Toc232708881"/>
      <w:r w:rsidRPr="00033013">
        <w:rPr>
          <w:color w:val="000000" w:themeColor="text1"/>
        </w:rPr>
        <w:t>Key elements - Govern</w:t>
      </w:r>
      <w:bookmarkEnd w:id="12"/>
    </w:p>
    <w:p w14:paraId="0C35630D" w14:textId="18D14F9E" w:rsidR="00271B11" w:rsidRPr="00033013" w:rsidRDefault="00271B11" w:rsidP="00271B11">
      <w:pPr>
        <w:pStyle w:val="ListParagraph"/>
        <w:numPr>
          <w:ilvl w:val="1"/>
          <w:numId w:val="7"/>
        </w:numPr>
        <w:spacing w:after="160" w:line="276" w:lineRule="auto"/>
        <w:contextualSpacing w:val="0"/>
        <w:rPr>
          <w:color w:val="000000" w:themeColor="text1"/>
        </w:rPr>
      </w:pPr>
      <w:r w:rsidRPr="00033013">
        <w:rPr>
          <w:color w:val="000000" w:themeColor="text1"/>
        </w:rPr>
        <w:t xml:space="preserve">The anti-fraud and corruption framework </w:t>
      </w:r>
      <w:proofErr w:type="gramStart"/>
      <w:r w:rsidRPr="00033013">
        <w:rPr>
          <w:color w:val="000000" w:themeColor="text1"/>
        </w:rPr>
        <w:t>is</w:t>
      </w:r>
      <w:proofErr w:type="gramEnd"/>
      <w:r w:rsidRPr="00033013">
        <w:rPr>
          <w:color w:val="000000" w:themeColor="text1"/>
        </w:rPr>
        <w:t xml:space="preserve"> challenged/approved by the </w:t>
      </w:r>
      <w:r w:rsidR="00033013" w:rsidRPr="00033013">
        <w:rPr>
          <w:color w:val="000000" w:themeColor="text1"/>
        </w:rPr>
        <w:t>Governing Body</w:t>
      </w:r>
      <w:r w:rsidRPr="00033013">
        <w:rPr>
          <w:color w:val="000000" w:themeColor="text1"/>
        </w:rPr>
        <w:t xml:space="preserve">. It sets out the </w:t>
      </w:r>
      <w:r w:rsidR="00033013" w:rsidRPr="00033013">
        <w:rPr>
          <w:color w:val="000000" w:themeColor="text1"/>
        </w:rPr>
        <w:t>schoo</w:t>
      </w:r>
      <w:r w:rsidRPr="00033013">
        <w:rPr>
          <w:color w:val="000000" w:themeColor="text1"/>
        </w:rPr>
        <w:t xml:space="preserve">l’s commitment to maintaining an antifraud culture and it is supported by senior management. This framework is part of the wider governance framework which includes other elements such as the management of declarations </w:t>
      </w:r>
      <w:r w:rsidRPr="00033013">
        <w:rPr>
          <w:color w:val="000000" w:themeColor="text1"/>
        </w:rPr>
        <w:lastRenderedPageBreak/>
        <w:t xml:space="preserve">of gifts and hospitality and conflict of interests, whistle blowing and the codes of conduct for </w:t>
      </w:r>
      <w:r w:rsidR="00033013" w:rsidRPr="00033013">
        <w:rPr>
          <w:color w:val="000000" w:themeColor="text1"/>
        </w:rPr>
        <w:t>Governo</w:t>
      </w:r>
      <w:r w:rsidRPr="00033013">
        <w:rPr>
          <w:color w:val="000000" w:themeColor="text1"/>
        </w:rPr>
        <w:t xml:space="preserve">rs and officers. Collectively they set out how the </w:t>
      </w:r>
      <w:r w:rsidR="00033013" w:rsidRPr="00033013">
        <w:rPr>
          <w:color w:val="000000" w:themeColor="text1"/>
        </w:rPr>
        <w:t>schoo</w:t>
      </w:r>
      <w:r w:rsidRPr="00033013">
        <w:rPr>
          <w:color w:val="000000" w:themeColor="text1"/>
        </w:rPr>
        <w:t>l governs itself in this respect and how it intends to manage issues or non-compliance.</w:t>
      </w:r>
    </w:p>
    <w:p w14:paraId="7725A836" w14:textId="77777777" w:rsidR="00271B11" w:rsidRPr="00033013" w:rsidRDefault="00271B11" w:rsidP="00271B11">
      <w:pPr>
        <w:pStyle w:val="Heading2"/>
        <w:numPr>
          <w:ilvl w:val="0"/>
          <w:numId w:val="7"/>
        </w:numPr>
        <w:spacing w:after="160" w:line="276" w:lineRule="auto"/>
        <w:rPr>
          <w:color w:val="000000" w:themeColor="text1"/>
        </w:rPr>
      </w:pPr>
      <w:bookmarkStart w:id="13" w:name="_Toc232708882"/>
      <w:r w:rsidRPr="00033013">
        <w:rPr>
          <w:color w:val="000000" w:themeColor="text1"/>
        </w:rPr>
        <w:t>Key elements - Acknowledge</w:t>
      </w:r>
      <w:bookmarkEnd w:id="13"/>
    </w:p>
    <w:p w14:paraId="7AB30C2F" w14:textId="5573C28F" w:rsidR="00271B11" w:rsidRPr="00033013" w:rsidRDefault="00271B11" w:rsidP="00271B11">
      <w:pPr>
        <w:pStyle w:val="ListParagraph"/>
        <w:numPr>
          <w:ilvl w:val="1"/>
          <w:numId w:val="7"/>
        </w:numPr>
        <w:spacing w:after="160" w:line="276" w:lineRule="auto"/>
        <w:ind w:left="993" w:hanging="633"/>
        <w:contextualSpacing w:val="0"/>
        <w:rPr>
          <w:color w:val="000000" w:themeColor="text1"/>
        </w:rPr>
      </w:pPr>
      <w:r w:rsidRPr="00033013">
        <w:rPr>
          <w:color w:val="000000" w:themeColor="text1"/>
        </w:rPr>
        <w:t>Anti-Fraud, Bribery and Corruption Policy and Strategy are just part of the wider governance framework which includes other key policies such as the Code of Conduct, financial and contract procedure rules, whistleblowing policies</w:t>
      </w:r>
      <w:r w:rsidR="0004085B">
        <w:rPr>
          <w:color w:val="000000" w:themeColor="text1"/>
        </w:rPr>
        <w:t xml:space="preserve"> and procedures for its day-to-day operations.  Collectively, these are designed to prevent fraud where possible and detect it.  Assistance will be sought from Internal Audit where appropriate</w:t>
      </w:r>
      <w:r w:rsidR="00AD3D4C">
        <w:rPr>
          <w:color w:val="000000" w:themeColor="text1"/>
        </w:rPr>
        <w:t>.</w:t>
      </w:r>
    </w:p>
    <w:p w14:paraId="41E76EEB" w14:textId="4CF69A47" w:rsidR="00271B11" w:rsidRPr="00033013" w:rsidRDefault="00271B11" w:rsidP="00271B11">
      <w:pPr>
        <w:pStyle w:val="ListParagraph"/>
        <w:numPr>
          <w:ilvl w:val="1"/>
          <w:numId w:val="7"/>
        </w:numPr>
        <w:spacing w:after="160" w:line="276" w:lineRule="auto"/>
        <w:ind w:left="993" w:hanging="633"/>
        <w:contextualSpacing w:val="0"/>
        <w:rPr>
          <w:color w:val="000000" w:themeColor="text1"/>
        </w:rPr>
      </w:pPr>
      <w:r w:rsidRPr="00AD3D4C">
        <w:t xml:space="preserve">Recognising that fraud exists is key to tackling fraud </w:t>
      </w:r>
      <w:r w:rsidRPr="00033013">
        <w:rPr>
          <w:color w:val="000000" w:themeColor="text1"/>
        </w:rPr>
        <w:t xml:space="preserve">and corruption in any organisation.  Fraud is an </w:t>
      </w:r>
      <w:r w:rsidR="00D97588" w:rsidRPr="00033013">
        <w:rPr>
          <w:color w:val="000000" w:themeColor="text1"/>
        </w:rPr>
        <w:t>ever-evolving</w:t>
      </w:r>
      <w:r w:rsidRPr="00033013">
        <w:rPr>
          <w:color w:val="000000" w:themeColor="text1"/>
        </w:rPr>
        <w:t xml:space="preserve"> problem.  It can range from a simple theft, con or scam to complex fraud affecting financial statements involving many companies and transactions.  Fraudulent acts now make more and more use of new technologies and technological changes are always at risk of being exploited by fraudsters.  </w:t>
      </w:r>
    </w:p>
    <w:p w14:paraId="66971359" w14:textId="725FEB30" w:rsidR="00271B11" w:rsidRPr="00033013" w:rsidRDefault="00271B11" w:rsidP="00271B11">
      <w:pPr>
        <w:pStyle w:val="ListParagraph"/>
        <w:numPr>
          <w:ilvl w:val="1"/>
          <w:numId w:val="7"/>
        </w:numPr>
        <w:spacing w:after="160" w:line="276" w:lineRule="auto"/>
        <w:ind w:left="993" w:hanging="633"/>
        <w:contextualSpacing w:val="0"/>
        <w:rPr>
          <w:color w:val="000000" w:themeColor="text1"/>
        </w:rPr>
      </w:pPr>
      <w:r w:rsidRPr="00033013">
        <w:rPr>
          <w:color w:val="000000" w:themeColor="text1"/>
        </w:rPr>
        <w:t xml:space="preserve">The </w:t>
      </w:r>
      <w:r w:rsidR="00033013" w:rsidRPr="00033013">
        <w:rPr>
          <w:color w:val="000000" w:themeColor="text1"/>
        </w:rPr>
        <w:t>schoo</w:t>
      </w:r>
      <w:r w:rsidRPr="00033013">
        <w:rPr>
          <w:color w:val="000000" w:themeColor="text1"/>
        </w:rPr>
        <w:t xml:space="preserve">l acknowledges its responsibility for combatting fraud and corruption from both within and external to the organisation. </w:t>
      </w:r>
      <w:r w:rsidR="00033013" w:rsidRPr="00033013">
        <w:rPr>
          <w:color w:val="000000" w:themeColor="text1"/>
        </w:rPr>
        <w:t xml:space="preserve">Governors </w:t>
      </w:r>
      <w:r w:rsidR="00D97588" w:rsidRPr="00033013">
        <w:rPr>
          <w:color w:val="000000" w:themeColor="text1"/>
        </w:rPr>
        <w:t>must</w:t>
      </w:r>
      <w:r w:rsidRPr="00033013">
        <w:rPr>
          <w:color w:val="000000" w:themeColor="text1"/>
        </w:rPr>
        <w:t xml:space="preserve"> give clear support to the </w:t>
      </w:r>
      <w:r w:rsidR="00033013" w:rsidRPr="00033013">
        <w:rPr>
          <w:color w:val="000000" w:themeColor="text1"/>
        </w:rPr>
        <w:t>schoo</w:t>
      </w:r>
      <w:r w:rsidRPr="00033013">
        <w:rPr>
          <w:color w:val="000000" w:themeColor="text1"/>
        </w:rPr>
        <w:t>l’s arrangements</w:t>
      </w:r>
      <w:r w:rsidR="00AD3D4C">
        <w:rPr>
          <w:color w:val="000000" w:themeColor="text1"/>
        </w:rPr>
        <w:t xml:space="preserve"> and challenge their appropriateness</w:t>
      </w:r>
      <w:r w:rsidRPr="00033013">
        <w:rPr>
          <w:color w:val="000000" w:themeColor="text1"/>
        </w:rPr>
        <w:t xml:space="preserve">. The </w:t>
      </w:r>
      <w:r w:rsidR="00033013" w:rsidRPr="00033013">
        <w:rPr>
          <w:color w:val="000000" w:themeColor="text1"/>
        </w:rPr>
        <w:t>school</w:t>
      </w:r>
      <w:r w:rsidRPr="00033013">
        <w:rPr>
          <w:color w:val="000000" w:themeColor="text1"/>
        </w:rPr>
        <w:t xml:space="preserve">’s senior management team must provide strong leadership by advocating the </w:t>
      </w:r>
      <w:r w:rsidR="00033013" w:rsidRPr="00033013">
        <w:rPr>
          <w:color w:val="000000" w:themeColor="text1"/>
        </w:rPr>
        <w:t>school</w:t>
      </w:r>
      <w:r w:rsidRPr="00033013">
        <w:rPr>
          <w:color w:val="000000" w:themeColor="text1"/>
        </w:rPr>
        <w:t xml:space="preserve">’s arrangements and supporting strong action when these are ignored.  There is a strong correlation / relationship between good governance and good counter fraud operations.  </w:t>
      </w:r>
    </w:p>
    <w:p w14:paraId="209DC00C" w14:textId="77777777" w:rsidR="00271B11" w:rsidRPr="00815936" w:rsidRDefault="00271B11" w:rsidP="00271B11">
      <w:pPr>
        <w:pStyle w:val="Heading2"/>
        <w:numPr>
          <w:ilvl w:val="0"/>
          <w:numId w:val="7"/>
        </w:numPr>
        <w:spacing w:after="160" w:line="276" w:lineRule="auto"/>
        <w:rPr>
          <w:color w:val="000000" w:themeColor="text1"/>
        </w:rPr>
      </w:pPr>
      <w:bookmarkStart w:id="14" w:name="_Toc232708883"/>
      <w:r w:rsidRPr="00815936">
        <w:rPr>
          <w:color w:val="000000" w:themeColor="text1"/>
        </w:rPr>
        <w:t>Key elements – Prevent</w:t>
      </w:r>
      <w:bookmarkEnd w:id="14"/>
    </w:p>
    <w:p w14:paraId="5EDD5E7B" w14:textId="25911C06" w:rsidR="00271B11" w:rsidRPr="00815936" w:rsidRDefault="00271B11" w:rsidP="00271B11">
      <w:pPr>
        <w:pStyle w:val="ListParagraph"/>
        <w:numPr>
          <w:ilvl w:val="1"/>
          <w:numId w:val="7"/>
        </w:numPr>
        <w:spacing w:after="160" w:line="276" w:lineRule="auto"/>
        <w:ind w:left="993" w:hanging="633"/>
        <w:contextualSpacing w:val="0"/>
        <w:rPr>
          <w:color w:val="000000" w:themeColor="text1"/>
        </w:rPr>
      </w:pPr>
      <w:r w:rsidRPr="00815936">
        <w:rPr>
          <w:color w:val="000000" w:themeColor="text1"/>
        </w:rPr>
        <w:t xml:space="preserve">The </w:t>
      </w:r>
      <w:r w:rsidR="00815936" w:rsidRPr="00815936">
        <w:rPr>
          <w:color w:val="000000" w:themeColor="text1"/>
        </w:rPr>
        <w:t>schoo</w:t>
      </w:r>
      <w:r w:rsidRPr="00815936">
        <w:rPr>
          <w:color w:val="000000" w:themeColor="text1"/>
        </w:rPr>
        <w:t xml:space="preserve">l’s </w:t>
      </w:r>
      <w:r w:rsidR="00815936" w:rsidRPr="00815936">
        <w:rPr>
          <w:color w:val="000000" w:themeColor="text1"/>
        </w:rPr>
        <w:t xml:space="preserve">Headteacher and </w:t>
      </w:r>
      <w:r w:rsidRPr="00815936">
        <w:rPr>
          <w:color w:val="000000" w:themeColor="text1"/>
        </w:rPr>
        <w:t xml:space="preserve">senior management team must provide strong leadership by advocating the </w:t>
      </w:r>
      <w:r w:rsidR="00815936" w:rsidRPr="00815936">
        <w:rPr>
          <w:color w:val="000000" w:themeColor="text1"/>
        </w:rPr>
        <w:t>school</w:t>
      </w:r>
      <w:r w:rsidRPr="00815936">
        <w:rPr>
          <w:color w:val="000000" w:themeColor="text1"/>
        </w:rPr>
        <w:t xml:space="preserve">’s arrangements and supporting strong action when these are ignored.  </w:t>
      </w:r>
    </w:p>
    <w:p w14:paraId="6D7E7184" w14:textId="3EF6AB0A" w:rsidR="00271B11" w:rsidRPr="00815936" w:rsidRDefault="00271B11" w:rsidP="00271B11">
      <w:pPr>
        <w:pStyle w:val="ListParagraph"/>
        <w:numPr>
          <w:ilvl w:val="1"/>
          <w:numId w:val="7"/>
        </w:numPr>
        <w:spacing w:after="160" w:line="276" w:lineRule="auto"/>
        <w:ind w:left="993" w:hanging="633"/>
        <w:contextualSpacing w:val="0"/>
        <w:rPr>
          <w:color w:val="000000" w:themeColor="text1"/>
        </w:rPr>
      </w:pPr>
      <w:r w:rsidRPr="00815936">
        <w:rPr>
          <w:color w:val="000000" w:themeColor="text1"/>
        </w:rPr>
        <w:t xml:space="preserve">The </w:t>
      </w:r>
      <w:r w:rsidR="00815936" w:rsidRPr="00815936">
        <w:rPr>
          <w:color w:val="000000" w:themeColor="text1"/>
        </w:rPr>
        <w:t>Governing Body and Headteacher</w:t>
      </w:r>
      <w:r w:rsidRPr="00815936">
        <w:rPr>
          <w:color w:val="000000" w:themeColor="text1"/>
        </w:rPr>
        <w:t xml:space="preserve"> are responsible for ensuring there are strong and effective arrangements in place for managing the risk of fraud and ensuring the </w:t>
      </w:r>
      <w:r w:rsidR="00815936">
        <w:rPr>
          <w:color w:val="000000" w:themeColor="text1"/>
        </w:rPr>
        <w:t>school</w:t>
      </w:r>
      <w:r w:rsidRPr="00815936">
        <w:rPr>
          <w:color w:val="000000" w:themeColor="text1"/>
        </w:rPr>
        <w:t xml:space="preserve">’s interests are safeguarded, including its reputation. </w:t>
      </w:r>
    </w:p>
    <w:p w14:paraId="26D5D72E" w14:textId="2893C4AF" w:rsidR="00271B11" w:rsidRPr="00815936" w:rsidRDefault="00271B11" w:rsidP="00271B11">
      <w:pPr>
        <w:pStyle w:val="ListParagraph"/>
        <w:numPr>
          <w:ilvl w:val="1"/>
          <w:numId w:val="7"/>
        </w:numPr>
        <w:spacing w:after="160" w:line="276" w:lineRule="auto"/>
        <w:ind w:left="993" w:hanging="633"/>
        <w:contextualSpacing w:val="0"/>
        <w:rPr>
          <w:color w:val="000000" w:themeColor="text1"/>
        </w:rPr>
      </w:pPr>
      <w:r w:rsidRPr="00815936">
        <w:rPr>
          <w:color w:val="000000" w:themeColor="text1"/>
        </w:rPr>
        <w:t xml:space="preserve">The </w:t>
      </w:r>
      <w:r w:rsidR="00815936" w:rsidRPr="00815936">
        <w:rPr>
          <w:color w:val="000000" w:themeColor="text1"/>
        </w:rPr>
        <w:t>schoo</w:t>
      </w:r>
      <w:r w:rsidRPr="00815936">
        <w:rPr>
          <w:color w:val="000000" w:themeColor="text1"/>
        </w:rPr>
        <w:t xml:space="preserve">l has adopted </w:t>
      </w:r>
      <w:r w:rsidR="00815936" w:rsidRPr="00815936">
        <w:rPr>
          <w:color w:val="000000" w:themeColor="text1"/>
        </w:rPr>
        <w:t>“School’s F</w:t>
      </w:r>
      <w:r w:rsidRPr="00815936">
        <w:rPr>
          <w:color w:val="000000" w:themeColor="text1"/>
        </w:rPr>
        <w:t xml:space="preserve">inancial </w:t>
      </w:r>
      <w:r w:rsidR="00815936" w:rsidRPr="00815936">
        <w:rPr>
          <w:color w:val="000000" w:themeColor="text1"/>
        </w:rPr>
        <w:t>Regulations” and a</w:t>
      </w:r>
      <w:r w:rsidRPr="00815936">
        <w:rPr>
          <w:color w:val="000000" w:themeColor="text1"/>
        </w:rPr>
        <w:t xml:space="preserve">ll </w:t>
      </w:r>
      <w:r w:rsidR="00815936" w:rsidRPr="00815936">
        <w:rPr>
          <w:color w:val="000000" w:themeColor="text1"/>
        </w:rPr>
        <w:t xml:space="preserve">Governors </w:t>
      </w:r>
      <w:r w:rsidRPr="00815936">
        <w:rPr>
          <w:color w:val="000000" w:themeColor="text1"/>
        </w:rPr>
        <w:t xml:space="preserve">and </w:t>
      </w:r>
      <w:r w:rsidR="00815936" w:rsidRPr="00815936">
        <w:rPr>
          <w:color w:val="000000" w:themeColor="text1"/>
        </w:rPr>
        <w:t>employees</w:t>
      </w:r>
      <w:r w:rsidRPr="00815936">
        <w:rPr>
          <w:color w:val="000000" w:themeColor="text1"/>
        </w:rPr>
        <w:t xml:space="preserve"> are required to act in accordance with these rules and requirements when carrying out their duties. </w:t>
      </w:r>
    </w:p>
    <w:p w14:paraId="74ACCDDC" w14:textId="0929029F" w:rsidR="00271B11" w:rsidRPr="009201A8" w:rsidRDefault="00271B11" w:rsidP="00271B11">
      <w:pPr>
        <w:pStyle w:val="ListParagraph"/>
        <w:numPr>
          <w:ilvl w:val="1"/>
          <w:numId w:val="7"/>
        </w:numPr>
        <w:spacing w:after="160" w:line="276" w:lineRule="auto"/>
        <w:ind w:left="993" w:hanging="633"/>
        <w:contextualSpacing w:val="0"/>
        <w:rPr>
          <w:color w:val="000000" w:themeColor="text1"/>
        </w:rPr>
      </w:pPr>
      <w:r w:rsidRPr="00815936">
        <w:rPr>
          <w:color w:val="000000" w:themeColor="text1"/>
        </w:rPr>
        <w:t xml:space="preserve">The </w:t>
      </w:r>
      <w:r w:rsidR="00815936" w:rsidRPr="00815936">
        <w:rPr>
          <w:color w:val="000000" w:themeColor="text1"/>
        </w:rPr>
        <w:t>schoo</w:t>
      </w:r>
      <w:r w:rsidRPr="00815936">
        <w:rPr>
          <w:color w:val="000000" w:themeColor="text1"/>
        </w:rPr>
        <w:t xml:space="preserve">l aims to have in place efficient and effective systems of control that as far as </w:t>
      </w:r>
      <w:r w:rsidRPr="009201A8">
        <w:rPr>
          <w:color w:val="000000" w:themeColor="text1"/>
        </w:rPr>
        <w:t xml:space="preserve">possible prevent potential fraudsters from exploiting weaknesses. The prime responsibility for maintaining such systems lies with </w:t>
      </w:r>
      <w:r w:rsidR="00815936" w:rsidRPr="009201A8">
        <w:rPr>
          <w:color w:val="000000" w:themeColor="text1"/>
        </w:rPr>
        <w:t xml:space="preserve">the Headteacher and senior </w:t>
      </w:r>
      <w:r w:rsidR="00815936" w:rsidRPr="009201A8">
        <w:rPr>
          <w:color w:val="000000" w:themeColor="text1"/>
        </w:rPr>
        <w:lastRenderedPageBreak/>
        <w:t>management</w:t>
      </w:r>
      <w:r w:rsidRPr="009201A8">
        <w:rPr>
          <w:color w:val="000000" w:themeColor="text1"/>
        </w:rPr>
        <w:t>. Support is given by the Council’s Int</w:t>
      </w:r>
      <w:r w:rsidR="00815936" w:rsidRPr="009201A8">
        <w:rPr>
          <w:color w:val="000000" w:themeColor="text1"/>
        </w:rPr>
        <w:t>ernal Audit Team, which provide</w:t>
      </w:r>
      <w:r w:rsidRPr="009201A8">
        <w:rPr>
          <w:color w:val="000000" w:themeColor="text1"/>
        </w:rPr>
        <w:t xml:space="preserve"> an independent appraisal of the integrity of all internal control systems.  </w:t>
      </w:r>
    </w:p>
    <w:p w14:paraId="24625C12" w14:textId="2DD7782B" w:rsidR="00271B11" w:rsidRPr="009201A8" w:rsidRDefault="00271B11" w:rsidP="00271B11">
      <w:pPr>
        <w:pStyle w:val="ListParagraph"/>
        <w:numPr>
          <w:ilvl w:val="1"/>
          <w:numId w:val="7"/>
        </w:numPr>
        <w:spacing w:after="160" w:line="276" w:lineRule="auto"/>
        <w:ind w:left="993" w:hanging="633"/>
        <w:contextualSpacing w:val="0"/>
        <w:rPr>
          <w:color w:val="000000" w:themeColor="text1"/>
        </w:rPr>
      </w:pPr>
      <w:r w:rsidRPr="009201A8">
        <w:rPr>
          <w:color w:val="000000" w:themeColor="text1"/>
        </w:rPr>
        <w:t xml:space="preserve">Key internal procedural and control initiatives in place within the </w:t>
      </w:r>
      <w:r w:rsidR="00815936" w:rsidRPr="009201A8">
        <w:rPr>
          <w:color w:val="000000" w:themeColor="text1"/>
        </w:rPr>
        <w:t>schoo</w:t>
      </w:r>
      <w:r w:rsidRPr="009201A8">
        <w:rPr>
          <w:color w:val="000000" w:themeColor="text1"/>
        </w:rPr>
        <w:t>l to prevent fraud include: -</w:t>
      </w:r>
    </w:p>
    <w:p w14:paraId="6C72EEC9" w14:textId="77777777"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an effective Anti-Fraud, Bribery and Corruption Policy and Strategy, that maintains a culture in which we will not tolerate fraud, bribery or corruption.</w:t>
      </w:r>
    </w:p>
    <w:p w14:paraId="103F8378" w14:textId="1147954C"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a strong constitution and </w:t>
      </w:r>
      <w:r w:rsidR="00AD3D4C" w:rsidRPr="009201A8">
        <w:rPr>
          <w:color w:val="000000" w:themeColor="text1"/>
        </w:rPr>
        <w:t>high-level</w:t>
      </w:r>
      <w:r w:rsidRPr="009201A8">
        <w:rPr>
          <w:color w:val="000000" w:themeColor="text1"/>
        </w:rPr>
        <w:t xml:space="preserve"> scheme of delegation.</w:t>
      </w:r>
    </w:p>
    <w:p w14:paraId="6FA33C2D" w14:textId="5DCE012E"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compliance by </w:t>
      </w:r>
      <w:r w:rsidR="00815936" w:rsidRPr="009201A8">
        <w:rPr>
          <w:color w:val="000000" w:themeColor="text1"/>
        </w:rPr>
        <w:t>Governors and employees</w:t>
      </w:r>
      <w:r w:rsidRPr="009201A8">
        <w:rPr>
          <w:color w:val="000000" w:themeColor="text1"/>
        </w:rPr>
        <w:t xml:space="preserve"> with respective codes of conduct.</w:t>
      </w:r>
    </w:p>
    <w:p w14:paraId="64488348" w14:textId="69526A4C"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a Register of Interests to enable </w:t>
      </w:r>
      <w:r w:rsidR="00815936" w:rsidRPr="009201A8">
        <w:rPr>
          <w:color w:val="000000" w:themeColor="text1"/>
        </w:rPr>
        <w:t>Governors</w:t>
      </w:r>
      <w:r w:rsidRPr="009201A8">
        <w:rPr>
          <w:color w:val="000000" w:themeColor="text1"/>
        </w:rPr>
        <w:t xml:space="preserve"> and employees to record any financial or non-financial interests that may bring about conflict with the </w:t>
      </w:r>
      <w:r w:rsidR="00815936" w:rsidRPr="009201A8">
        <w:rPr>
          <w:color w:val="000000" w:themeColor="text1"/>
        </w:rPr>
        <w:t>schoo</w:t>
      </w:r>
      <w:r w:rsidRPr="009201A8">
        <w:rPr>
          <w:color w:val="000000" w:themeColor="text1"/>
        </w:rPr>
        <w:t>l’s interests.</w:t>
      </w:r>
    </w:p>
    <w:p w14:paraId="4CE14197" w14:textId="528F401B"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a Register of Gifts and Hospitality to enable employees and </w:t>
      </w:r>
      <w:r w:rsidR="00815936" w:rsidRPr="009201A8">
        <w:rPr>
          <w:color w:val="000000" w:themeColor="text1"/>
        </w:rPr>
        <w:t>Governo</w:t>
      </w:r>
      <w:r w:rsidRPr="009201A8">
        <w:rPr>
          <w:color w:val="000000" w:themeColor="text1"/>
        </w:rPr>
        <w:t xml:space="preserve">rs to record gifts and hospitality either received, or offered and declined, from the </w:t>
      </w:r>
      <w:r w:rsidR="00815936" w:rsidRPr="009201A8">
        <w:rPr>
          <w:color w:val="000000" w:themeColor="text1"/>
        </w:rPr>
        <w:t>schoo</w:t>
      </w:r>
      <w:r w:rsidRPr="009201A8">
        <w:rPr>
          <w:color w:val="000000" w:themeColor="text1"/>
        </w:rPr>
        <w:t>l’s contractors and suppliers.</w:t>
      </w:r>
    </w:p>
    <w:p w14:paraId="62AF8877" w14:textId="06E7EC55"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suitable and enforced </w:t>
      </w:r>
      <w:r w:rsidR="009201A8" w:rsidRPr="009201A8">
        <w:rPr>
          <w:color w:val="000000" w:themeColor="text1"/>
        </w:rPr>
        <w:t>School’s Financial Regulations</w:t>
      </w:r>
      <w:r w:rsidR="004C1328">
        <w:rPr>
          <w:color w:val="000000" w:themeColor="text1"/>
        </w:rPr>
        <w:t xml:space="preserve"> and Contract Procedure Rules</w:t>
      </w:r>
      <w:r w:rsidRPr="009201A8">
        <w:rPr>
          <w:color w:val="000000" w:themeColor="text1"/>
        </w:rPr>
        <w:t>.</w:t>
      </w:r>
    </w:p>
    <w:p w14:paraId="03132C81" w14:textId="77777777"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robust recruitment and selection procedures.</w:t>
      </w:r>
    </w:p>
    <w:p w14:paraId="119EFA3A" w14:textId="77777777"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DBS (Disclosure and Barring Service checks) and employee vetting procedures (where applicable).</w:t>
      </w:r>
    </w:p>
    <w:p w14:paraId="1AF240BE" w14:textId="6F590E0E" w:rsidR="00271B11" w:rsidRPr="009201A8" w:rsidRDefault="00271B11" w:rsidP="00271B11">
      <w:pPr>
        <w:pStyle w:val="ListParagraph"/>
        <w:numPr>
          <w:ilvl w:val="0"/>
          <w:numId w:val="18"/>
        </w:numPr>
        <w:spacing w:after="160" w:line="276" w:lineRule="auto"/>
        <w:ind w:left="1701"/>
        <w:contextualSpacing w:val="0"/>
        <w:rPr>
          <w:color w:val="000000" w:themeColor="text1"/>
        </w:rPr>
      </w:pPr>
      <w:r w:rsidRPr="009201A8">
        <w:rPr>
          <w:color w:val="000000" w:themeColor="text1"/>
        </w:rPr>
        <w:t xml:space="preserve">robust internal control environments designed and implemented by </w:t>
      </w:r>
      <w:r w:rsidR="00DF5F4A">
        <w:rPr>
          <w:color w:val="000000" w:themeColor="text1"/>
        </w:rPr>
        <w:t xml:space="preserve">business </w:t>
      </w:r>
      <w:r w:rsidRPr="009201A8">
        <w:rPr>
          <w:color w:val="000000" w:themeColor="text1"/>
        </w:rPr>
        <w:t>managers and challenged through Internal Audit arrangements</w:t>
      </w:r>
      <w:r w:rsidR="00AD3D4C">
        <w:rPr>
          <w:color w:val="000000" w:themeColor="text1"/>
        </w:rPr>
        <w:t xml:space="preserve"> and where appropriate by Governor review</w:t>
      </w:r>
      <w:r w:rsidRPr="009201A8">
        <w:rPr>
          <w:color w:val="000000" w:themeColor="text1"/>
        </w:rPr>
        <w:t>.</w:t>
      </w:r>
    </w:p>
    <w:p w14:paraId="5AAA6FF2" w14:textId="0DA0E5E5" w:rsidR="00271B11" w:rsidRPr="009201A8" w:rsidRDefault="00271B11" w:rsidP="00271B11">
      <w:pPr>
        <w:pStyle w:val="ListParagraph"/>
        <w:numPr>
          <w:ilvl w:val="1"/>
          <w:numId w:val="7"/>
        </w:numPr>
        <w:spacing w:after="160" w:line="276" w:lineRule="auto"/>
        <w:ind w:left="993" w:hanging="633"/>
        <w:contextualSpacing w:val="0"/>
        <w:rPr>
          <w:color w:val="000000" w:themeColor="text1"/>
        </w:rPr>
      </w:pPr>
      <w:r w:rsidRPr="009201A8">
        <w:rPr>
          <w:color w:val="000000" w:themeColor="text1"/>
        </w:rPr>
        <w:t xml:space="preserve">Deterring fraud is a large part of fraud prevention.  The </w:t>
      </w:r>
      <w:r w:rsidR="009201A8" w:rsidRPr="009201A8">
        <w:rPr>
          <w:color w:val="000000" w:themeColor="text1"/>
        </w:rPr>
        <w:t>schoo</w:t>
      </w:r>
      <w:r w:rsidRPr="009201A8">
        <w:rPr>
          <w:color w:val="000000" w:themeColor="text1"/>
        </w:rPr>
        <w:t>l is committed to taking all viable steps to prevent, deter, detect and remedy instances of fraud and corruption whether the threat is internal to the organisation or external to it.  Key to this is the development and maintenance of an anti-fraud culture.   Key anti-fraud / deterrent measures include:</w:t>
      </w:r>
    </w:p>
    <w:p w14:paraId="57957639" w14:textId="77777777" w:rsidR="00271B11" w:rsidRPr="009201A8" w:rsidRDefault="00271B11" w:rsidP="00271B11">
      <w:pPr>
        <w:pStyle w:val="ListParagraph"/>
        <w:numPr>
          <w:ilvl w:val="0"/>
          <w:numId w:val="19"/>
        </w:numPr>
        <w:spacing w:after="160" w:line="276" w:lineRule="auto"/>
        <w:ind w:left="1701"/>
        <w:contextualSpacing w:val="0"/>
        <w:rPr>
          <w:color w:val="000000" w:themeColor="text1"/>
        </w:rPr>
      </w:pPr>
      <w:r w:rsidRPr="009201A8">
        <w:rPr>
          <w:color w:val="000000" w:themeColor="text1"/>
        </w:rPr>
        <w:t>clear and active disciplinary and grievance arrangements.</w:t>
      </w:r>
    </w:p>
    <w:p w14:paraId="1BE54459" w14:textId="77777777" w:rsidR="00271B11" w:rsidRPr="009201A8" w:rsidRDefault="00271B11" w:rsidP="00271B11">
      <w:pPr>
        <w:pStyle w:val="ListParagraph"/>
        <w:numPr>
          <w:ilvl w:val="0"/>
          <w:numId w:val="19"/>
        </w:numPr>
        <w:spacing w:after="160" w:line="276" w:lineRule="auto"/>
        <w:ind w:left="1701"/>
        <w:contextualSpacing w:val="0"/>
        <w:rPr>
          <w:color w:val="000000" w:themeColor="text1"/>
        </w:rPr>
      </w:pPr>
      <w:r w:rsidRPr="009201A8">
        <w:rPr>
          <w:color w:val="000000" w:themeColor="text1"/>
        </w:rPr>
        <w:t>publicising the anti-fraud message on claim forms, the website and on other interactions with the staff and public.</w:t>
      </w:r>
    </w:p>
    <w:p w14:paraId="457BC36D" w14:textId="77777777" w:rsidR="00271B11" w:rsidRPr="009201A8" w:rsidRDefault="00271B11" w:rsidP="00271B11">
      <w:pPr>
        <w:pStyle w:val="ListParagraph"/>
        <w:numPr>
          <w:ilvl w:val="0"/>
          <w:numId w:val="19"/>
        </w:numPr>
        <w:spacing w:after="160" w:line="276" w:lineRule="auto"/>
        <w:ind w:left="1701"/>
        <w:contextualSpacing w:val="0"/>
        <w:rPr>
          <w:color w:val="000000" w:themeColor="text1"/>
        </w:rPr>
      </w:pPr>
      <w:r w:rsidRPr="009201A8">
        <w:rPr>
          <w:color w:val="000000" w:themeColor="text1"/>
        </w:rPr>
        <w:t>a commitment to pursue sanctions against those who commit fraud, bribery and corruption through an agreed prosecutions and civil recovery policy and use of internal disciplinary arrangements.</w:t>
      </w:r>
    </w:p>
    <w:p w14:paraId="7ADA27D9" w14:textId="1529D8DC" w:rsidR="00271B11" w:rsidRPr="009201A8" w:rsidRDefault="00271B11" w:rsidP="00271B11">
      <w:pPr>
        <w:pStyle w:val="ListParagraph"/>
        <w:numPr>
          <w:ilvl w:val="0"/>
          <w:numId w:val="19"/>
        </w:numPr>
        <w:spacing w:after="160" w:line="276" w:lineRule="auto"/>
        <w:ind w:left="1701" w:hanging="425"/>
        <w:contextualSpacing w:val="0"/>
        <w:rPr>
          <w:color w:val="000000" w:themeColor="text1"/>
        </w:rPr>
      </w:pPr>
      <w:r w:rsidRPr="009201A8">
        <w:rPr>
          <w:color w:val="000000" w:themeColor="text1"/>
        </w:rPr>
        <w:t>anti-fraud and corruption training</w:t>
      </w:r>
      <w:r w:rsidR="00AD3D4C">
        <w:rPr>
          <w:color w:val="000000" w:themeColor="text1"/>
        </w:rPr>
        <w:t xml:space="preserve"> for finance staff and senior staff</w:t>
      </w:r>
      <w:r w:rsidRPr="009201A8">
        <w:rPr>
          <w:color w:val="000000" w:themeColor="text1"/>
        </w:rPr>
        <w:t>.</w:t>
      </w:r>
    </w:p>
    <w:p w14:paraId="1E37A65F" w14:textId="0B209924" w:rsidR="00271B11" w:rsidRPr="009201A8" w:rsidRDefault="00271B11" w:rsidP="00271B11">
      <w:pPr>
        <w:pStyle w:val="ListParagraph"/>
        <w:numPr>
          <w:ilvl w:val="0"/>
          <w:numId w:val="19"/>
        </w:numPr>
        <w:spacing w:after="160" w:line="276" w:lineRule="auto"/>
        <w:ind w:left="1701" w:hanging="425"/>
        <w:contextualSpacing w:val="0"/>
        <w:rPr>
          <w:color w:val="000000" w:themeColor="text1"/>
        </w:rPr>
      </w:pPr>
      <w:r w:rsidRPr="009201A8">
        <w:rPr>
          <w:color w:val="000000" w:themeColor="text1"/>
        </w:rPr>
        <w:t>awareness of fraud risks</w:t>
      </w:r>
      <w:r w:rsidR="00AD3D4C">
        <w:rPr>
          <w:color w:val="000000" w:themeColor="text1"/>
        </w:rPr>
        <w:t>.</w:t>
      </w:r>
    </w:p>
    <w:p w14:paraId="57F64BC6" w14:textId="77777777" w:rsidR="00271B11" w:rsidRPr="009201A8" w:rsidRDefault="00271B11" w:rsidP="00271B11">
      <w:pPr>
        <w:pStyle w:val="ListParagraph"/>
        <w:numPr>
          <w:ilvl w:val="0"/>
          <w:numId w:val="19"/>
        </w:numPr>
        <w:spacing w:after="160" w:line="276" w:lineRule="auto"/>
        <w:ind w:left="1701" w:hanging="425"/>
        <w:contextualSpacing w:val="0"/>
        <w:rPr>
          <w:color w:val="000000" w:themeColor="text1"/>
        </w:rPr>
      </w:pPr>
      <w:r w:rsidRPr="009201A8">
        <w:rPr>
          <w:color w:val="000000" w:themeColor="text1"/>
        </w:rPr>
        <w:lastRenderedPageBreak/>
        <w:t xml:space="preserve">confidential reporting (Whistleblowing) procedures. </w:t>
      </w:r>
    </w:p>
    <w:p w14:paraId="1EC5CCCA" w14:textId="77777777" w:rsidR="00271B11" w:rsidRPr="000E5F03" w:rsidRDefault="00271B11" w:rsidP="00271B11">
      <w:pPr>
        <w:pStyle w:val="ListParagraph"/>
        <w:ind w:left="1701"/>
        <w:rPr>
          <w:color w:val="FF0000"/>
        </w:rPr>
      </w:pPr>
    </w:p>
    <w:p w14:paraId="254E1D67" w14:textId="42749AFF" w:rsidR="00271B11" w:rsidRPr="009201A8" w:rsidRDefault="00271B11" w:rsidP="00271B11">
      <w:pPr>
        <w:pStyle w:val="ListParagraph"/>
        <w:numPr>
          <w:ilvl w:val="1"/>
          <w:numId w:val="7"/>
        </w:numPr>
        <w:spacing w:after="160" w:line="276" w:lineRule="auto"/>
        <w:ind w:left="993" w:hanging="633"/>
        <w:contextualSpacing w:val="0"/>
        <w:rPr>
          <w:color w:val="000000" w:themeColor="text1"/>
        </w:rPr>
      </w:pPr>
      <w:r w:rsidRPr="009201A8">
        <w:rPr>
          <w:color w:val="000000" w:themeColor="text1"/>
        </w:rPr>
        <w:t xml:space="preserve">In addition to the above, proactive fraud detection and assurance activities both increase fraud awareness and overall fraud detection levels.  The primary responsibility for internal control activities lies with </w:t>
      </w:r>
      <w:r w:rsidR="00AD3D4C">
        <w:rPr>
          <w:color w:val="000000" w:themeColor="text1"/>
        </w:rPr>
        <w:t>the school</w:t>
      </w:r>
      <w:r w:rsidRPr="009201A8">
        <w:rPr>
          <w:color w:val="000000" w:themeColor="text1"/>
        </w:rPr>
        <w:t xml:space="preserve">; however, there are other proactive initiatives that help to control these risks.  Examples </w:t>
      </w:r>
      <w:r w:rsidR="00D97588" w:rsidRPr="009201A8">
        <w:rPr>
          <w:color w:val="000000" w:themeColor="text1"/>
        </w:rPr>
        <w:t>include: -</w:t>
      </w:r>
    </w:p>
    <w:p w14:paraId="0A4F3B04" w14:textId="77777777" w:rsidR="00271B11" w:rsidRPr="009201A8" w:rsidRDefault="00271B11" w:rsidP="00271B11">
      <w:pPr>
        <w:pStyle w:val="ListParagraph"/>
        <w:numPr>
          <w:ilvl w:val="0"/>
          <w:numId w:val="20"/>
        </w:numPr>
        <w:spacing w:after="160" w:line="276" w:lineRule="auto"/>
        <w:ind w:left="1701"/>
        <w:contextualSpacing w:val="0"/>
        <w:rPr>
          <w:color w:val="000000" w:themeColor="text1"/>
        </w:rPr>
      </w:pPr>
      <w:r w:rsidRPr="009201A8">
        <w:rPr>
          <w:color w:val="000000" w:themeColor="text1"/>
        </w:rPr>
        <w:t>periodic checks on systems, processes and areas by Internal Audit as part of their statutory role.</w:t>
      </w:r>
    </w:p>
    <w:p w14:paraId="0399D7BD" w14:textId="4F08F815" w:rsidR="00271B11" w:rsidRPr="009201A8" w:rsidRDefault="00271B11" w:rsidP="00271B11">
      <w:pPr>
        <w:pStyle w:val="ListParagraph"/>
        <w:numPr>
          <w:ilvl w:val="0"/>
          <w:numId w:val="20"/>
        </w:numPr>
        <w:spacing w:after="160" w:line="276" w:lineRule="auto"/>
        <w:ind w:left="1701"/>
        <w:contextualSpacing w:val="0"/>
        <w:rPr>
          <w:color w:val="000000" w:themeColor="text1"/>
        </w:rPr>
      </w:pPr>
      <w:r w:rsidRPr="009201A8">
        <w:rPr>
          <w:color w:val="000000" w:themeColor="text1"/>
        </w:rPr>
        <w:t>provision of advice services by Internal Audit Services, Financial Management and Legal Services</w:t>
      </w:r>
      <w:r w:rsidR="00DF5F4A">
        <w:rPr>
          <w:color w:val="000000" w:themeColor="text1"/>
        </w:rPr>
        <w:t>.</w:t>
      </w:r>
    </w:p>
    <w:p w14:paraId="3FF6324B" w14:textId="77777777" w:rsidR="00271B11" w:rsidRPr="009201A8" w:rsidRDefault="00271B11" w:rsidP="00271B11">
      <w:pPr>
        <w:pStyle w:val="Heading2"/>
        <w:numPr>
          <w:ilvl w:val="0"/>
          <w:numId w:val="7"/>
        </w:numPr>
        <w:spacing w:after="160" w:line="276" w:lineRule="auto"/>
        <w:rPr>
          <w:color w:val="000000" w:themeColor="text1"/>
        </w:rPr>
      </w:pPr>
      <w:bookmarkStart w:id="15" w:name="_Toc232708884"/>
      <w:r w:rsidRPr="009201A8">
        <w:rPr>
          <w:color w:val="000000" w:themeColor="text1"/>
        </w:rPr>
        <w:t>Key elements – Pursue</w:t>
      </w:r>
      <w:bookmarkEnd w:id="15"/>
    </w:p>
    <w:p w14:paraId="62F44FC5" w14:textId="47B8B454" w:rsidR="00271B11" w:rsidRPr="009201A8" w:rsidRDefault="00271B11" w:rsidP="00271B11">
      <w:pPr>
        <w:rPr>
          <w:b/>
          <w:color w:val="000000" w:themeColor="text1"/>
          <w:lang w:eastAsia="en-US"/>
        </w:rPr>
      </w:pPr>
      <w:r w:rsidRPr="009201A8">
        <w:rPr>
          <w:b/>
          <w:color w:val="000000" w:themeColor="text1"/>
          <w:lang w:eastAsia="en-US"/>
        </w:rPr>
        <w:t>Investigate</w:t>
      </w:r>
      <w:r w:rsidR="00AD3D4C">
        <w:rPr>
          <w:b/>
          <w:color w:val="000000" w:themeColor="text1"/>
          <w:lang w:eastAsia="en-US"/>
        </w:rPr>
        <w:t xml:space="preserve"> and apply </w:t>
      </w:r>
      <w:r w:rsidR="003C5583">
        <w:rPr>
          <w:b/>
          <w:color w:val="000000" w:themeColor="text1"/>
          <w:lang w:eastAsia="en-US"/>
        </w:rPr>
        <w:t>s</w:t>
      </w:r>
      <w:r w:rsidR="00AD3D4C">
        <w:rPr>
          <w:b/>
          <w:color w:val="000000" w:themeColor="text1"/>
          <w:lang w:eastAsia="en-US"/>
        </w:rPr>
        <w:t>anctions</w:t>
      </w:r>
    </w:p>
    <w:p w14:paraId="51A52151" w14:textId="2E67B13B" w:rsidR="00271B11" w:rsidRPr="000E5F03" w:rsidRDefault="00271B11" w:rsidP="00271B11">
      <w:pPr>
        <w:pStyle w:val="ListParagraph"/>
        <w:numPr>
          <w:ilvl w:val="1"/>
          <w:numId w:val="7"/>
        </w:numPr>
        <w:spacing w:after="160" w:line="276" w:lineRule="auto"/>
        <w:ind w:left="993" w:hanging="633"/>
        <w:contextualSpacing w:val="0"/>
        <w:rPr>
          <w:color w:val="FF0000"/>
        </w:rPr>
      </w:pPr>
      <w:r w:rsidRPr="004C1328">
        <w:rPr>
          <w:color w:val="000000" w:themeColor="text1"/>
        </w:rPr>
        <w:t xml:space="preserve">Pursuing suspected fraud and error is also a key factor in the success of counter fraud activities across any organisation.  </w:t>
      </w:r>
      <w:r w:rsidR="00AD3D4C">
        <w:rPr>
          <w:color w:val="000000" w:themeColor="text1"/>
        </w:rPr>
        <w:t xml:space="preserve">The school may never experience </w:t>
      </w:r>
      <w:r w:rsidR="00D97588">
        <w:rPr>
          <w:color w:val="000000" w:themeColor="text1"/>
        </w:rPr>
        <w:t>fraud,</w:t>
      </w:r>
      <w:r w:rsidR="00AD3D4C">
        <w:rPr>
          <w:color w:val="000000" w:themeColor="text1"/>
        </w:rPr>
        <w:t xml:space="preserve"> but this can never be guaranteed and whilst the school does not have sufficiently trained staff to undertake fraud investigations itself, it has access to those of the local authority to assist where necessary and will support the investigation of fraud and irregularities and support recommended prosecutions (where available).</w:t>
      </w:r>
    </w:p>
    <w:p w14:paraId="46FBF7B8" w14:textId="30549D97" w:rsidR="00271B11" w:rsidRPr="009201A8" w:rsidRDefault="00271B11" w:rsidP="00271B11">
      <w:pPr>
        <w:pStyle w:val="ListParagraph"/>
        <w:numPr>
          <w:ilvl w:val="1"/>
          <w:numId w:val="7"/>
        </w:numPr>
        <w:spacing w:after="160" w:line="276" w:lineRule="auto"/>
        <w:ind w:left="993" w:hanging="633"/>
        <w:contextualSpacing w:val="0"/>
        <w:rPr>
          <w:color w:val="000000" w:themeColor="text1"/>
        </w:rPr>
      </w:pPr>
      <w:r w:rsidRPr="009201A8">
        <w:rPr>
          <w:color w:val="000000" w:themeColor="text1"/>
        </w:rPr>
        <w:t xml:space="preserve">Details on how to refer suspected frauds for investigation can be found in the Whistleblowing Policy </w:t>
      </w:r>
      <w:r w:rsidR="009201A8">
        <w:rPr>
          <w:color w:val="000000" w:themeColor="text1"/>
        </w:rPr>
        <w:t>for schools</w:t>
      </w:r>
      <w:r w:rsidRPr="009201A8">
        <w:rPr>
          <w:color w:val="000000" w:themeColor="text1"/>
        </w:rPr>
        <w:t xml:space="preserve">.  These are available on the Council’s website.  A dedicated fraud hotline is also </w:t>
      </w:r>
      <w:r w:rsidR="00D97588" w:rsidRPr="009201A8">
        <w:rPr>
          <w:color w:val="000000" w:themeColor="text1"/>
        </w:rPr>
        <w:t>maintained,</w:t>
      </w:r>
      <w:r w:rsidRPr="009201A8">
        <w:rPr>
          <w:color w:val="000000" w:themeColor="text1"/>
        </w:rPr>
        <w:t xml:space="preserve"> and referrals can be made to Internal Audit Services by calling the hotline on 01302 862931.  Wherever a </w:t>
      </w:r>
      <w:proofErr w:type="spellStart"/>
      <w:r w:rsidRPr="009201A8">
        <w:rPr>
          <w:color w:val="000000" w:themeColor="text1"/>
        </w:rPr>
        <w:t>whistleblow</w:t>
      </w:r>
      <w:proofErr w:type="spellEnd"/>
      <w:r w:rsidRPr="009201A8">
        <w:rPr>
          <w:color w:val="000000" w:themeColor="text1"/>
        </w:rPr>
        <w:t xml:space="preserve"> is received that alleges fraud or corruption, Internal Audit Services will be informed.</w:t>
      </w:r>
    </w:p>
    <w:p w14:paraId="5EE061AB" w14:textId="5D914474" w:rsidR="00271B11" w:rsidRPr="004C1328" w:rsidRDefault="00271B11" w:rsidP="00271B11">
      <w:pPr>
        <w:pStyle w:val="ListParagraph"/>
        <w:numPr>
          <w:ilvl w:val="1"/>
          <w:numId w:val="7"/>
        </w:numPr>
        <w:spacing w:after="160" w:line="276" w:lineRule="auto"/>
        <w:ind w:left="993" w:hanging="633"/>
        <w:contextualSpacing w:val="0"/>
        <w:rPr>
          <w:color w:val="000000" w:themeColor="text1"/>
        </w:rPr>
      </w:pPr>
      <w:r w:rsidRPr="004C1328">
        <w:rPr>
          <w:color w:val="000000" w:themeColor="text1"/>
        </w:rPr>
        <w:t xml:space="preserve">Where a case referred to the Police involves an employee, the case will be pursued on a parallel basis wherever possible. (This is where a criminal case is progressed alongside an internal disciplinary or civil case).  Internal Audit Services will work with the Police to progress any criminal case and will work with </w:t>
      </w:r>
      <w:r w:rsidR="00AD3D4C">
        <w:rPr>
          <w:color w:val="000000" w:themeColor="text1"/>
        </w:rPr>
        <w:t>the school’s human resources support as necessary.</w:t>
      </w:r>
    </w:p>
    <w:p w14:paraId="610FBEA3" w14:textId="344783ED" w:rsidR="00271B11" w:rsidRPr="004C1328" w:rsidRDefault="00271B11" w:rsidP="00271B11">
      <w:pPr>
        <w:pStyle w:val="ListParagraph"/>
        <w:numPr>
          <w:ilvl w:val="1"/>
          <w:numId w:val="7"/>
        </w:numPr>
        <w:spacing w:after="160" w:line="276" w:lineRule="auto"/>
        <w:ind w:left="993" w:hanging="633"/>
        <w:contextualSpacing w:val="0"/>
        <w:rPr>
          <w:color w:val="000000" w:themeColor="text1"/>
        </w:rPr>
      </w:pPr>
      <w:r w:rsidRPr="004C1328">
        <w:rPr>
          <w:color w:val="000000" w:themeColor="text1"/>
        </w:rPr>
        <w:t xml:space="preserve">After any investigation, changes to the control environment are always considered to limit any further fraud exposures or to improve detection measures.  </w:t>
      </w:r>
      <w:r w:rsidR="00AD3D4C">
        <w:rPr>
          <w:color w:val="000000" w:themeColor="text1"/>
        </w:rPr>
        <w:t>These actions will be monitored by both Internal Audit Services and the school’s Governing body to ensure that any necessary improvements are made to prevent any further frauds occurring (where possible).</w:t>
      </w:r>
      <w:r w:rsidRPr="004C1328">
        <w:rPr>
          <w:color w:val="000000" w:themeColor="text1"/>
        </w:rPr>
        <w:t xml:space="preserve">  </w:t>
      </w:r>
    </w:p>
    <w:p w14:paraId="34116FBF" w14:textId="77777777" w:rsidR="00271B11" w:rsidRPr="000E5F03" w:rsidRDefault="00271B11" w:rsidP="00271B11">
      <w:pPr>
        <w:pStyle w:val="ListParagraph"/>
        <w:ind w:left="792"/>
        <w:rPr>
          <w:color w:val="FF0000"/>
        </w:rPr>
      </w:pPr>
    </w:p>
    <w:p w14:paraId="1AEC847F" w14:textId="77777777" w:rsidR="00271B11" w:rsidRPr="004C1328" w:rsidRDefault="00271B11" w:rsidP="00271B11">
      <w:pPr>
        <w:pStyle w:val="Heading2"/>
        <w:numPr>
          <w:ilvl w:val="0"/>
          <w:numId w:val="7"/>
        </w:numPr>
        <w:spacing w:after="160" w:line="276" w:lineRule="auto"/>
        <w:rPr>
          <w:color w:val="000000" w:themeColor="text1"/>
        </w:rPr>
      </w:pPr>
      <w:bookmarkStart w:id="16" w:name="_Toc232708885"/>
      <w:r w:rsidRPr="004C1328">
        <w:rPr>
          <w:color w:val="000000" w:themeColor="text1"/>
        </w:rPr>
        <w:t>Key Elements - Protect</w:t>
      </w:r>
      <w:bookmarkEnd w:id="16"/>
    </w:p>
    <w:p w14:paraId="7EA3C02B" w14:textId="10E89004" w:rsidR="00271B11" w:rsidRPr="004C1328" w:rsidRDefault="00271B11" w:rsidP="00271B11">
      <w:pPr>
        <w:pStyle w:val="ListParagraph"/>
        <w:numPr>
          <w:ilvl w:val="1"/>
          <w:numId w:val="7"/>
        </w:numPr>
        <w:spacing w:after="160" w:line="276" w:lineRule="auto"/>
        <w:ind w:left="993" w:hanging="633"/>
        <w:contextualSpacing w:val="0"/>
        <w:rPr>
          <w:color w:val="000000" w:themeColor="text1"/>
        </w:rPr>
      </w:pPr>
      <w:r w:rsidRPr="004C1328">
        <w:rPr>
          <w:color w:val="000000" w:themeColor="text1"/>
        </w:rPr>
        <w:lastRenderedPageBreak/>
        <w:t xml:space="preserve">The </w:t>
      </w:r>
      <w:r w:rsidR="004C1328" w:rsidRPr="004C1328">
        <w:rPr>
          <w:color w:val="000000" w:themeColor="text1"/>
        </w:rPr>
        <w:t>schoo</w:t>
      </w:r>
      <w:r w:rsidRPr="004C1328">
        <w:rPr>
          <w:color w:val="000000" w:themeColor="text1"/>
        </w:rPr>
        <w:t>l endeavours wherever possible to protect itself from fraud</w:t>
      </w:r>
      <w:r w:rsidR="00166466">
        <w:rPr>
          <w:color w:val="000000" w:themeColor="text1"/>
        </w:rPr>
        <w:t xml:space="preserve"> by designing its policies and operational procedures to include appropriate internal controls to prevent and detect fraud.</w:t>
      </w:r>
    </w:p>
    <w:p w14:paraId="6B102F20" w14:textId="34B9D4E1" w:rsidR="00271B11" w:rsidRPr="004C1328" w:rsidRDefault="00271B11" w:rsidP="00271B11">
      <w:pPr>
        <w:pStyle w:val="ListParagraph"/>
        <w:numPr>
          <w:ilvl w:val="1"/>
          <w:numId w:val="7"/>
        </w:numPr>
        <w:spacing w:after="160" w:line="276" w:lineRule="auto"/>
        <w:ind w:left="993" w:hanging="633"/>
        <w:contextualSpacing w:val="0"/>
        <w:rPr>
          <w:color w:val="000000" w:themeColor="text1"/>
        </w:rPr>
      </w:pPr>
      <w:r w:rsidRPr="004C1328">
        <w:rPr>
          <w:color w:val="000000" w:themeColor="text1"/>
        </w:rPr>
        <w:t>Counter fraud training is prov</w:t>
      </w:r>
      <w:r w:rsidR="004C1328" w:rsidRPr="004C1328">
        <w:rPr>
          <w:color w:val="000000" w:themeColor="text1"/>
        </w:rPr>
        <w:t>ided to staff where appropriate.</w:t>
      </w:r>
    </w:p>
    <w:p w14:paraId="4F9E761B" w14:textId="77777777" w:rsidR="00271B11" w:rsidRDefault="00271B11" w:rsidP="00271B11">
      <w:pPr>
        <w:pStyle w:val="Heading2"/>
        <w:numPr>
          <w:ilvl w:val="0"/>
          <w:numId w:val="7"/>
        </w:numPr>
        <w:spacing w:after="160" w:line="276" w:lineRule="auto"/>
      </w:pPr>
      <w:bookmarkStart w:id="17" w:name="_Toc232708886"/>
      <w:r>
        <w:t>Roles and Responsibilities</w:t>
      </w:r>
      <w:bookmarkEnd w:id="17"/>
    </w:p>
    <w:p w14:paraId="0D25BEA1" w14:textId="77777777" w:rsidR="00271B11" w:rsidRPr="0033702A" w:rsidRDefault="00271B11" w:rsidP="00271B11">
      <w:pPr>
        <w:pStyle w:val="ListParagraph"/>
        <w:numPr>
          <w:ilvl w:val="1"/>
          <w:numId w:val="7"/>
        </w:numPr>
        <w:spacing w:after="160" w:line="276" w:lineRule="auto"/>
        <w:ind w:left="993" w:hanging="633"/>
        <w:contextualSpacing w:val="0"/>
      </w:pPr>
      <w:r w:rsidRPr="004C1328">
        <w:rPr>
          <w:color w:val="000000" w:themeColor="text1"/>
        </w:rPr>
        <w:t xml:space="preserve">Throughout this framework, reference </w:t>
      </w:r>
      <w:r>
        <w:t>has been made to the various roles and responsibilities of individuals or services. For reference, these responsibilities are summarised below.</w:t>
      </w:r>
    </w:p>
    <w:p w14:paraId="7C0EF1A3" w14:textId="77777777" w:rsidR="00271B11" w:rsidRDefault="00271B11" w:rsidP="00F749A6">
      <w:pPr>
        <w:pStyle w:val="Heading4"/>
      </w:pPr>
      <w:r>
        <w:t>General</w:t>
      </w:r>
      <w:r w:rsidRPr="003D05CA">
        <w:t xml:space="preserve"> responsibilities</w:t>
      </w:r>
      <w:r>
        <w:t xml:space="preserve"> (all persons)</w:t>
      </w:r>
    </w:p>
    <w:p w14:paraId="64590189" w14:textId="722E9AB6" w:rsidR="00271B11" w:rsidRPr="00950FF3" w:rsidRDefault="00271B11" w:rsidP="00271B11">
      <w:pPr>
        <w:pStyle w:val="ListParagraph"/>
        <w:numPr>
          <w:ilvl w:val="0"/>
          <w:numId w:val="23"/>
        </w:numPr>
        <w:spacing w:after="160" w:line="276" w:lineRule="auto"/>
        <w:ind w:left="1701"/>
        <w:contextualSpacing w:val="0"/>
        <w:rPr>
          <w:u w:val="single"/>
        </w:rPr>
      </w:pPr>
      <w:r>
        <w:t xml:space="preserve">To report suspected concerns or irregularities through the arrangements in the </w:t>
      </w:r>
      <w:r w:rsidR="00E565F7">
        <w:t xml:space="preserve">school’s </w:t>
      </w:r>
      <w:r>
        <w:t>Whistleblowing Policy.</w:t>
      </w:r>
    </w:p>
    <w:p w14:paraId="459CC068" w14:textId="77777777" w:rsidR="00271B11" w:rsidRPr="009F30E9" w:rsidRDefault="00271B11" w:rsidP="00271B11">
      <w:pPr>
        <w:pStyle w:val="ListParagraph"/>
        <w:numPr>
          <w:ilvl w:val="0"/>
          <w:numId w:val="23"/>
        </w:numPr>
        <w:spacing w:after="160" w:line="276" w:lineRule="auto"/>
        <w:ind w:left="1701"/>
        <w:contextualSpacing w:val="0"/>
        <w:rPr>
          <w:color w:val="000000" w:themeColor="text1"/>
        </w:rPr>
      </w:pPr>
      <w:r>
        <w:t xml:space="preserve">To </w:t>
      </w:r>
      <w:r w:rsidRPr="009F30E9">
        <w:rPr>
          <w:color w:val="000000" w:themeColor="text1"/>
        </w:rPr>
        <w:t>uphold a positive anti-fraud, bribery and corruption culture.</w:t>
      </w:r>
    </w:p>
    <w:p w14:paraId="298E353E" w14:textId="6EF09C7A" w:rsidR="00271B11" w:rsidRPr="009F30E9" w:rsidRDefault="00271B11" w:rsidP="00271B11">
      <w:pPr>
        <w:pStyle w:val="ListParagraph"/>
        <w:numPr>
          <w:ilvl w:val="0"/>
          <w:numId w:val="23"/>
        </w:numPr>
        <w:spacing w:after="160" w:line="276" w:lineRule="auto"/>
        <w:ind w:left="1701"/>
        <w:contextualSpacing w:val="0"/>
        <w:rPr>
          <w:color w:val="000000" w:themeColor="text1"/>
        </w:rPr>
      </w:pPr>
      <w:r w:rsidRPr="009F30E9">
        <w:rPr>
          <w:color w:val="000000" w:themeColor="text1"/>
        </w:rPr>
        <w:t xml:space="preserve">To undertake anti-fraud training as adopted by the </w:t>
      </w:r>
      <w:r w:rsidR="00477C76" w:rsidRPr="009F30E9">
        <w:rPr>
          <w:color w:val="000000" w:themeColor="text1"/>
        </w:rPr>
        <w:t>school</w:t>
      </w:r>
      <w:r w:rsidRPr="009F30E9">
        <w:rPr>
          <w:color w:val="000000" w:themeColor="text1"/>
        </w:rPr>
        <w:t>.</w:t>
      </w:r>
    </w:p>
    <w:p w14:paraId="4F9D4EBC" w14:textId="7EBBA405"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 xml:space="preserve">comply </w:t>
      </w:r>
      <w:r w:rsidRPr="009F30E9">
        <w:rPr>
          <w:color w:val="000000" w:themeColor="text1"/>
        </w:rPr>
        <w:t xml:space="preserve">with the </w:t>
      </w:r>
      <w:r w:rsidR="00E565F7" w:rsidRPr="009F30E9">
        <w:rPr>
          <w:color w:val="000000" w:themeColor="text1"/>
        </w:rPr>
        <w:t>schoo</w:t>
      </w:r>
      <w:r w:rsidRPr="009F30E9">
        <w:rPr>
          <w:color w:val="000000" w:themeColor="text1"/>
        </w:rPr>
        <w:t xml:space="preserve">l’s Code of </w:t>
      </w:r>
      <w:r w:rsidRPr="00950FF3">
        <w:t>Conduct together with any additional code relating to their professional qualifications.</w:t>
      </w:r>
    </w:p>
    <w:p w14:paraId="60E25983" w14:textId="7F5AEAD8"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act in accordance</w:t>
      </w:r>
      <w:r w:rsidRPr="009F30E9">
        <w:rPr>
          <w:color w:val="000000" w:themeColor="text1"/>
        </w:rPr>
        <w:t xml:space="preserve"> with </w:t>
      </w:r>
      <w:r w:rsidR="004A1F6D" w:rsidRPr="009F30E9">
        <w:rPr>
          <w:color w:val="000000" w:themeColor="text1"/>
        </w:rPr>
        <w:t xml:space="preserve">School </w:t>
      </w:r>
      <w:r w:rsidRPr="009F30E9">
        <w:rPr>
          <w:color w:val="000000" w:themeColor="text1"/>
        </w:rPr>
        <w:t xml:space="preserve">Financial </w:t>
      </w:r>
      <w:r w:rsidR="004A1F6D" w:rsidRPr="009F30E9">
        <w:rPr>
          <w:color w:val="000000" w:themeColor="text1"/>
        </w:rPr>
        <w:t xml:space="preserve">Regulations </w:t>
      </w:r>
      <w:r w:rsidRPr="009F30E9">
        <w:rPr>
          <w:color w:val="000000" w:themeColor="text1"/>
        </w:rPr>
        <w:t>and Contract Procedure Rules</w:t>
      </w:r>
    </w:p>
    <w:p w14:paraId="6690E0E9" w14:textId="4CF30C2D"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 xml:space="preserve">declare </w:t>
      </w:r>
      <w:r w:rsidR="00166466">
        <w:t>offers</w:t>
      </w:r>
      <w:r w:rsidRPr="00950FF3">
        <w:t xml:space="preserve"> of gifts and hospitality </w:t>
      </w:r>
      <w:r w:rsidR="00166466">
        <w:t>received (whether accepted or rejected) or offered so that any potential conflicts can be managed</w:t>
      </w:r>
      <w:r>
        <w:t>.</w:t>
      </w:r>
    </w:p>
    <w:p w14:paraId="5F11412E" w14:textId="6682D6E7"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make annual declarati</w:t>
      </w:r>
      <w:r w:rsidR="009F30E9">
        <w:t xml:space="preserve">ons of interest to enable </w:t>
      </w:r>
      <w:r w:rsidR="00DF5F4A">
        <w:t xml:space="preserve">the school </w:t>
      </w:r>
      <w:r w:rsidRPr="00950FF3">
        <w:t>to effectively manage situations where a conflict of interest may occur.</w:t>
      </w:r>
    </w:p>
    <w:p w14:paraId="33FE6930" w14:textId="77777777" w:rsidR="00271B11" w:rsidRPr="00950FF3" w:rsidRDefault="00271B11" w:rsidP="00271B11">
      <w:pPr>
        <w:ind w:left="981"/>
        <w:rPr>
          <w:u w:val="single"/>
        </w:rPr>
      </w:pPr>
    </w:p>
    <w:p w14:paraId="42162A5B" w14:textId="427859C7" w:rsidR="00271B11" w:rsidRDefault="003C5583" w:rsidP="00F749A6">
      <w:pPr>
        <w:pStyle w:val="Heading4"/>
      </w:pPr>
      <w:r>
        <w:t xml:space="preserve">Business </w:t>
      </w:r>
      <w:r w:rsidR="00271B11">
        <w:t>Manager</w:t>
      </w:r>
      <w:r w:rsidR="00271B11" w:rsidRPr="003D05CA">
        <w:t xml:space="preserve"> responsibilities</w:t>
      </w:r>
    </w:p>
    <w:p w14:paraId="6763CFAE" w14:textId="10637024" w:rsidR="00271B11" w:rsidRPr="00950FF3" w:rsidRDefault="00271B11" w:rsidP="00271B11">
      <w:pPr>
        <w:pStyle w:val="ListParagraph"/>
        <w:numPr>
          <w:ilvl w:val="0"/>
          <w:numId w:val="23"/>
        </w:numPr>
        <w:spacing w:after="160" w:line="276" w:lineRule="auto"/>
        <w:ind w:left="1701"/>
        <w:contextualSpacing w:val="0"/>
        <w:rPr>
          <w:u w:val="single"/>
        </w:rPr>
      </w:pPr>
      <w:r>
        <w:t xml:space="preserve">To </w:t>
      </w:r>
      <w:r w:rsidR="00477C76">
        <w:t xml:space="preserve">assist in </w:t>
      </w:r>
      <w:r>
        <w:t>design</w:t>
      </w:r>
      <w:r w:rsidR="00477C76">
        <w:t>ing</w:t>
      </w:r>
      <w:r>
        <w:t xml:space="preserve"> and apply</w:t>
      </w:r>
      <w:r w:rsidR="00477C76">
        <w:t>ing</w:t>
      </w:r>
      <w:r>
        <w:t xml:space="preserve"> controls in the</w:t>
      </w:r>
      <w:r w:rsidR="004A1F6D">
        <w:t xml:space="preserve"> school </w:t>
      </w:r>
      <w:r>
        <w:t>as appropriate to prevent and detect fraud and corruption.</w:t>
      </w:r>
    </w:p>
    <w:p w14:paraId="7B233241" w14:textId="77777777" w:rsidR="00271B11" w:rsidRPr="00CB74C8" w:rsidRDefault="00271B11" w:rsidP="00271B11">
      <w:pPr>
        <w:pStyle w:val="ListParagraph"/>
        <w:numPr>
          <w:ilvl w:val="0"/>
          <w:numId w:val="23"/>
        </w:numPr>
        <w:spacing w:after="160" w:line="276" w:lineRule="auto"/>
        <w:ind w:left="1701"/>
        <w:contextualSpacing w:val="0"/>
        <w:rPr>
          <w:u w:val="single"/>
        </w:rPr>
      </w:pPr>
      <w:r>
        <w:t>To deal with conflicts of interest raised by their staff in an appropriate and responsible way.</w:t>
      </w:r>
    </w:p>
    <w:p w14:paraId="104BE4F9" w14:textId="77777777"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ensure all their staff are adequately trained on procedures and controls to be complied with</w:t>
      </w:r>
      <w:r>
        <w:t>.</w:t>
      </w:r>
      <w:r w:rsidRPr="00950FF3">
        <w:t xml:space="preserve"> </w:t>
      </w:r>
    </w:p>
    <w:p w14:paraId="4A9BD396" w14:textId="77777777" w:rsidR="00271B11" w:rsidRPr="00950FF3" w:rsidRDefault="00271B11" w:rsidP="00271B11">
      <w:pPr>
        <w:pStyle w:val="ListParagraph"/>
        <w:numPr>
          <w:ilvl w:val="0"/>
          <w:numId w:val="23"/>
        </w:numPr>
        <w:spacing w:after="160" w:line="276" w:lineRule="auto"/>
        <w:ind w:left="1701"/>
        <w:contextualSpacing w:val="0"/>
      </w:pPr>
      <w:r>
        <w:t xml:space="preserve">To </w:t>
      </w:r>
      <w:r w:rsidRPr="00950FF3">
        <w:t>ensure proper procedures are being followed</w:t>
      </w:r>
      <w:r>
        <w:t>.</w:t>
      </w:r>
    </w:p>
    <w:p w14:paraId="1A5FF66B" w14:textId="77777777" w:rsidR="00271B11" w:rsidRPr="00CB74C8" w:rsidRDefault="00271B11" w:rsidP="00271B11">
      <w:pPr>
        <w:pStyle w:val="ListParagraph"/>
        <w:ind w:left="1701"/>
        <w:rPr>
          <w:u w:val="single"/>
        </w:rPr>
      </w:pPr>
    </w:p>
    <w:p w14:paraId="6E7D38C4" w14:textId="60AAAE4F" w:rsidR="00271B11" w:rsidRDefault="00477C76" w:rsidP="00F749A6">
      <w:pPr>
        <w:pStyle w:val="Heading4"/>
      </w:pPr>
      <w:r>
        <w:t>Headteacher</w:t>
      </w:r>
      <w:r w:rsidR="00271B11">
        <w:t xml:space="preserve"> responsibilities</w:t>
      </w:r>
    </w:p>
    <w:p w14:paraId="218079BE" w14:textId="77777777" w:rsidR="00477C76" w:rsidRDefault="00477C76" w:rsidP="00271B11">
      <w:pPr>
        <w:pStyle w:val="ListParagraph"/>
        <w:numPr>
          <w:ilvl w:val="0"/>
          <w:numId w:val="23"/>
        </w:numPr>
        <w:spacing w:after="160" w:line="276" w:lineRule="auto"/>
        <w:ind w:left="1701"/>
        <w:contextualSpacing w:val="0"/>
      </w:pPr>
      <w:r>
        <w:lastRenderedPageBreak/>
        <w:t>To have overall accountability for the effectiveness of the school’s arrangements for countering fraud, bribery, corruption, and theft.</w:t>
      </w:r>
    </w:p>
    <w:p w14:paraId="1FE6714E" w14:textId="67C8C849" w:rsidR="00477C76" w:rsidRDefault="00477C76" w:rsidP="00271B11">
      <w:pPr>
        <w:pStyle w:val="ListParagraph"/>
        <w:numPr>
          <w:ilvl w:val="0"/>
          <w:numId w:val="23"/>
        </w:numPr>
        <w:spacing w:after="160" w:line="276" w:lineRule="auto"/>
        <w:ind w:left="1701"/>
        <w:contextualSpacing w:val="0"/>
      </w:pPr>
      <w:r>
        <w:t>To ensure that there are mechanisms in place to assess the risk of fraud, corruption, theft or bribery and to reduce these risks by implementing robust internal controls and monitoring these controls.</w:t>
      </w:r>
    </w:p>
    <w:p w14:paraId="0C84D0A1" w14:textId="2397D68F" w:rsidR="00477C76" w:rsidRDefault="00477C76" w:rsidP="00271B11">
      <w:pPr>
        <w:pStyle w:val="ListParagraph"/>
        <w:numPr>
          <w:ilvl w:val="0"/>
          <w:numId w:val="23"/>
        </w:numPr>
        <w:spacing w:after="160" w:line="276" w:lineRule="auto"/>
        <w:ind w:left="1701"/>
        <w:contextualSpacing w:val="0"/>
      </w:pPr>
      <w:r>
        <w:t xml:space="preserve">To respond to </w:t>
      </w:r>
      <w:proofErr w:type="spellStart"/>
      <w:r>
        <w:t>whistleblowers</w:t>
      </w:r>
      <w:proofErr w:type="spellEnd"/>
      <w:r>
        <w:t xml:space="preserve"> as required.</w:t>
      </w:r>
    </w:p>
    <w:p w14:paraId="000F2BE1" w14:textId="77777777" w:rsidR="00477C76" w:rsidRPr="00950FF3" w:rsidRDefault="00477C76" w:rsidP="00477C76">
      <w:pPr>
        <w:pStyle w:val="ListParagraph"/>
        <w:numPr>
          <w:ilvl w:val="0"/>
          <w:numId w:val="23"/>
        </w:numPr>
        <w:spacing w:after="160" w:line="276" w:lineRule="auto"/>
        <w:ind w:left="1701"/>
        <w:contextualSpacing w:val="0"/>
      </w:pPr>
      <w:r>
        <w:t xml:space="preserve">To </w:t>
      </w:r>
      <w:r w:rsidRPr="00950FF3">
        <w:t>follow prescribed recruitment procedures aimed at recruiting high quality and honest staff.</w:t>
      </w:r>
    </w:p>
    <w:p w14:paraId="31ACBAF7" w14:textId="776E50CA" w:rsidR="00477C76" w:rsidRPr="00E539F8" w:rsidRDefault="00477C76" w:rsidP="00E539F8">
      <w:pPr>
        <w:pStyle w:val="ListParagraph"/>
        <w:numPr>
          <w:ilvl w:val="0"/>
          <w:numId w:val="23"/>
        </w:numPr>
        <w:spacing w:after="160" w:line="276" w:lineRule="auto"/>
        <w:ind w:left="1701"/>
        <w:contextualSpacing w:val="0"/>
      </w:pPr>
      <w:r>
        <w:t xml:space="preserve">To </w:t>
      </w:r>
      <w:r w:rsidRPr="00CE360A">
        <w:t xml:space="preserve">ensure that all suspected financial irregularities or financial impropriety brought to their attention are reported to </w:t>
      </w:r>
      <w:r w:rsidR="009F30E9">
        <w:t xml:space="preserve">Internal Audit </w:t>
      </w:r>
      <w:r w:rsidR="009F30E9" w:rsidRPr="009F30E9">
        <w:rPr>
          <w:color w:val="000000" w:themeColor="text1"/>
        </w:rPr>
        <w:t>Services</w:t>
      </w:r>
      <w:r w:rsidR="00E539F8" w:rsidRPr="009F30E9">
        <w:rPr>
          <w:color w:val="000000" w:themeColor="text1"/>
        </w:rPr>
        <w:t xml:space="preserve"> promptly and </w:t>
      </w:r>
      <w:r w:rsidR="00E539F8">
        <w:t>in accordance with this policy and that action is identified to improve controls and reduce the risk of recurrence.</w:t>
      </w:r>
      <w:r w:rsidRPr="00E539F8">
        <w:rPr>
          <w:color w:val="FF0000"/>
        </w:rPr>
        <w:t xml:space="preserve"> </w:t>
      </w:r>
    </w:p>
    <w:p w14:paraId="445EE435" w14:textId="77777777" w:rsidR="00477C76" w:rsidRPr="00AA5F28" w:rsidRDefault="00477C76" w:rsidP="00477C76">
      <w:pPr>
        <w:pStyle w:val="ListParagraph"/>
        <w:numPr>
          <w:ilvl w:val="0"/>
          <w:numId w:val="23"/>
        </w:numPr>
        <w:spacing w:after="160" w:line="276" w:lineRule="auto"/>
        <w:ind w:left="1701"/>
        <w:contextualSpacing w:val="0"/>
        <w:rPr>
          <w:u w:val="single"/>
        </w:rPr>
      </w:pPr>
      <w:r>
        <w:t>To assist those charged with the investigation of a concern and provide evidence to support any investigation or to</w:t>
      </w:r>
      <w:r w:rsidRPr="00AA5F28">
        <w:t xml:space="preserve"> </w:t>
      </w:r>
      <w:r w:rsidRPr="00CE360A">
        <w:t>in</w:t>
      </w:r>
      <w:r>
        <w:t>ve</w:t>
      </w:r>
      <w:r w:rsidRPr="00CE360A">
        <w:t>stigate</w:t>
      </w:r>
      <w:r>
        <w:t xml:space="preserve"> concerns, where agreed, using </w:t>
      </w:r>
      <w:r w:rsidRPr="00CE360A">
        <w:t xml:space="preserve">the </w:t>
      </w:r>
      <w:r>
        <w:t>school</w:t>
      </w:r>
      <w:r w:rsidRPr="00CE360A">
        <w:t>’s disciplinary procedures where the outcome of an investigation indicates improper behaviour.</w:t>
      </w:r>
    </w:p>
    <w:p w14:paraId="0C38E052" w14:textId="4FC3A3E0" w:rsidR="00271B11" w:rsidRPr="00CE360A" w:rsidRDefault="00477C76" w:rsidP="004A1F6D">
      <w:pPr>
        <w:pStyle w:val="ListParagraph"/>
        <w:numPr>
          <w:ilvl w:val="0"/>
          <w:numId w:val="23"/>
        </w:numPr>
        <w:spacing w:after="160" w:line="276" w:lineRule="auto"/>
        <w:ind w:left="1701"/>
        <w:contextualSpacing w:val="0"/>
      </w:pPr>
      <w:r>
        <w:t>To promote employee awareness.</w:t>
      </w:r>
      <w:r w:rsidR="00271B11">
        <w:br/>
      </w:r>
    </w:p>
    <w:p w14:paraId="65D58154" w14:textId="77777777" w:rsidR="00477C76" w:rsidRDefault="00477C76" w:rsidP="00477C76">
      <w:pPr>
        <w:pStyle w:val="Heading4"/>
      </w:pPr>
      <w:r>
        <w:t>Governing Body responsibilities</w:t>
      </w:r>
    </w:p>
    <w:p w14:paraId="4ACF621C" w14:textId="37F087C8" w:rsidR="00477C76" w:rsidRPr="003D05CA" w:rsidRDefault="00477C76" w:rsidP="00477C76">
      <w:pPr>
        <w:pStyle w:val="ListParagraph"/>
        <w:numPr>
          <w:ilvl w:val="0"/>
          <w:numId w:val="23"/>
        </w:numPr>
        <w:spacing w:after="160" w:line="276" w:lineRule="auto"/>
        <w:ind w:left="1701"/>
        <w:contextualSpacing w:val="0"/>
        <w:rPr>
          <w:u w:val="single"/>
        </w:rPr>
      </w:pPr>
      <w:r>
        <w:t xml:space="preserve">To be responsible for the overall </w:t>
      </w:r>
      <w:r w:rsidR="009F30E9">
        <w:t>governance arrangements of the s</w:t>
      </w:r>
      <w:r>
        <w:t>chool.</w:t>
      </w:r>
    </w:p>
    <w:p w14:paraId="10F3A9E9" w14:textId="01CE2A99" w:rsidR="00477C76" w:rsidRDefault="00477C76" w:rsidP="00477C76">
      <w:pPr>
        <w:pStyle w:val="ListParagraph"/>
        <w:numPr>
          <w:ilvl w:val="0"/>
          <w:numId w:val="23"/>
        </w:numPr>
        <w:spacing w:after="160" w:line="276" w:lineRule="auto"/>
        <w:ind w:left="1701"/>
        <w:contextualSpacing w:val="0"/>
      </w:pPr>
      <w:r>
        <w:t xml:space="preserve">To </w:t>
      </w:r>
      <w:r w:rsidRPr="00CE360A">
        <w:t>promote an organisational culture that accords with the principles of public life</w:t>
      </w:r>
      <w:r>
        <w:t>.</w:t>
      </w:r>
    </w:p>
    <w:p w14:paraId="5D44E8FA" w14:textId="0475B94C" w:rsidR="00E539F8" w:rsidRDefault="00E539F8" w:rsidP="00E539F8">
      <w:pPr>
        <w:pStyle w:val="ListParagraph"/>
        <w:numPr>
          <w:ilvl w:val="0"/>
          <w:numId w:val="23"/>
        </w:numPr>
        <w:spacing w:after="160" w:line="276" w:lineRule="auto"/>
        <w:ind w:left="1701"/>
        <w:contextualSpacing w:val="0"/>
      </w:pPr>
      <w:r>
        <w:t>Keep up to date with relevant legislation and responsibilities related to fraud, bribery and corruption.</w:t>
      </w:r>
    </w:p>
    <w:p w14:paraId="6ECA0C09" w14:textId="77777777" w:rsidR="00477C76" w:rsidRDefault="00477C76" w:rsidP="00477C76">
      <w:pPr>
        <w:pStyle w:val="ListParagraph"/>
        <w:numPr>
          <w:ilvl w:val="0"/>
          <w:numId w:val="23"/>
        </w:numPr>
        <w:spacing w:after="160" w:line="276" w:lineRule="auto"/>
        <w:ind w:left="1701"/>
        <w:contextualSpacing w:val="0"/>
      </w:pPr>
      <w:r>
        <w:t>To have oversight of the anti-fraud and corruption arrangements including the strategy, policies and any associated guidance.</w:t>
      </w:r>
    </w:p>
    <w:p w14:paraId="583C9E8B" w14:textId="2B8EE299" w:rsidR="00477C76" w:rsidRPr="00CE360A" w:rsidRDefault="00477C76" w:rsidP="00477C76">
      <w:pPr>
        <w:pStyle w:val="ListParagraph"/>
        <w:numPr>
          <w:ilvl w:val="0"/>
          <w:numId w:val="23"/>
        </w:numPr>
        <w:spacing w:after="160" w:line="276" w:lineRule="auto"/>
        <w:ind w:left="1701"/>
        <w:contextualSpacing w:val="0"/>
      </w:pPr>
      <w:r>
        <w:t>Review, consider, approve and monitor the strategy and consider the adequacy and effectiveness of the arrangem</w:t>
      </w:r>
      <w:r w:rsidR="009F30E9">
        <w:t>ents for A</w:t>
      </w:r>
      <w:r>
        <w:t>nti-fraud, Bribery, Corruption and Whistleblowing.</w:t>
      </w:r>
    </w:p>
    <w:p w14:paraId="29F99586" w14:textId="20B985FD" w:rsidR="00166466" w:rsidRPr="00166466" w:rsidRDefault="00166466" w:rsidP="009F30E9">
      <w:pPr>
        <w:pStyle w:val="ListParagraph"/>
        <w:numPr>
          <w:ilvl w:val="0"/>
          <w:numId w:val="23"/>
        </w:numPr>
        <w:spacing w:after="160" w:line="276" w:lineRule="auto"/>
        <w:ind w:left="1701"/>
        <w:contextualSpacing w:val="0"/>
      </w:pPr>
      <w:r w:rsidRPr="00166466">
        <w:t>To challenge the arrangements of the school where necessary to ensure that they are robust and are being properly followed.</w:t>
      </w:r>
    </w:p>
    <w:p w14:paraId="753032C1" w14:textId="2326FE61" w:rsidR="00271B11" w:rsidRPr="009F30E9" w:rsidRDefault="00477C76" w:rsidP="009F30E9">
      <w:pPr>
        <w:pStyle w:val="ListParagraph"/>
        <w:numPr>
          <w:ilvl w:val="0"/>
          <w:numId w:val="23"/>
        </w:numPr>
        <w:spacing w:after="160" w:line="276" w:lineRule="auto"/>
        <w:ind w:left="1701"/>
        <w:contextualSpacing w:val="0"/>
        <w:rPr>
          <w:strike/>
        </w:rPr>
      </w:pPr>
      <w:r>
        <w:t>Participate in relevant reviews, disciplinary hearings or appeals as required.</w:t>
      </w:r>
      <w:r>
        <w:br/>
      </w:r>
    </w:p>
    <w:p w14:paraId="551813EB" w14:textId="1BC1CA81" w:rsidR="00271B11" w:rsidRPr="00694271" w:rsidRDefault="00271B11" w:rsidP="00F749A6">
      <w:pPr>
        <w:pStyle w:val="Heading4"/>
        <w:rPr>
          <w:color w:val="000000" w:themeColor="text1"/>
        </w:rPr>
      </w:pPr>
      <w:r w:rsidRPr="00694271">
        <w:rPr>
          <w:color w:val="000000" w:themeColor="text1"/>
        </w:rPr>
        <w:t>Monitoring Officer responsibilities (Assistant Director of Legal and Democratic Services</w:t>
      </w:r>
      <w:r w:rsidR="003C5583">
        <w:rPr>
          <w:color w:val="000000" w:themeColor="text1"/>
        </w:rPr>
        <w:t xml:space="preserve"> at City of Doncaster Council)</w:t>
      </w:r>
    </w:p>
    <w:p w14:paraId="17C0F750" w14:textId="77777777" w:rsidR="00271B11" w:rsidRPr="00694271" w:rsidRDefault="00271B11" w:rsidP="00271B11">
      <w:pPr>
        <w:pStyle w:val="ListParagraph"/>
        <w:numPr>
          <w:ilvl w:val="0"/>
          <w:numId w:val="23"/>
        </w:numPr>
        <w:spacing w:after="160" w:line="276" w:lineRule="auto"/>
        <w:ind w:left="1701"/>
        <w:contextualSpacing w:val="0"/>
        <w:rPr>
          <w:color w:val="000000" w:themeColor="text1"/>
        </w:rPr>
      </w:pPr>
      <w:r w:rsidRPr="00694271">
        <w:rPr>
          <w:color w:val="000000" w:themeColor="text1"/>
        </w:rPr>
        <w:t xml:space="preserve">To advise on legal proceedings where there have been legal breaches. </w:t>
      </w:r>
    </w:p>
    <w:p w14:paraId="60DC82D7" w14:textId="77777777" w:rsidR="00271B11" w:rsidRPr="00694271" w:rsidRDefault="00271B11" w:rsidP="00271B11">
      <w:pPr>
        <w:pStyle w:val="ListParagraph"/>
        <w:numPr>
          <w:ilvl w:val="0"/>
          <w:numId w:val="23"/>
        </w:numPr>
        <w:spacing w:after="160" w:line="276" w:lineRule="auto"/>
        <w:ind w:left="1701"/>
        <w:contextualSpacing w:val="0"/>
        <w:rPr>
          <w:color w:val="000000" w:themeColor="text1"/>
        </w:rPr>
      </w:pPr>
      <w:r w:rsidRPr="00694271">
        <w:rPr>
          <w:color w:val="000000" w:themeColor="text1"/>
        </w:rPr>
        <w:lastRenderedPageBreak/>
        <w:t>To advise on the recovery of assets and losses where appropriate.</w:t>
      </w:r>
      <w:r w:rsidRPr="00694271">
        <w:rPr>
          <w:color w:val="000000" w:themeColor="text1"/>
        </w:rPr>
        <w:br/>
      </w:r>
    </w:p>
    <w:p w14:paraId="06945697" w14:textId="3BDDC885" w:rsidR="00271B11" w:rsidRPr="00694271" w:rsidRDefault="00271B11" w:rsidP="00F749A6">
      <w:pPr>
        <w:pStyle w:val="Heading4"/>
        <w:rPr>
          <w:color w:val="000000" w:themeColor="text1"/>
        </w:rPr>
      </w:pPr>
      <w:r w:rsidRPr="00694271">
        <w:rPr>
          <w:color w:val="000000" w:themeColor="text1"/>
        </w:rPr>
        <w:t>Assistant Director of Human Resources responsibilities</w:t>
      </w:r>
      <w:r w:rsidR="00166466">
        <w:rPr>
          <w:color w:val="000000" w:themeColor="text1"/>
        </w:rPr>
        <w:t xml:space="preserve"> (this may be provided by the Council OR by the school’s chosen source)</w:t>
      </w:r>
    </w:p>
    <w:p w14:paraId="03CA823A" w14:textId="6BB73A14" w:rsidR="00271B11" w:rsidRPr="00694271" w:rsidRDefault="00271B11" w:rsidP="00271B11">
      <w:pPr>
        <w:pStyle w:val="ListParagraph"/>
        <w:numPr>
          <w:ilvl w:val="0"/>
          <w:numId w:val="23"/>
        </w:numPr>
        <w:spacing w:after="160" w:line="276" w:lineRule="auto"/>
        <w:ind w:left="1701"/>
        <w:contextualSpacing w:val="0"/>
        <w:rPr>
          <w:color w:val="000000" w:themeColor="text1"/>
        </w:rPr>
      </w:pPr>
      <w:r w:rsidRPr="00694271">
        <w:rPr>
          <w:color w:val="000000" w:themeColor="text1"/>
        </w:rPr>
        <w:t xml:space="preserve">To develop vetting and barring procedures which are intended to deliver high quality personnel with suitable levels of integrity into the </w:t>
      </w:r>
      <w:r w:rsidR="009F30E9" w:rsidRPr="00694271">
        <w:rPr>
          <w:color w:val="000000" w:themeColor="text1"/>
        </w:rPr>
        <w:t>schoo</w:t>
      </w:r>
      <w:r w:rsidRPr="00694271">
        <w:rPr>
          <w:color w:val="000000" w:themeColor="text1"/>
        </w:rPr>
        <w:t>l’s employment.</w:t>
      </w:r>
    </w:p>
    <w:p w14:paraId="0AF2945C" w14:textId="77777777" w:rsidR="00271B11" w:rsidRPr="00694271" w:rsidRDefault="00271B11" w:rsidP="00271B11">
      <w:pPr>
        <w:pStyle w:val="ListParagraph"/>
        <w:numPr>
          <w:ilvl w:val="0"/>
          <w:numId w:val="23"/>
        </w:numPr>
        <w:spacing w:after="160" w:line="276" w:lineRule="auto"/>
        <w:ind w:left="1701"/>
        <w:contextualSpacing w:val="0"/>
        <w:rPr>
          <w:color w:val="000000" w:themeColor="text1"/>
        </w:rPr>
      </w:pPr>
      <w:r w:rsidRPr="00694271">
        <w:rPr>
          <w:color w:val="000000" w:themeColor="text1"/>
        </w:rPr>
        <w:t>To provide advice to employees wishing to raise concerns.</w:t>
      </w:r>
    </w:p>
    <w:p w14:paraId="1732441F" w14:textId="7848CC71" w:rsidR="00271B11" w:rsidRPr="00694271" w:rsidRDefault="00271B11" w:rsidP="00271B11">
      <w:pPr>
        <w:pStyle w:val="ListParagraph"/>
        <w:numPr>
          <w:ilvl w:val="0"/>
          <w:numId w:val="23"/>
        </w:numPr>
        <w:spacing w:after="160" w:line="276" w:lineRule="auto"/>
        <w:ind w:left="1701"/>
        <w:contextualSpacing w:val="0"/>
        <w:rPr>
          <w:color w:val="000000" w:themeColor="text1"/>
        </w:rPr>
      </w:pPr>
      <w:r w:rsidRPr="00694271">
        <w:rPr>
          <w:color w:val="000000" w:themeColor="text1"/>
        </w:rPr>
        <w:t xml:space="preserve">To advise </w:t>
      </w:r>
      <w:r w:rsidR="00DF5F4A">
        <w:rPr>
          <w:color w:val="000000" w:themeColor="text1"/>
        </w:rPr>
        <w:t>as</w:t>
      </w:r>
      <w:r w:rsidRPr="00694271">
        <w:rPr>
          <w:color w:val="000000" w:themeColor="text1"/>
        </w:rPr>
        <w:t xml:space="preserve"> required </w:t>
      </w:r>
      <w:r w:rsidR="00DF5F4A">
        <w:rPr>
          <w:color w:val="000000" w:themeColor="text1"/>
        </w:rPr>
        <w:t xml:space="preserve">and </w:t>
      </w:r>
      <w:r w:rsidRPr="00694271">
        <w:rPr>
          <w:color w:val="000000" w:themeColor="text1"/>
        </w:rPr>
        <w:t xml:space="preserve">to </w:t>
      </w:r>
      <w:r w:rsidR="00DF5F4A">
        <w:rPr>
          <w:color w:val="000000" w:themeColor="text1"/>
        </w:rPr>
        <w:t>contribute to</w:t>
      </w:r>
      <w:r w:rsidRPr="00694271">
        <w:rPr>
          <w:color w:val="000000" w:themeColor="text1"/>
        </w:rPr>
        <w:t xml:space="preserve"> decisions with regards to suspension and disciplinary proceedings. </w:t>
      </w:r>
      <w:r w:rsidRPr="00694271">
        <w:rPr>
          <w:color w:val="000000" w:themeColor="text1"/>
        </w:rPr>
        <w:br/>
      </w:r>
    </w:p>
    <w:p w14:paraId="7E6C23A9" w14:textId="55E716C6" w:rsidR="00271B11" w:rsidRDefault="00166466" w:rsidP="00F749A6">
      <w:pPr>
        <w:pStyle w:val="Heading4"/>
      </w:pPr>
      <w:r>
        <w:t>I</w:t>
      </w:r>
      <w:r w:rsidR="00271B11">
        <w:t>nternal Audit</w:t>
      </w:r>
      <w:r w:rsidR="00271B11" w:rsidRPr="003D05CA">
        <w:t xml:space="preserve"> responsibilities</w:t>
      </w:r>
    </w:p>
    <w:p w14:paraId="15A118C3" w14:textId="32C2CA7D" w:rsidR="00271B11" w:rsidRPr="00CE360A" w:rsidRDefault="00271B11" w:rsidP="00271B11">
      <w:pPr>
        <w:pStyle w:val="ListParagraph"/>
        <w:numPr>
          <w:ilvl w:val="0"/>
          <w:numId w:val="23"/>
        </w:numPr>
        <w:spacing w:after="160" w:line="276" w:lineRule="auto"/>
        <w:ind w:left="1701"/>
        <w:contextualSpacing w:val="0"/>
      </w:pPr>
      <w:r>
        <w:t xml:space="preserve">To </w:t>
      </w:r>
      <w:r w:rsidRPr="00CE360A">
        <w:t xml:space="preserve">support </w:t>
      </w:r>
      <w:r w:rsidR="00DF5F4A">
        <w:t>schools</w:t>
      </w:r>
      <w:r w:rsidRPr="00CE360A">
        <w:t xml:space="preserve"> in preventing and detecting fraud, bribery and corruption</w:t>
      </w:r>
      <w:r>
        <w:t>.</w:t>
      </w:r>
    </w:p>
    <w:p w14:paraId="603FA8CF" w14:textId="62E8544F" w:rsidR="00271B11" w:rsidRPr="00CE360A" w:rsidRDefault="00271B11" w:rsidP="00271B11">
      <w:pPr>
        <w:pStyle w:val="ListParagraph"/>
        <w:numPr>
          <w:ilvl w:val="0"/>
          <w:numId w:val="23"/>
        </w:numPr>
        <w:spacing w:after="160" w:line="276" w:lineRule="auto"/>
        <w:ind w:left="1701"/>
        <w:contextualSpacing w:val="0"/>
      </w:pPr>
      <w:r>
        <w:t xml:space="preserve">To </w:t>
      </w:r>
      <w:r w:rsidRPr="00CE360A">
        <w:t>provide assurance on the appropriateness and effectiveness of systems and procedures</w:t>
      </w:r>
      <w:r w:rsidR="00166466">
        <w:t xml:space="preserve"> and compliance with them.</w:t>
      </w:r>
    </w:p>
    <w:p w14:paraId="053C0158" w14:textId="2ED608CC" w:rsidR="00271B11" w:rsidRPr="00CE360A" w:rsidRDefault="00271B11" w:rsidP="00271B11">
      <w:pPr>
        <w:pStyle w:val="ListParagraph"/>
        <w:numPr>
          <w:ilvl w:val="0"/>
          <w:numId w:val="23"/>
        </w:numPr>
        <w:spacing w:after="160" w:line="276" w:lineRule="auto"/>
        <w:ind w:left="1701"/>
        <w:contextualSpacing w:val="0"/>
      </w:pPr>
      <w:r>
        <w:t xml:space="preserve">To </w:t>
      </w:r>
      <w:r w:rsidRPr="00CE360A">
        <w:t xml:space="preserve">investigate serious suspected financial irregularity and will liaise with </w:t>
      </w:r>
      <w:r w:rsidR="00DF5F4A">
        <w:t xml:space="preserve">the school and Governing Body </w:t>
      </w:r>
      <w:r w:rsidRPr="00CE360A">
        <w:t xml:space="preserve">to recommend changes in procedures to prevent further losses to the authority.  </w:t>
      </w:r>
    </w:p>
    <w:p w14:paraId="514D8695" w14:textId="54379C12" w:rsidR="003C5583" w:rsidRDefault="00271B11" w:rsidP="00AC3229">
      <w:pPr>
        <w:pStyle w:val="ListParagraph"/>
        <w:numPr>
          <w:ilvl w:val="0"/>
          <w:numId w:val="23"/>
        </w:numPr>
        <w:spacing w:after="160" w:line="276" w:lineRule="auto"/>
        <w:ind w:left="1701"/>
        <w:contextualSpacing w:val="0"/>
      </w:pPr>
      <w:r>
        <w:t xml:space="preserve">To </w:t>
      </w:r>
      <w:r w:rsidRPr="00CE360A">
        <w:t>consult with the Police or refer an investigation to them, as appropriate.</w:t>
      </w:r>
      <w:r>
        <w:br/>
      </w:r>
    </w:p>
    <w:p w14:paraId="746B3993" w14:textId="77777777" w:rsidR="003C5583" w:rsidRDefault="003C5583">
      <w:pPr>
        <w:spacing w:after="160" w:line="259" w:lineRule="auto"/>
      </w:pPr>
      <w:r>
        <w:br w:type="page"/>
      </w:r>
    </w:p>
    <w:p w14:paraId="76A28790" w14:textId="77777777" w:rsidR="00166466" w:rsidRDefault="00166466" w:rsidP="00AC3229">
      <w:pPr>
        <w:pStyle w:val="ListParagraph"/>
        <w:numPr>
          <w:ilvl w:val="0"/>
          <w:numId w:val="23"/>
        </w:numPr>
        <w:spacing w:after="160" w:line="276" w:lineRule="auto"/>
        <w:ind w:left="1701"/>
        <w:contextualSpacing w:val="0"/>
        <w:sectPr w:rsidR="00166466" w:rsidSect="00FE3AC3">
          <w:headerReference w:type="default" r:id="rId15"/>
          <w:footerReference w:type="default" r:id="rId16"/>
          <w:pgSz w:w="11906" w:h="16838" w:code="9"/>
          <w:pgMar w:top="709" w:right="964" w:bottom="1134" w:left="1134" w:header="425" w:footer="709" w:gutter="0"/>
          <w:cols w:space="708"/>
          <w:docGrid w:linePitch="326"/>
        </w:sectPr>
      </w:pPr>
    </w:p>
    <w:p w14:paraId="6F34246F" w14:textId="367D0BB9" w:rsidR="00271B11" w:rsidRDefault="00271B11" w:rsidP="003C5583">
      <w:pPr>
        <w:pStyle w:val="Heading1"/>
        <w:spacing w:before="0"/>
        <w:ind w:hanging="284"/>
      </w:pPr>
      <w:bookmarkStart w:id="18" w:name="_Toc232708887"/>
      <w:r>
        <w:lastRenderedPageBreak/>
        <w:t>FRAUD RESPONSE PLAN</w:t>
      </w:r>
      <w:bookmarkEnd w:id="18"/>
    </w:p>
    <w:p w14:paraId="3E66A18C" w14:textId="77777777" w:rsidR="00271B11" w:rsidRDefault="00271B11" w:rsidP="00271B11">
      <w:pPr>
        <w:pStyle w:val="Heading2"/>
        <w:numPr>
          <w:ilvl w:val="0"/>
          <w:numId w:val="26"/>
        </w:numPr>
        <w:spacing w:after="160" w:line="276" w:lineRule="auto"/>
      </w:pPr>
      <w:bookmarkStart w:id="19" w:name="_Toc232708888"/>
      <w:r>
        <w:t>Purpose</w:t>
      </w:r>
      <w:bookmarkEnd w:id="19"/>
    </w:p>
    <w:p w14:paraId="02504F01" w14:textId="71F4C14A" w:rsidR="00271B11" w:rsidRDefault="00271B11" w:rsidP="00271B11">
      <w:pPr>
        <w:pStyle w:val="ListParagraph"/>
        <w:numPr>
          <w:ilvl w:val="1"/>
          <w:numId w:val="7"/>
        </w:numPr>
        <w:spacing w:after="160" w:line="276" w:lineRule="auto"/>
        <w:ind w:left="993" w:hanging="633"/>
        <w:contextualSpacing w:val="0"/>
      </w:pPr>
      <w:r>
        <w:t xml:space="preserve">This document </w:t>
      </w:r>
      <w:r w:rsidR="00D22A76">
        <w:t>sets out, in simple terms, what needs to happen if a suspicion of fraud or an actual instance of fraud is uncovered. (</w:t>
      </w:r>
      <w:r w:rsidR="00D97588">
        <w:t>Including</w:t>
      </w:r>
      <w:r w:rsidR="00D22A76">
        <w:t xml:space="preserve"> those suspicions raised through </w:t>
      </w:r>
      <w:proofErr w:type="spellStart"/>
      <w:r w:rsidR="00D22A76">
        <w:t>whilsteblowing</w:t>
      </w:r>
      <w:proofErr w:type="spellEnd"/>
      <w:r w:rsidR="00D22A76">
        <w:t xml:space="preserve"> activities).</w:t>
      </w:r>
      <w:r>
        <w:t xml:space="preserve">  </w:t>
      </w:r>
      <w:r w:rsidR="00D22A76">
        <w:t xml:space="preserve">It aims to ensure that any case can be properly </w:t>
      </w:r>
      <w:r w:rsidR="00D97588">
        <w:t>investigated,</w:t>
      </w:r>
      <w:r w:rsidR="00D22A76">
        <w:t xml:space="preserve"> and appropriate action taken and aims to protect the school and the investigation itself by ensuring that evidence is preserved and is properly dealt with.</w:t>
      </w:r>
    </w:p>
    <w:p w14:paraId="3D8495FB" w14:textId="77777777" w:rsidR="00271B11" w:rsidRDefault="00271B11" w:rsidP="00271B11">
      <w:pPr>
        <w:pStyle w:val="Heading2"/>
        <w:numPr>
          <w:ilvl w:val="0"/>
          <w:numId w:val="7"/>
        </w:numPr>
        <w:spacing w:after="160" w:line="276" w:lineRule="auto"/>
      </w:pPr>
      <w:bookmarkStart w:id="20" w:name="_Toc232708889"/>
      <w:r>
        <w:t>What to do if you suspect fraud</w:t>
      </w:r>
      <w:bookmarkEnd w:id="20"/>
    </w:p>
    <w:p w14:paraId="33C349B6" w14:textId="4E1FC6B8" w:rsidR="00CF0382" w:rsidRDefault="00271B11" w:rsidP="00CF0382">
      <w:pPr>
        <w:pStyle w:val="ListParagraph"/>
        <w:numPr>
          <w:ilvl w:val="1"/>
          <w:numId w:val="7"/>
        </w:numPr>
        <w:spacing w:after="160" w:line="276" w:lineRule="auto"/>
        <w:ind w:left="993" w:hanging="633"/>
        <w:contextualSpacing w:val="0"/>
      </w:pPr>
      <w:r>
        <w:t xml:space="preserve">If you suspect fraud or </w:t>
      </w:r>
      <w:r w:rsidR="00D97588">
        <w:t>wrongdoing</w:t>
      </w:r>
      <w:r>
        <w:t xml:space="preserve">, you should follow the instructions contained within the </w:t>
      </w:r>
      <w:r w:rsidR="00694271">
        <w:t xml:space="preserve">school’s </w:t>
      </w:r>
      <w:r>
        <w:t xml:space="preserve">Whistleblowing Policy to raise your concern.  After the concern is raised, a decision will be made about who is best placed and has the right skills to investigate any concern.  </w:t>
      </w:r>
      <w:r w:rsidR="00D22A76">
        <w:t>Advice will be sought from a competent party such as those within Internal Audit Services before any action is taken.</w:t>
      </w:r>
    </w:p>
    <w:p w14:paraId="2C7D2E07" w14:textId="6BBDF13B" w:rsidR="00CF0382" w:rsidRPr="00CF0382" w:rsidRDefault="00CF0382" w:rsidP="00CF0382">
      <w:pPr>
        <w:pStyle w:val="ListParagraph"/>
        <w:numPr>
          <w:ilvl w:val="1"/>
          <w:numId w:val="7"/>
        </w:numPr>
        <w:spacing w:after="160" w:line="276" w:lineRule="auto"/>
        <w:ind w:left="993" w:hanging="633"/>
        <w:contextualSpacing w:val="0"/>
      </w:pPr>
      <w:r w:rsidRPr="00CF0382">
        <w:rPr>
          <w:rFonts w:ascii="Arial" w:hAnsi="Arial" w:cs="Arial"/>
        </w:rPr>
        <w:t>Governors and the Headteacher have a dut</w:t>
      </w:r>
      <w:r w:rsidR="00D22A76">
        <w:rPr>
          <w:rFonts w:ascii="Arial" w:hAnsi="Arial" w:cs="Arial"/>
        </w:rPr>
        <w:t>y</w:t>
      </w:r>
      <w:r w:rsidRPr="00CF0382">
        <w:rPr>
          <w:rFonts w:ascii="Arial" w:hAnsi="Arial" w:cs="Arial"/>
        </w:rPr>
        <w:t xml:space="preserve"> to inform Internal Audit of any potential fraud, bribes, </w:t>
      </w:r>
      <w:r w:rsidR="00F402D8" w:rsidRPr="00CF0382">
        <w:rPr>
          <w:rFonts w:ascii="Arial" w:hAnsi="Arial" w:cs="Arial"/>
        </w:rPr>
        <w:t>corruption,</w:t>
      </w:r>
      <w:r w:rsidRPr="00CF0382">
        <w:rPr>
          <w:rFonts w:ascii="Arial" w:hAnsi="Arial" w:cs="Arial"/>
        </w:rPr>
        <w:t xml:space="preserve"> or other suspected irregularities.  </w:t>
      </w:r>
    </w:p>
    <w:p w14:paraId="1B85B61D" w14:textId="54E9569E" w:rsidR="00CF0382" w:rsidRDefault="00CF0382" w:rsidP="00CF0382">
      <w:pPr>
        <w:pStyle w:val="ListParagraph"/>
        <w:numPr>
          <w:ilvl w:val="1"/>
          <w:numId w:val="7"/>
        </w:numPr>
        <w:spacing w:after="160" w:line="276" w:lineRule="auto"/>
        <w:ind w:left="993" w:hanging="633"/>
        <w:contextualSpacing w:val="0"/>
      </w:pPr>
      <w:r w:rsidRPr="00CF0382">
        <w:rPr>
          <w:rFonts w:ascii="Arial" w:hAnsi="Arial" w:cs="Arial"/>
        </w:rPr>
        <w:t xml:space="preserve">The Headteacher will ensure that a log is maintained of all reported incidents at the school. </w:t>
      </w:r>
    </w:p>
    <w:p w14:paraId="523B65F7" w14:textId="28ACC37E" w:rsidR="00271B11" w:rsidRDefault="00271B11" w:rsidP="00271B11">
      <w:pPr>
        <w:pStyle w:val="ListParagraph"/>
        <w:numPr>
          <w:ilvl w:val="1"/>
          <w:numId w:val="7"/>
        </w:numPr>
        <w:spacing w:after="160" w:line="276" w:lineRule="auto"/>
        <w:ind w:left="993" w:hanging="633"/>
        <w:contextualSpacing w:val="0"/>
      </w:pPr>
      <w:r>
        <w:t xml:space="preserve">It is important that you </w:t>
      </w:r>
      <w:r w:rsidR="00D97588">
        <w:t>don’t: -</w:t>
      </w:r>
    </w:p>
    <w:p w14:paraId="4BC39C48" w14:textId="2265CC98" w:rsidR="00271B11" w:rsidRDefault="00271B11" w:rsidP="00271B11">
      <w:pPr>
        <w:pStyle w:val="ListParagraph"/>
        <w:numPr>
          <w:ilvl w:val="0"/>
          <w:numId w:val="29"/>
        </w:numPr>
        <w:spacing w:after="160" w:line="276" w:lineRule="auto"/>
        <w:ind w:left="1701"/>
        <w:contextualSpacing w:val="0"/>
      </w:pPr>
      <w:r>
        <w:t xml:space="preserve">try to investigate any concerns </w:t>
      </w:r>
      <w:r w:rsidR="00D97588">
        <w:t>yourself.</w:t>
      </w:r>
    </w:p>
    <w:p w14:paraId="2A4F510C" w14:textId="1B30FF80" w:rsidR="00271B11" w:rsidRDefault="00271B11" w:rsidP="00271B11">
      <w:pPr>
        <w:pStyle w:val="ListParagraph"/>
        <w:numPr>
          <w:ilvl w:val="0"/>
          <w:numId w:val="29"/>
        </w:numPr>
        <w:spacing w:after="160" w:line="276" w:lineRule="auto"/>
        <w:ind w:left="1701"/>
        <w:contextualSpacing w:val="0"/>
      </w:pPr>
      <w:r>
        <w:t xml:space="preserve">discuss your concerns outside of the routes in the Whistleblowing </w:t>
      </w:r>
      <w:r w:rsidR="00D97588">
        <w:t>Policy.</w:t>
      </w:r>
    </w:p>
    <w:p w14:paraId="3FE4F980" w14:textId="76128F4D" w:rsidR="00271B11" w:rsidRDefault="00271B11" w:rsidP="00271B11">
      <w:pPr>
        <w:pStyle w:val="ListParagraph"/>
        <w:numPr>
          <w:ilvl w:val="0"/>
          <w:numId w:val="29"/>
        </w:numPr>
        <w:spacing w:after="160" w:line="276" w:lineRule="auto"/>
        <w:ind w:left="1701"/>
        <w:contextualSpacing w:val="0"/>
      </w:pPr>
      <w:r>
        <w:t xml:space="preserve">confront anyone, whether an employee or not, about your </w:t>
      </w:r>
      <w:r w:rsidR="00D97588">
        <w:t>suspicions.</w:t>
      </w:r>
    </w:p>
    <w:p w14:paraId="4E44698F" w14:textId="77777777" w:rsidR="00271B11" w:rsidRDefault="00271B11" w:rsidP="00271B11">
      <w:pPr>
        <w:pStyle w:val="ListParagraph"/>
        <w:numPr>
          <w:ilvl w:val="0"/>
          <w:numId w:val="29"/>
        </w:numPr>
        <w:spacing w:after="160" w:line="276" w:lineRule="auto"/>
        <w:ind w:left="1701"/>
        <w:contextualSpacing w:val="0"/>
      </w:pPr>
      <w:r>
        <w:t>ignore your concerns.</w:t>
      </w:r>
    </w:p>
    <w:p w14:paraId="3192666C" w14:textId="1D56267C" w:rsidR="00271B11" w:rsidRDefault="00271B11" w:rsidP="00271B11">
      <w:pPr>
        <w:pStyle w:val="ListParagraph"/>
        <w:numPr>
          <w:ilvl w:val="1"/>
          <w:numId w:val="7"/>
        </w:numPr>
        <w:spacing w:after="160" w:line="276" w:lineRule="auto"/>
        <w:ind w:left="993" w:hanging="633"/>
        <w:contextualSpacing w:val="0"/>
      </w:pPr>
      <w:r>
        <w:t xml:space="preserve">This is </w:t>
      </w:r>
      <w:r w:rsidR="00D97588">
        <w:t>because: -</w:t>
      </w:r>
    </w:p>
    <w:p w14:paraId="586FFE0C" w14:textId="1A9A396B" w:rsidR="00271B11" w:rsidRDefault="00271B11" w:rsidP="00271B11">
      <w:pPr>
        <w:pStyle w:val="ListParagraph"/>
        <w:numPr>
          <w:ilvl w:val="0"/>
          <w:numId w:val="30"/>
        </w:numPr>
        <w:spacing w:after="160" w:line="276" w:lineRule="auto"/>
        <w:ind w:left="1701"/>
        <w:contextualSpacing w:val="0"/>
      </w:pPr>
      <w:r>
        <w:t xml:space="preserve">you may alert those you suspect to a potential </w:t>
      </w:r>
      <w:r w:rsidR="00D97588">
        <w:t>investigation.</w:t>
      </w:r>
    </w:p>
    <w:p w14:paraId="5B71F0C5" w14:textId="007B5F8A" w:rsidR="00271B11" w:rsidRDefault="00271B11" w:rsidP="00271B11">
      <w:pPr>
        <w:pStyle w:val="ListParagraph"/>
        <w:numPr>
          <w:ilvl w:val="0"/>
          <w:numId w:val="30"/>
        </w:numPr>
        <w:spacing w:after="160" w:line="276" w:lineRule="auto"/>
        <w:ind w:left="1701"/>
        <w:contextualSpacing w:val="0"/>
      </w:pPr>
      <w:r>
        <w:t xml:space="preserve">evidence could be </w:t>
      </w:r>
      <w:r w:rsidR="00D97588">
        <w:t>destroyed.</w:t>
      </w:r>
    </w:p>
    <w:p w14:paraId="3D2E8A50" w14:textId="4290FC00" w:rsidR="00271B11" w:rsidRDefault="00271B11" w:rsidP="00271B11">
      <w:pPr>
        <w:pStyle w:val="ListParagraph"/>
        <w:numPr>
          <w:ilvl w:val="0"/>
          <w:numId w:val="30"/>
        </w:numPr>
        <w:spacing w:after="160" w:line="276" w:lineRule="auto"/>
        <w:ind w:left="1701"/>
        <w:contextualSpacing w:val="0"/>
      </w:pPr>
      <w:r>
        <w:t xml:space="preserve">evidence could be compromised and may not be usable in any investigation or prosecution if it has been interfered </w:t>
      </w:r>
      <w:r w:rsidR="00D97588">
        <w:t>with.</w:t>
      </w:r>
    </w:p>
    <w:p w14:paraId="3D7CE33F" w14:textId="272DDF0E" w:rsidR="00271B11" w:rsidRDefault="00694271" w:rsidP="00271B11">
      <w:pPr>
        <w:pStyle w:val="ListParagraph"/>
        <w:numPr>
          <w:ilvl w:val="0"/>
          <w:numId w:val="30"/>
        </w:numPr>
        <w:spacing w:after="160" w:line="276" w:lineRule="auto"/>
        <w:ind w:left="1701"/>
        <w:contextualSpacing w:val="0"/>
      </w:pPr>
      <w:r>
        <w:t>schoo</w:t>
      </w:r>
      <w:r w:rsidR="00271B11">
        <w:t xml:space="preserve">l relationships between employees, suppliers or partner agencies could be </w:t>
      </w:r>
      <w:r w:rsidR="00D97588">
        <w:t>damaged.</w:t>
      </w:r>
    </w:p>
    <w:p w14:paraId="7B26CCF6" w14:textId="40BC35B7" w:rsidR="00DF5F4A" w:rsidRDefault="00271B11" w:rsidP="00271B11">
      <w:pPr>
        <w:pStyle w:val="ListParagraph"/>
        <w:numPr>
          <w:ilvl w:val="0"/>
          <w:numId w:val="30"/>
        </w:numPr>
        <w:spacing w:after="160" w:line="276" w:lineRule="auto"/>
        <w:ind w:left="1701"/>
        <w:contextualSpacing w:val="0"/>
      </w:pPr>
      <w:r>
        <w:t xml:space="preserve">the </w:t>
      </w:r>
      <w:r w:rsidR="00D46EE0">
        <w:t>school’s</w:t>
      </w:r>
      <w:r>
        <w:t xml:space="preserve"> reputation could be damaged unnecessarily.</w:t>
      </w:r>
    </w:p>
    <w:p w14:paraId="491188DC" w14:textId="349DFA0F" w:rsidR="00271B11" w:rsidRDefault="00DF5F4A" w:rsidP="00DF5F4A">
      <w:pPr>
        <w:spacing w:after="160" w:line="259" w:lineRule="auto"/>
      </w:pPr>
      <w:r>
        <w:br w:type="page"/>
      </w:r>
    </w:p>
    <w:p w14:paraId="1A91FAD9" w14:textId="5619CD58" w:rsidR="00271B11" w:rsidRDefault="00D46EE0" w:rsidP="00271B11">
      <w:pPr>
        <w:pStyle w:val="Heading2"/>
        <w:numPr>
          <w:ilvl w:val="0"/>
          <w:numId w:val="7"/>
        </w:numPr>
        <w:spacing w:after="160" w:line="276" w:lineRule="auto"/>
      </w:pPr>
      <w:bookmarkStart w:id="21" w:name="_Toc232708890"/>
      <w:r>
        <w:lastRenderedPageBreak/>
        <w:t>The</w:t>
      </w:r>
      <w:r w:rsidR="00271B11">
        <w:t xml:space="preserve"> investigation</w:t>
      </w:r>
      <w:bookmarkEnd w:id="21"/>
    </w:p>
    <w:p w14:paraId="69124CBA" w14:textId="28905E03" w:rsidR="00F402D8" w:rsidRDefault="00F402D8" w:rsidP="00271B11">
      <w:pPr>
        <w:pStyle w:val="ListParagraph"/>
        <w:numPr>
          <w:ilvl w:val="1"/>
          <w:numId w:val="7"/>
        </w:numPr>
        <w:spacing w:after="160" w:line="276" w:lineRule="auto"/>
        <w:ind w:left="993" w:hanging="633"/>
        <w:contextualSpacing w:val="0"/>
      </w:pPr>
      <w:r>
        <w:t xml:space="preserve">Any investigation should be </w:t>
      </w:r>
      <w:r w:rsidR="00D97588">
        <w:t>led</w:t>
      </w:r>
      <w:r>
        <w:t xml:space="preserve"> by a competent individual and for Doncaster Schools, this is achieved using resources from Internal Audit Services.  The school should involve the auditors at the first point of suspicion, who will then work with the school to investigate the issue as appropriate.  The Governing Body will be informed after </w:t>
      </w:r>
      <w:r w:rsidR="00D46EE0">
        <w:t xml:space="preserve">background works to verify whether there is an actual issue to investigate have been completed.  </w:t>
      </w:r>
    </w:p>
    <w:p w14:paraId="6E2CC75B" w14:textId="19336EF1" w:rsidR="00D46EE0" w:rsidRDefault="00D46EE0" w:rsidP="00271B11">
      <w:pPr>
        <w:pStyle w:val="ListParagraph"/>
        <w:numPr>
          <w:ilvl w:val="1"/>
          <w:numId w:val="7"/>
        </w:numPr>
        <w:spacing w:after="160" w:line="276" w:lineRule="auto"/>
        <w:ind w:left="993" w:hanging="633"/>
        <w:contextualSpacing w:val="0"/>
      </w:pPr>
      <w:r>
        <w:t xml:space="preserve">Communications between relevant parties (including Internal Audit, the Governing Body and Human Resources) will be maintained throughout the process as appropriate.  These will be implemented on a </w:t>
      </w:r>
      <w:r w:rsidR="003C5583">
        <w:t>case-by-case</w:t>
      </w:r>
      <w:r>
        <w:t xml:space="preserve"> basis.</w:t>
      </w:r>
    </w:p>
    <w:p w14:paraId="15C167A0" w14:textId="5F4886AC" w:rsidR="00D46EE0" w:rsidRDefault="00D46EE0" w:rsidP="00271B11">
      <w:pPr>
        <w:pStyle w:val="ListParagraph"/>
        <w:numPr>
          <w:ilvl w:val="1"/>
          <w:numId w:val="7"/>
        </w:numPr>
        <w:spacing w:after="160" w:line="276" w:lineRule="auto"/>
        <w:ind w:left="993" w:hanging="633"/>
        <w:contextualSpacing w:val="0"/>
      </w:pPr>
      <w:r>
        <w:t xml:space="preserve">At the end of the investigation, actions to improve any processes that can be approved will be raised and agreed and a way forward (including details of whether any action should be taken either internally or externally against an individual), will be agreed between all parties.  Action will be taken (internally or externally) against any party where fraud can be proved </w:t>
      </w:r>
      <w:r w:rsidR="00D97588">
        <w:t>to</w:t>
      </w:r>
      <w:r>
        <w:t xml:space="preserve"> protect the public purse.</w:t>
      </w:r>
    </w:p>
    <w:p w14:paraId="6677C9EE" w14:textId="77777777" w:rsidR="004308FD" w:rsidRDefault="004308FD">
      <w:pPr>
        <w:spacing w:after="160" w:line="259" w:lineRule="auto"/>
        <w:rPr>
          <w:b/>
        </w:rPr>
      </w:pPr>
      <w:r>
        <w:br w:type="page"/>
      </w:r>
    </w:p>
    <w:p w14:paraId="2934A5E9" w14:textId="78B8D95D" w:rsidR="00D46EE0" w:rsidRDefault="003C5583" w:rsidP="004308FD">
      <w:pPr>
        <w:pStyle w:val="Heading1"/>
        <w:numPr>
          <w:ilvl w:val="0"/>
          <w:numId w:val="0"/>
        </w:numPr>
        <w:ind w:left="1"/>
      </w:pPr>
      <w:bookmarkStart w:id="22" w:name="_Toc232708891"/>
      <w:r>
        <w:lastRenderedPageBreak/>
        <w:t>Appendix A – Contact Information</w:t>
      </w:r>
      <w:bookmarkEnd w:id="22"/>
    </w:p>
    <w:tbl>
      <w:tblPr>
        <w:tblStyle w:val="TableGrid"/>
        <w:tblW w:w="0" w:type="auto"/>
        <w:tblLook w:val="04A0" w:firstRow="1" w:lastRow="0" w:firstColumn="1" w:lastColumn="0" w:noHBand="0" w:noVBand="1"/>
      </w:tblPr>
      <w:tblGrid>
        <w:gridCol w:w="3823"/>
        <w:gridCol w:w="6633"/>
      </w:tblGrid>
      <w:tr w:rsidR="00D46EE0" w14:paraId="337FF5E3" w14:textId="77777777" w:rsidTr="34A8C84F">
        <w:tc>
          <w:tcPr>
            <w:tcW w:w="3823" w:type="dxa"/>
          </w:tcPr>
          <w:p w14:paraId="3F59C2A1" w14:textId="7394E812" w:rsidR="00D46EE0" w:rsidRDefault="00D46EE0" w:rsidP="00D46EE0">
            <w:r>
              <w:t>Chair of the Governing Body</w:t>
            </w:r>
          </w:p>
        </w:tc>
        <w:tc>
          <w:tcPr>
            <w:tcW w:w="6633" w:type="dxa"/>
          </w:tcPr>
          <w:p w14:paraId="552ECE16" w14:textId="77777777" w:rsidR="00FE3AC3" w:rsidRPr="003C5583" w:rsidRDefault="00FE3AC3" w:rsidP="00FE3AC3">
            <w:r>
              <w:t>Martin Lamb</w:t>
            </w:r>
          </w:p>
          <w:p w14:paraId="718C6EB4" w14:textId="7FA4F430" w:rsidR="00D46EE0" w:rsidRPr="003C5583" w:rsidRDefault="00FE3AC3" w:rsidP="00FE3AC3">
            <w:r>
              <w:t>Martin.lamb@newvillage.doncaster.sch.uk</w:t>
            </w:r>
          </w:p>
        </w:tc>
      </w:tr>
      <w:tr w:rsidR="00D46EE0" w14:paraId="664A3A5A" w14:textId="77777777" w:rsidTr="34A8C84F">
        <w:tc>
          <w:tcPr>
            <w:tcW w:w="3823" w:type="dxa"/>
          </w:tcPr>
          <w:p w14:paraId="1BA7879A" w14:textId="3AA75914" w:rsidR="00D46EE0" w:rsidRDefault="003C5583" w:rsidP="00D46EE0">
            <w:r>
              <w:t>Chair of the Finance Committee</w:t>
            </w:r>
          </w:p>
        </w:tc>
        <w:tc>
          <w:tcPr>
            <w:tcW w:w="6633" w:type="dxa"/>
          </w:tcPr>
          <w:p w14:paraId="0A2F17FE" w14:textId="49F9A236" w:rsidR="00D46EE0" w:rsidRPr="003C5583" w:rsidRDefault="00FE3AC3" w:rsidP="34A8C84F">
            <w:r>
              <w:t>Kim Ashley</w:t>
            </w:r>
          </w:p>
          <w:p w14:paraId="0509DC04" w14:textId="38E1E0C0" w:rsidR="00D46EE0" w:rsidRPr="003C5583" w:rsidRDefault="00562049" w:rsidP="34A8C84F">
            <w:r>
              <w:t>Martin.lamb@newvillage.doncaster.sch.uk</w:t>
            </w:r>
          </w:p>
        </w:tc>
      </w:tr>
      <w:tr w:rsidR="003C5583" w14:paraId="0061B9DF" w14:textId="77777777" w:rsidTr="34A8C84F">
        <w:tc>
          <w:tcPr>
            <w:tcW w:w="3823" w:type="dxa"/>
          </w:tcPr>
          <w:p w14:paraId="7771F1C5" w14:textId="693938D0" w:rsidR="003C5583" w:rsidRDefault="003C5583" w:rsidP="00D46EE0">
            <w:proofErr w:type="spellStart"/>
            <w:r>
              <w:t>HeadTeacher</w:t>
            </w:r>
            <w:proofErr w:type="spellEnd"/>
          </w:p>
        </w:tc>
        <w:tc>
          <w:tcPr>
            <w:tcW w:w="6633" w:type="dxa"/>
          </w:tcPr>
          <w:p w14:paraId="18069A45" w14:textId="1665B14E" w:rsidR="003C5583" w:rsidRPr="003C5583" w:rsidRDefault="1FDBDDB8" w:rsidP="34A8C84F">
            <w:r>
              <w:t>Vicky Simmons</w:t>
            </w:r>
          </w:p>
          <w:p w14:paraId="6955170A" w14:textId="72E10C4D" w:rsidR="003C5583" w:rsidRPr="003C5583" w:rsidRDefault="1FDBDDB8" w:rsidP="34A8C84F">
            <w:r>
              <w:t>Head@newvillage.doncaster.sch.uk</w:t>
            </w:r>
          </w:p>
        </w:tc>
      </w:tr>
      <w:tr w:rsidR="003C5583" w14:paraId="29D8AE85" w14:textId="77777777" w:rsidTr="34A8C84F">
        <w:tc>
          <w:tcPr>
            <w:tcW w:w="3823" w:type="dxa"/>
          </w:tcPr>
          <w:p w14:paraId="1F0FDCA0" w14:textId="6235E579" w:rsidR="003C5583" w:rsidRDefault="003C5583" w:rsidP="00D46EE0">
            <w:r>
              <w:t>Internal Audit Services</w:t>
            </w:r>
          </w:p>
        </w:tc>
        <w:tc>
          <w:tcPr>
            <w:tcW w:w="6633" w:type="dxa"/>
          </w:tcPr>
          <w:p w14:paraId="21BD78DD" w14:textId="16F42A76" w:rsidR="003C5583" w:rsidRDefault="003C5583" w:rsidP="00D46EE0">
            <w:r>
              <w:t>Nicola Frost-Wilson, Internal Audit Manager</w:t>
            </w:r>
          </w:p>
          <w:p w14:paraId="6C8BCD32" w14:textId="21CBC7D2" w:rsidR="003C5583" w:rsidRDefault="003C5583" w:rsidP="00D46EE0">
            <w:r>
              <w:t>Telephone 01302 862931</w:t>
            </w:r>
          </w:p>
          <w:p w14:paraId="3E8FB327" w14:textId="17B406A4" w:rsidR="003C5583" w:rsidRDefault="003C5583" w:rsidP="00D46EE0">
            <w:r>
              <w:t>Email:  Schools.InternalAudit@Doncaster.gov.uk</w:t>
            </w:r>
          </w:p>
        </w:tc>
        <w:bookmarkStart w:id="23" w:name="_GoBack"/>
        <w:bookmarkEnd w:id="23"/>
      </w:tr>
      <w:tr w:rsidR="00DF5F4A" w14:paraId="72482988" w14:textId="77777777" w:rsidTr="34A8C84F">
        <w:tc>
          <w:tcPr>
            <w:tcW w:w="3823" w:type="dxa"/>
          </w:tcPr>
          <w:p w14:paraId="6010B85B" w14:textId="3FA3509D" w:rsidR="00DF5F4A" w:rsidRDefault="00DF5F4A" w:rsidP="00DF5F4A">
            <w:r>
              <w:t>Human Resources Representative</w:t>
            </w:r>
          </w:p>
        </w:tc>
        <w:tc>
          <w:tcPr>
            <w:tcW w:w="6633" w:type="dxa"/>
          </w:tcPr>
          <w:p w14:paraId="40FE99D5" w14:textId="2520EFC6" w:rsidR="00DF5F4A" w:rsidRDefault="74578755" w:rsidP="34A8C84F">
            <w:r>
              <w:t>Advanced HR</w:t>
            </w:r>
          </w:p>
          <w:p w14:paraId="351A498C" w14:textId="249F72A2" w:rsidR="00DF5F4A" w:rsidRDefault="74578755" w:rsidP="34A8C84F">
            <w:pPr>
              <w:pStyle w:val="Heading4"/>
              <w:numPr>
                <w:ilvl w:val="1"/>
                <w:numId w:val="0"/>
              </w:numPr>
              <w:outlineLvl w:val="3"/>
              <w:rPr>
                <w:rFonts w:eastAsia="ArialNarrow"/>
                <w:u w:val="none"/>
              </w:rPr>
            </w:pPr>
            <w:r w:rsidRPr="34A8C84F">
              <w:rPr>
                <w:rFonts w:eastAsia="ArialNarrow"/>
                <w:u w:val="none"/>
              </w:rPr>
              <w:t>01302 245 036</w:t>
            </w:r>
          </w:p>
          <w:p w14:paraId="7C7D6993" w14:textId="23A23D75" w:rsidR="00DF5F4A" w:rsidRDefault="00FE3AC3" w:rsidP="34A8C84F">
            <w:pPr>
              <w:pStyle w:val="Heading4"/>
              <w:numPr>
                <w:ilvl w:val="1"/>
                <w:numId w:val="0"/>
              </w:numPr>
              <w:outlineLvl w:val="3"/>
              <w:rPr>
                <w:rFonts w:eastAsia="ArialNarrow"/>
                <w:u w:val="none"/>
              </w:rPr>
            </w:pPr>
            <w:hyperlink r:id="rId17">
              <w:r w:rsidR="74578755" w:rsidRPr="34A8C84F">
                <w:rPr>
                  <w:rStyle w:val="Hyperlink"/>
                  <w:rFonts w:eastAsia="ArialNarrow"/>
                  <w:color w:val="auto"/>
                  <w:u w:val="none"/>
                </w:rPr>
                <w:t>info@advanced-hr.co.uk</w:t>
              </w:r>
              <w:r w:rsidR="00DF5F4A">
                <w:br/>
              </w:r>
            </w:hyperlink>
            <w:hyperlink r:id="rId18">
              <w:r w:rsidR="74578755" w:rsidRPr="34A8C84F">
                <w:rPr>
                  <w:rStyle w:val="Hyperlink"/>
                  <w:rFonts w:eastAsia="ArialNarrow"/>
                  <w:color w:val="auto"/>
                  <w:u w:val="none"/>
                </w:rPr>
                <w:t>ewalker@advanced-hr.co.uk</w:t>
              </w:r>
              <w:r w:rsidR="00DF5F4A">
                <w:br/>
              </w:r>
            </w:hyperlink>
            <w:hyperlink r:id="rId19">
              <w:r w:rsidR="74578755" w:rsidRPr="34A8C84F">
                <w:rPr>
                  <w:rStyle w:val="Hyperlink"/>
                  <w:rFonts w:eastAsia="ArialNarrow"/>
                  <w:color w:val="auto"/>
                  <w:u w:val="none"/>
                </w:rPr>
                <w:t>trowe@advanced-hr.co.uk</w:t>
              </w:r>
            </w:hyperlink>
          </w:p>
        </w:tc>
      </w:tr>
    </w:tbl>
    <w:p w14:paraId="32ED008A" w14:textId="77777777" w:rsidR="00D46EE0" w:rsidRPr="00D46EE0" w:rsidRDefault="00D46EE0" w:rsidP="00D46EE0"/>
    <w:sectPr w:rsidR="00D46EE0" w:rsidRPr="00D46EE0" w:rsidSect="003C5583">
      <w:headerReference w:type="default" r:id="rId20"/>
      <w:type w:val="continuous"/>
      <w:pgSz w:w="11906" w:h="16838"/>
      <w:pgMar w:top="426" w:right="720" w:bottom="720" w:left="720" w:header="708" w:footer="708" w:gutter="0"/>
      <w:cols w:space="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C1A77" w14:textId="77777777" w:rsidR="00383624" w:rsidRDefault="00383624" w:rsidP="00C62759">
      <w:pPr>
        <w:spacing w:after="0" w:line="240" w:lineRule="auto"/>
      </w:pPr>
      <w:r>
        <w:separator/>
      </w:r>
    </w:p>
  </w:endnote>
  <w:endnote w:type="continuationSeparator" w:id="0">
    <w:p w14:paraId="580224D9" w14:textId="77777777" w:rsidR="00383624" w:rsidRDefault="00383624" w:rsidP="00C62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YGothic-Medium">
    <w:altName w:val="HY중고딕"/>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VIPK Y+ Amasis MT">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7061544"/>
      <w:docPartObj>
        <w:docPartGallery w:val="Page Numbers (Bottom of Page)"/>
        <w:docPartUnique/>
      </w:docPartObj>
    </w:sdtPr>
    <w:sdtEndPr>
      <w:rPr>
        <w:noProof/>
      </w:rPr>
    </w:sdtEndPr>
    <w:sdtContent>
      <w:p w14:paraId="4DCBEA24" w14:textId="1B21425C" w:rsidR="00D52302" w:rsidRDefault="00FE3AC3">
        <w:pPr>
          <w:pStyle w:val="Footer"/>
          <w:jc w:val="right"/>
        </w:pPr>
        <w:r>
          <w:t xml:space="preserve">BNVP / ANTI FRAUD AND BRIBERY / REVIEWED SPET 2026 / PAGE </w:t>
        </w:r>
        <w:r w:rsidR="00D52302">
          <w:fldChar w:fldCharType="begin"/>
        </w:r>
        <w:r w:rsidR="00D52302">
          <w:instrText xml:space="preserve"> PAGE   \* MERGEFORMAT </w:instrText>
        </w:r>
        <w:r w:rsidR="00D52302">
          <w:fldChar w:fldCharType="separate"/>
        </w:r>
        <w:r w:rsidR="00D52302">
          <w:rPr>
            <w:noProof/>
          </w:rPr>
          <w:t>2</w:t>
        </w:r>
        <w:r w:rsidR="00D52302">
          <w:rPr>
            <w:noProof/>
          </w:rPr>
          <w:fldChar w:fldCharType="end"/>
        </w:r>
      </w:p>
    </w:sdtContent>
  </w:sdt>
  <w:p w14:paraId="3CF51A9A" w14:textId="7F2F1CFE" w:rsidR="00383624" w:rsidRPr="00CA37FE" w:rsidRDefault="00383624" w:rsidP="00FE3C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7D3EB" w14:textId="77777777" w:rsidR="00383624" w:rsidRDefault="00383624" w:rsidP="00C62759">
      <w:pPr>
        <w:spacing w:after="0" w:line="240" w:lineRule="auto"/>
      </w:pPr>
      <w:r>
        <w:separator/>
      </w:r>
    </w:p>
  </w:footnote>
  <w:footnote w:type="continuationSeparator" w:id="0">
    <w:p w14:paraId="1A03C668" w14:textId="77777777" w:rsidR="00383624" w:rsidRDefault="00383624" w:rsidP="00C62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C0CF9" w14:textId="01E6A823" w:rsidR="00562049" w:rsidRDefault="00562049">
    <w:pPr>
      <w:pStyle w:val="Header"/>
    </w:pPr>
    <w:r>
      <w:rPr>
        <w:noProof/>
      </w:rPr>
      <w:drawing>
        <wp:inline distT="0" distB="0" distL="0" distR="0" wp14:anchorId="08CD0A14" wp14:editId="5A9CF2A5">
          <wp:extent cx="1859280" cy="66743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BNVP.png"/>
                  <pic:cNvPicPr/>
                </pic:nvPicPr>
                <pic:blipFill>
                  <a:blip r:embed="rId1">
                    <a:extLst>
                      <a:ext uri="{28A0092B-C50C-407E-A947-70E740481C1C}">
                        <a14:useLocalDpi xmlns:a14="http://schemas.microsoft.com/office/drawing/2010/main" val="0"/>
                      </a:ext>
                    </a:extLst>
                  </a:blip>
                  <a:stretch>
                    <a:fillRect/>
                  </a:stretch>
                </pic:blipFill>
                <pic:spPr>
                  <a:xfrm>
                    <a:off x="0" y="0"/>
                    <a:ext cx="1885576" cy="67687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D3741" w14:textId="49FE61B6" w:rsidR="00FE3AC3" w:rsidRPr="00FE3AC3" w:rsidRDefault="00FE3AC3" w:rsidP="00FE3AC3">
    <w:pPr>
      <w:pStyle w:val="Header"/>
      <w:jc w:val="center"/>
      <w:rPr>
        <w:rFonts w:asciiTheme="majorHAnsi" w:hAnsiTheme="majorHAnsi" w:cstheme="majorHAnsi"/>
        <w:b/>
        <w:sz w:val="32"/>
      </w:rPr>
    </w:pPr>
    <w:r w:rsidRPr="00FE3AC3">
      <w:rPr>
        <w:rFonts w:asciiTheme="majorHAnsi" w:hAnsiTheme="majorHAnsi" w:cstheme="majorHAnsi"/>
        <w:b/>
        <w:noProof/>
        <w:sz w:val="32"/>
      </w:rPr>
      <w:drawing>
        <wp:anchor distT="0" distB="0" distL="114300" distR="114300" simplePos="0" relativeHeight="251658240" behindDoc="1" locked="0" layoutInCell="1" allowOverlap="1" wp14:anchorId="2834CDA4" wp14:editId="4157BEBB">
          <wp:simplePos x="0" y="0"/>
          <wp:positionH relativeFrom="column">
            <wp:posOffset>-354330</wp:posOffset>
          </wp:positionH>
          <wp:positionV relativeFrom="paragraph">
            <wp:posOffset>-216535</wp:posOffset>
          </wp:positionV>
          <wp:extent cx="1996440" cy="716280"/>
          <wp:effectExtent l="0" t="0" r="3810" b="7620"/>
          <wp:wrapTight wrapText="bothSides">
            <wp:wrapPolygon edited="0">
              <wp:start x="0" y="0"/>
              <wp:lineTo x="0" y="21255"/>
              <wp:lineTo x="21435" y="21255"/>
              <wp:lineTo x="214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BNVP.png"/>
                  <pic:cNvPicPr/>
                </pic:nvPicPr>
                <pic:blipFill>
                  <a:blip r:embed="rId1">
                    <a:extLst>
                      <a:ext uri="{28A0092B-C50C-407E-A947-70E740481C1C}">
                        <a14:useLocalDpi xmlns:a14="http://schemas.microsoft.com/office/drawing/2010/main" val="0"/>
                      </a:ext>
                    </a:extLst>
                  </a:blip>
                  <a:stretch>
                    <a:fillRect/>
                  </a:stretch>
                </pic:blipFill>
                <pic:spPr>
                  <a:xfrm>
                    <a:off x="0" y="0"/>
                    <a:ext cx="1996440" cy="716280"/>
                  </a:xfrm>
                  <a:prstGeom prst="rect">
                    <a:avLst/>
                  </a:prstGeom>
                </pic:spPr>
              </pic:pic>
            </a:graphicData>
          </a:graphic>
          <wp14:sizeRelH relativeFrom="margin">
            <wp14:pctWidth>0</wp14:pctWidth>
          </wp14:sizeRelH>
          <wp14:sizeRelV relativeFrom="margin">
            <wp14:pctHeight>0</wp14:pctHeight>
          </wp14:sizeRelV>
        </wp:anchor>
      </w:drawing>
    </w:r>
    <w:r w:rsidRPr="00FE3AC3">
      <w:rPr>
        <w:rFonts w:asciiTheme="majorHAnsi" w:hAnsiTheme="majorHAnsi" w:cstheme="majorHAnsi"/>
        <w:b/>
        <w:sz w:val="32"/>
      </w:rPr>
      <w:t>ANTI FRAUD AND BRIBERY POLICY</w:t>
    </w:r>
  </w:p>
  <w:p w14:paraId="41D216E8" w14:textId="12088A45" w:rsidR="00383624" w:rsidRPr="003C5583" w:rsidRDefault="00383624" w:rsidP="003C55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12B1B" w14:textId="77777777" w:rsidR="00383624" w:rsidRPr="009525CA" w:rsidRDefault="00383624" w:rsidP="00FE3C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0C9"/>
    <w:multiLevelType w:val="hybridMultilevel"/>
    <w:tmpl w:val="8C004A4A"/>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1" w15:restartNumberingAfterBreak="0">
    <w:nsid w:val="02EB0E05"/>
    <w:multiLevelType w:val="hybridMultilevel"/>
    <w:tmpl w:val="EC30A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2322A3"/>
    <w:multiLevelType w:val="multilevel"/>
    <w:tmpl w:val="54C43A04"/>
    <w:lvl w:ilvl="0">
      <w:start w:val="1"/>
      <w:numFmt w:val="decimal"/>
      <w:pStyle w:val="Heading1"/>
      <w:lvlText w:val="%1."/>
      <w:lvlJc w:val="left"/>
      <w:pPr>
        <w:tabs>
          <w:tab w:val="num" w:pos="1021"/>
        </w:tabs>
        <w:ind w:left="567" w:hanging="283"/>
      </w:pPr>
      <w:rPr>
        <w:rFonts w:hint="default"/>
      </w:rPr>
    </w:lvl>
    <w:lvl w:ilvl="1">
      <w:start w:val="1"/>
      <w:numFmt w:val="decimal"/>
      <w:pStyle w:val="NumberedParagraphs"/>
      <w:lvlText w:val="%1.%2."/>
      <w:lvlJc w:val="left"/>
      <w:pPr>
        <w:tabs>
          <w:tab w:val="num" w:pos="3999"/>
        </w:tabs>
        <w:ind w:left="4112" w:hanging="567"/>
      </w:pPr>
      <w:rPr>
        <w:rFonts w:hint="default"/>
        <w:i w:val="0"/>
      </w:rPr>
    </w:lvl>
    <w:lvl w:ilvl="2">
      <w:start w:val="1"/>
      <w:numFmt w:val="decimal"/>
      <w:lvlText w:val="%1.%2.%3."/>
      <w:lvlJc w:val="right"/>
      <w:pPr>
        <w:tabs>
          <w:tab w:val="num" w:pos="2268"/>
        </w:tabs>
        <w:ind w:left="1134" w:firstLine="907"/>
      </w:pPr>
      <w:rPr>
        <w:rFonts w:hint="default"/>
      </w:rPr>
    </w:lvl>
    <w:lvl w:ilvl="3">
      <w:start w:val="1"/>
      <w:numFmt w:val="lowerLetter"/>
      <w:lvlText w:val="%1.%2.%3.%4"/>
      <w:lvlJc w:val="left"/>
      <w:pPr>
        <w:tabs>
          <w:tab w:val="num" w:pos="2517"/>
        </w:tabs>
        <w:ind w:left="2268" w:hanging="794"/>
      </w:pPr>
      <w:rPr>
        <w:rFonts w:hint="default"/>
        <w:color w:val="auto"/>
      </w:rPr>
    </w:lvl>
    <w:lvl w:ilvl="4">
      <w:start w:val="1"/>
      <w:numFmt w:val="bullet"/>
      <w:lvlText w:val=""/>
      <w:lvlJc w:val="left"/>
      <w:pPr>
        <w:tabs>
          <w:tab w:val="num" w:pos="2722"/>
        </w:tabs>
        <w:ind w:left="2552" w:hanging="341"/>
      </w:pPr>
      <w:rPr>
        <w:rFonts w:ascii="Symbol" w:hAnsi="Symbol" w:hint="default"/>
        <w:color w:val="auto"/>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6B7436"/>
    <w:multiLevelType w:val="hybridMultilevel"/>
    <w:tmpl w:val="FA64648C"/>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4" w15:restartNumberingAfterBreak="0">
    <w:nsid w:val="09954312"/>
    <w:multiLevelType w:val="hybridMultilevel"/>
    <w:tmpl w:val="B924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B28A5"/>
    <w:multiLevelType w:val="hybridMultilevel"/>
    <w:tmpl w:val="EF9AA22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B528E9"/>
    <w:multiLevelType w:val="hybridMultilevel"/>
    <w:tmpl w:val="4028C3D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16072EDE"/>
    <w:multiLevelType w:val="hybridMultilevel"/>
    <w:tmpl w:val="4FA0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DD5281"/>
    <w:multiLevelType w:val="hybridMultilevel"/>
    <w:tmpl w:val="E34ED6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0D763C"/>
    <w:multiLevelType w:val="hybridMultilevel"/>
    <w:tmpl w:val="4D68F0FE"/>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25655090"/>
    <w:multiLevelType w:val="hybridMultilevel"/>
    <w:tmpl w:val="D292A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6167FF"/>
    <w:multiLevelType w:val="hybridMultilevel"/>
    <w:tmpl w:val="E3D4FADA"/>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2" w15:restartNumberingAfterBreak="0">
    <w:nsid w:val="37406147"/>
    <w:multiLevelType w:val="hybridMultilevel"/>
    <w:tmpl w:val="7454277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3" w15:restartNumberingAfterBreak="0">
    <w:nsid w:val="38D200A8"/>
    <w:multiLevelType w:val="hybridMultilevel"/>
    <w:tmpl w:val="929E34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C682A3E"/>
    <w:multiLevelType w:val="hybridMultilevel"/>
    <w:tmpl w:val="A5F4EE8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476A77F7"/>
    <w:multiLevelType w:val="hybridMultilevel"/>
    <w:tmpl w:val="40A6A3E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4BEE243F"/>
    <w:multiLevelType w:val="hybridMultilevel"/>
    <w:tmpl w:val="83FE0AF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7" w15:restartNumberingAfterBreak="0">
    <w:nsid w:val="54963C1B"/>
    <w:multiLevelType w:val="hybridMultilevel"/>
    <w:tmpl w:val="487AC5D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7017919"/>
    <w:multiLevelType w:val="hybridMultilevel"/>
    <w:tmpl w:val="2FCABC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29940EB"/>
    <w:multiLevelType w:val="hybridMultilevel"/>
    <w:tmpl w:val="82AA3F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3835611"/>
    <w:multiLevelType w:val="hybridMultilevel"/>
    <w:tmpl w:val="025CF7A2"/>
    <w:lvl w:ilvl="0" w:tplc="08090001">
      <w:start w:val="1"/>
      <w:numFmt w:val="bullet"/>
      <w:lvlText w:val=""/>
      <w:lvlJc w:val="left"/>
      <w:pPr>
        <w:ind w:left="1080" w:hanging="360"/>
      </w:pPr>
      <w:rPr>
        <w:rFonts w:ascii="Symbol" w:hAnsi="Symbol" w:hint="default"/>
      </w:rPr>
    </w:lvl>
    <w:lvl w:ilvl="1" w:tplc="0809000F">
      <w:start w:val="1"/>
      <w:numFmt w:val="decimal"/>
      <w:lvlText w:val="%2."/>
      <w:lvlJc w:val="lef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87E6929"/>
    <w:multiLevelType w:val="hybridMultilevel"/>
    <w:tmpl w:val="0E2AA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9995E0D"/>
    <w:multiLevelType w:val="hybridMultilevel"/>
    <w:tmpl w:val="E2849F0A"/>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3" w15:restartNumberingAfterBreak="0">
    <w:nsid w:val="6C943F10"/>
    <w:multiLevelType w:val="hybridMultilevel"/>
    <w:tmpl w:val="2A821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D680971"/>
    <w:multiLevelType w:val="hybridMultilevel"/>
    <w:tmpl w:val="BB0643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AE636C"/>
    <w:multiLevelType w:val="hybridMultilevel"/>
    <w:tmpl w:val="E2789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2A6F19"/>
    <w:multiLevelType w:val="hybridMultilevel"/>
    <w:tmpl w:val="C59437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F3A443F"/>
    <w:multiLevelType w:val="hybridMultilevel"/>
    <w:tmpl w:val="A998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BC4BBE"/>
    <w:multiLevelType w:val="hybridMultilevel"/>
    <w:tmpl w:val="EEF28102"/>
    <w:lvl w:ilvl="0" w:tplc="08090001">
      <w:start w:val="1"/>
      <w:numFmt w:val="bullet"/>
      <w:lvlText w:val=""/>
      <w:lvlJc w:val="left"/>
      <w:pPr>
        <w:ind w:left="1776" w:hanging="360"/>
      </w:pPr>
      <w:rPr>
        <w:rFonts w:ascii="Symbol" w:hAnsi="Symbol" w:hint="default"/>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29" w15:restartNumberingAfterBreak="0">
    <w:nsid w:val="73B7097A"/>
    <w:multiLevelType w:val="hybridMultilevel"/>
    <w:tmpl w:val="7110D83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0" w15:restartNumberingAfterBreak="0">
    <w:nsid w:val="76E155EF"/>
    <w:multiLevelType w:val="multilevel"/>
    <w:tmpl w:val="C41E5280"/>
    <w:lvl w:ilvl="0">
      <w:start w:val="1"/>
      <w:numFmt w:val="decimal"/>
      <w:lvlText w:val="%1."/>
      <w:lvlJc w:val="left"/>
      <w:pPr>
        <w:ind w:left="360" w:hanging="360"/>
      </w:pPr>
      <w:rPr>
        <w:rFonts w:hint="default"/>
      </w:rPr>
    </w:lvl>
    <w:lvl w:ilvl="1">
      <w:start w:val="1"/>
      <w:numFmt w:val="decimal"/>
      <w:pStyle w:val="Heading4"/>
      <w:lvlText w:val="%1.%2."/>
      <w:lvlJc w:val="left"/>
      <w:pPr>
        <w:ind w:left="79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B470D2"/>
    <w:multiLevelType w:val="hybridMultilevel"/>
    <w:tmpl w:val="125E0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0"/>
  </w:num>
  <w:num w:numId="8">
    <w:abstractNumId w:val="17"/>
  </w:num>
  <w:num w:numId="9">
    <w:abstractNumId w:val="15"/>
  </w:num>
  <w:num w:numId="10">
    <w:abstractNumId w:val="6"/>
  </w:num>
  <w:num w:numId="11">
    <w:abstractNumId w:val="4"/>
  </w:num>
  <w:num w:numId="12">
    <w:abstractNumId w:val="27"/>
  </w:num>
  <w:num w:numId="13">
    <w:abstractNumId w:val="0"/>
  </w:num>
  <w:num w:numId="14">
    <w:abstractNumId w:val="9"/>
  </w:num>
  <w:num w:numId="15">
    <w:abstractNumId w:val="29"/>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8"/>
  </w:num>
  <w:num w:numId="19">
    <w:abstractNumId w:val="11"/>
  </w:num>
  <w:num w:numId="20">
    <w:abstractNumId w:val="3"/>
  </w:num>
  <w:num w:numId="21">
    <w:abstractNumId w:val="19"/>
  </w:num>
  <w:num w:numId="22">
    <w:abstractNumId w:val="26"/>
  </w:num>
  <w:num w:numId="23">
    <w:abstractNumId w:val="20"/>
  </w:num>
  <w:num w:numId="24">
    <w:abstractNumId w:val="21"/>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
  </w:num>
  <w:num w:numId="29">
    <w:abstractNumId w:val="5"/>
  </w:num>
  <w:num w:numId="30">
    <w:abstractNumId w:val="23"/>
  </w:num>
  <w:num w:numId="31">
    <w:abstractNumId w:val="24"/>
  </w:num>
  <w:num w:numId="32">
    <w:abstractNumId w:val="7"/>
  </w:num>
  <w:num w:numId="33">
    <w:abstractNumId w:val="31"/>
  </w:num>
  <w:num w:numId="34">
    <w:abstractNumId w:val="12"/>
  </w:num>
  <w:num w:numId="35">
    <w:abstractNumId w:val="16"/>
  </w:num>
  <w:num w:numId="36">
    <w:abstractNumId w:val="14"/>
  </w:num>
  <w:num w:numId="37">
    <w:abstractNumId w:val="22"/>
  </w:num>
  <w:num w:numId="38">
    <w:abstractNumId w:val="28"/>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759"/>
    <w:rsid w:val="0001612F"/>
    <w:rsid w:val="000318EC"/>
    <w:rsid w:val="00033013"/>
    <w:rsid w:val="00034832"/>
    <w:rsid w:val="000359E6"/>
    <w:rsid w:val="00040445"/>
    <w:rsid w:val="000407D5"/>
    <w:rsid w:val="0004085B"/>
    <w:rsid w:val="00084D5C"/>
    <w:rsid w:val="00094BB9"/>
    <w:rsid w:val="00094ED8"/>
    <w:rsid w:val="000B5360"/>
    <w:rsid w:val="000E210C"/>
    <w:rsid w:val="000E2568"/>
    <w:rsid w:val="000E5F03"/>
    <w:rsid w:val="000F153F"/>
    <w:rsid w:val="000F2474"/>
    <w:rsid w:val="0011390D"/>
    <w:rsid w:val="00132F82"/>
    <w:rsid w:val="00152A16"/>
    <w:rsid w:val="00161B05"/>
    <w:rsid w:val="00166466"/>
    <w:rsid w:val="001743DA"/>
    <w:rsid w:val="00175B0D"/>
    <w:rsid w:val="0018487A"/>
    <w:rsid w:val="001A092F"/>
    <w:rsid w:val="001A1A66"/>
    <w:rsid w:val="001B1708"/>
    <w:rsid w:val="001B40DA"/>
    <w:rsid w:val="001C7E8E"/>
    <w:rsid w:val="001E1D90"/>
    <w:rsid w:val="001E1E27"/>
    <w:rsid w:val="002165A2"/>
    <w:rsid w:val="0026338B"/>
    <w:rsid w:val="00271B11"/>
    <w:rsid w:val="00276A6E"/>
    <w:rsid w:val="0029727C"/>
    <w:rsid w:val="002B2BA4"/>
    <w:rsid w:val="002B7814"/>
    <w:rsid w:val="002E1EAA"/>
    <w:rsid w:val="002E607F"/>
    <w:rsid w:val="00302DA7"/>
    <w:rsid w:val="00306A49"/>
    <w:rsid w:val="0031522F"/>
    <w:rsid w:val="00321D34"/>
    <w:rsid w:val="00323969"/>
    <w:rsid w:val="003316E3"/>
    <w:rsid w:val="00335307"/>
    <w:rsid w:val="00363F79"/>
    <w:rsid w:val="0036677C"/>
    <w:rsid w:val="00375BCE"/>
    <w:rsid w:val="00383023"/>
    <w:rsid w:val="00383624"/>
    <w:rsid w:val="0038589B"/>
    <w:rsid w:val="00396CFE"/>
    <w:rsid w:val="003A6213"/>
    <w:rsid w:val="003B7EC2"/>
    <w:rsid w:val="003C2995"/>
    <w:rsid w:val="003C4E3F"/>
    <w:rsid w:val="003C5583"/>
    <w:rsid w:val="003D6737"/>
    <w:rsid w:val="003D6B30"/>
    <w:rsid w:val="003E28B2"/>
    <w:rsid w:val="0040705F"/>
    <w:rsid w:val="00410C3D"/>
    <w:rsid w:val="004308FD"/>
    <w:rsid w:val="00432922"/>
    <w:rsid w:val="004603CE"/>
    <w:rsid w:val="00460DD3"/>
    <w:rsid w:val="004618EE"/>
    <w:rsid w:val="00471D50"/>
    <w:rsid w:val="00477C76"/>
    <w:rsid w:val="004873CB"/>
    <w:rsid w:val="004A04E1"/>
    <w:rsid w:val="004A1F6D"/>
    <w:rsid w:val="004A4143"/>
    <w:rsid w:val="004B252D"/>
    <w:rsid w:val="004C1328"/>
    <w:rsid w:val="004D485C"/>
    <w:rsid w:val="004E071F"/>
    <w:rsid w:val="0050009C"/>
    <w:rsid w:val="0050737D"/>
    <w:rsid w:val="0050755E"/>
    <w:rsid w:val="00553E76"/>
    <w:rsid w:val="00556A90"/>
    <w:rsid w:val="00562049"/>
    <w:rsid w:val="00576402"/>
    <w:rsid w:val="00594AA3"/>
    <w:rsid w:val="005A1A08"/>
    <w:rsid w:val="005A47A5"/>
    <w:rsid w:val="005A60FC"/>
    <w:rsid w:val="005B2F43"/>
    <w:rsid w:val="005D7305"/>
    <w:rsid w:val="005F4039"/>
    <w:rsid w:val="005F65F3"/>
    <w:rsid w:val="005F6630"/>
    <w:rsid w:val="00600BFA"/>
    <w:rsid w:val="00630BDE"/>
    <w:rsid w:val="00664774"/>
    <w:rsid w:val="00694271"/>
    <w:rsid w:val="006A32EA"/>
    <w:rsid w:val="006B1978"/>
    <w:rsid w:val="006B7BB8"/>
    <w:rsid w:val="006C773C"/>
    <w:rsid w:val="006D126C"/>
    <w:rsid w:val="006F5ACB"/>
    <w:rsid w:val="00704630"/>
    <w:rsid w:val="007400D7"/>
    <w:rsid w:val="00755A63"/>
    <w:rsid w:val="00766F85"/>
    <w:rsid w:val="00776051"/>
    <w:rsid w:val="00786243"/>
    <w:rsid w:val="00787B98"/>
    <w:rsid w:val="00806A80"/>
    <w:rsid w:val="00807CCE"/>
    <w:rsid w:val="008120C7"/>
    <w:rsid w:val="00815936"/>
    <w:rsid w:val="008314D4"/>
    <w:rsid w:val="00857F40"/>
    <w:rsid w:val="00864131"/>
    <w:rsid w:val="0088515C"/>
    <w:rsid w:val="008A4AFF"/>
    <w:rsid w:val="008B6F32"/>
    <w:rsid w:val="008F339C"/>
    <w:rsid w:val="009201A8"/>
    <w:rsid w:val="0092373F"/>
    <w:rsid w:val="00927FC5"/>
    <w:rsid w:val="009347D3"/>
    <w:rsid w:val="00964342"/>
    <w:rsid w:val="0099408D"/>
    <w:rsid w:val="00996D79"/>
    <w:rsid w:val="00997229"/>
    <w:rsid w:val="009B78B9"/>
    <w:rsid w:val="009C181D"/>
    <w:rsid w:val="009E614D"/>
    <w:rsid w:val="009F30E9"/>
    <w:rsid w:val="00A0669E"/>
    <w:rsid w:val="00A16F9D"/>
    <w:rsid w:val="00A362F9"/>
    <w:rsid w:val="00A46160"/>
    <w:rsid w:val="00A54DF8"/>
    <w:rsid w:val="00A64DE5"/>
    <w:rsid w:val="00A9549B"/>
    <w:rsid w:val="00AA49ED"/>
    <w:rsid w:val="00AB7113"/>
    <w:rsid w:val="00AD3D4C"/>
    <w:rsid w:val="00AD6F74"/>
    <w:rsid w:val="00AF7F48"/>
    <w:rsid w:val="00B37F38"/>
    <w:rsid w:val="00B41DC6"/>
    <w:rsid w:val="00B623B1"/>
    <w:rsid w:val="00B71944"/>
    <w:rsid w:val="00B72CE2"/>
    <w:rsid w:val="00B8545A"/>
    <w:rsid w:val="00BB1135"/>
    <w:rsid w:val="00BB7BA6"/>
    <w:rsid w:val="00BE2631"/>
    <w:rsid w:val="00C204E4"/>
    <w:rsid w:val="00C373B8"/>
    <w:rsid w:val="00C44816"/>
    <w:rsid w:val="00C62759"/>
    <w:rsid w:val="00C83B1C"/>
    <w:rsid w:val="00CA12D0"/>
    <w:rsid w:val="00CC5E50"/>
    <w:rsid w:val="00CC6C6C"/>
    <w:rsid w:val="00CD2688"/>
    <w:rsid w:val="00CF0382"/>
    <w:rsid w:val="00D13BA1"/>
    <w:rsid w:val="00D157DE"/>
    <w:rsid w:val="00D17D92"/>
    <w:rsid w:val="00D22A76"/>
    <w:rsid w:val="00D46EE0"/>
    <w:rsid w:val="00D5061D"/>
    <w:rsid w:val="00D52302"/>
    <w:rsid w:val="00D56AC4"/>
    <w:rsid w:val="00D97588"/>
    <w:rsid w:val="00DA67FF"/>
    <w:rsid w:val="00DC32A7"/>
    <w:rsid w:val="00DC72FC"/>
    <w:rsid w:val="00DD234C"/>
    <w:rsid w:val="00DE0758"/>
    <w:rsid w:val="00DE2373"/>
    <w:rsid w:val="00DE373E"/>
    <w:rsid w:val="00DF152C"/>
    <w:rsid w:val="00DF5F4A"/>
    <w:rsid w:val="00DF5FB5"/>
    <w:rsid w:val="00DF7F2F"/>
    <w:rsid w:val="00E103A9"/>
    <w:rsid w:val="00E14F95"/>
    <w:rsid w:val="00E3450E"/>
    <w:rsid w:val="00E4494E"/>
    <w:rsid w:val="00E539F8"/>
    <w:rsid w:val="00E565F7"/>
    <w:rsid w:val="00E9125F"/>
    <w:rsid w:val="00EB31B9"/>
    <w:rsid w:val="00EC1225"/>
    <w:rsid w:val="00EE763F"/>
    <w:rsid w:val="00EF03FF"/>
    <w:rsid w:val="00F110F4"/>
    <w:rsid w:val="00F33546"/>
    <w:rsid w:val="00F33A16"/>
    <w:rsid w:val="00F33FAA"/>
    <w:rsid w:val="00F402D8"/>
    <w:rsid w:val="00F47B5C"/>
    <w:rsid w:val="00F53108"/>
    <w:rsid w:val="00F54593"/>
    <w:rsid w:val="00F749A6"/>
    <w:rsid w:val="00F85ED2"/>
    <w:rsid w:val="00FA29E9"/>
    <w:rsid w:val="00FA75A0"/>
    <w:rsid w:val="00FB4315"/>
    <w:rsid w:val="00FD2F9D"/>
    <w:rsid w:val="00FD6F36"/>
    <w:rsid w:val="00FE3AC3"/>
    <w:rsid w:val="00FE3CF8"/>
    <w:rsid w:val="02D3D9E1"/>
    <w:rsid w:val="1FDBDDB8"/>
    <w:rsid w:val="248AB6FF"/>
    <w:rsid w:val="34A8C84F"/>
    <w:rsid w:val="61E62013"/>
    <w:rsid w:val="622C286D"/>
    <w:rsid w:val="64D424F0"/>
    <w:rsid w:val="683C393A"/>
    <w:rsid w:val="74578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EECABF"/>
  <w15:chartTrackingRefBased/>
  <w15:docId w15:val="{3F0B72DD-E157-43BE-B498-CD6AF029D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373"/>
    <w:pPr>
      <w:spacing w:after="120" w:line="300" w:lineRule="auto"/>
    </w:pPr>
    <w:rPr>
      <w:rFonts w:ascii="ArialNarrow" w:hAnsi="ArialNarrow" w:cs="ArialNarrow"/>
      <w:sz w:val="24"/>
      <w:szCs w:val="24"/>
      <w:lang w:eastAsia="en-GB"/>
    </w:rPr>
  </w:style>
  <w:style w:type="paragraph" w:styleId="Heading1">
    <w:name w:val="heading 1"/>
    <w:basedOn w:val="Normal"/>
    <w:next w:val="Normal"/>
    <w:link w:val="Heading1Char"/>
    <w:uiPriority w:val="9"/>
    <w:qFormat/>
    <w:rsid w:val="00AA49ED"/>
    <w:pPr>
      <w:numPr>
        <w:numId w:val="4"/>
      </w:numPr>
      <w:tabs>
        <w:tab w:val="clear" w:pos="1021"/>
      </w:tabs>
      <w:spacing w:before="480"/>
      <w:ind w:left="284"/>
      <w:outlineLvl w:val="0"/>
    </w:pPr>
    <w:rPr>
      <w:b/>
    </w:rPr>
  </w:style>
  <w:style w:type="paragraph" w:styleId="Heading2">
    <w:name w:val="heading 2"/>
    <w:basedOn w:val="Normal"/>
    <w:next w:val="Normal"/>
    <w:link w:val="Heading2Char"/>
    <w:uiPriority w:val="9"/>
    <w:unhideWhenUsed/>
    <w:qFormat/>
    <w:rsid w:val="00857F40"/>
    <w:pPr>
      <w:spacing w:before="480"/>
      <w:ind w:left="567"/>
      <w:outlineLvl w:val="1"/>
    </w:pPr>
    <w:rPr>
      <w:rFonts w:ascii="Arial" w:hAnsi="Arial"/>
      <w:b/>
    </w:rPr>
  </w:style>
  <w:style w:type="paragraph" w:styleId="Heading3">
    <w:name w:val="heading 3"/>
    <w:basedOn w:val="Normal"/>
    <w:next w:val="Normal"/>
    <w:link w:val="Heading3Char"/>
    <w:uiPriority w:val="9"/>
    <w:unhideWhenUsed/>
    <w:qFormat/>
    <w:rsid w:val="00F749A6"/>
    <w:pPr>
      <w:outlineLvl w:val="2"/>
    </w:pPr>
    <w:rPr>
      <w:b/>
    </w:rPr>
  </w:style>
  <w:style w:type="paragraph" w:styleId="Heading4">
    <w:name w:val="heading 4"/>
    <w:basedOn w:val="ListParagraph"/>
    <w:next w:val="Normal"/>
    <w:link w:val="Heading4Char"/>
    <w:uiPriority w:val="9"/>
    <w:unhideWhenUsed/>
    <w:qFormat/>
    <w:rsid w:val="00F749A6"/>
    <w:pPr>
      <w:numPr>
        <w:ilvl w:val="1"/>
        <w:numId w:val="7"/>
      </w:numPr>
      <w:spacing w:after="160" w:line="276" w:lineRule="auto"/>
      <w:ind w:left="993" w:hanging="633"/>
      <w:contextualSpacing w:val="0"/>
      <w:outlineLvl w:val="3"/>
    </w:pPr>
    <w:rPr>
      <w:u w:val="single"/>
    </w:rPr>
  </w:style>
  <w:style w:type="paragraph" w:styleId="Heading5">
    <w:name w:val="heading 5"/>
    <w:basedOn w:val="Normal"/>
    <w:next w:val="Normal"/>
    <w:link w:val="Heading5Char"/>
    <w:uiPriority w:val="9"/>
    <w:semiHidden/>
    <w:unhideWhenUsed/>
    <w:qFormat/>
    <w:rsid w:val="00271B11"/>
    <w:pPr>
      <w:keepNext/>
      <w:keepLines/>
      <w:spacing w:before="200" w:after="0" w:line="264" w:lineRule="auto"/>
      <w:ind w:left="357"/>
      <w:outlineLvl w:val="4"/>
    </w:pPr>
    <w:rPr>
      <w:rFonts w:ascii="Century Gothic" w:eastAsia="HYGothic-Medium" w:hAnsi="Century Gothic" w:cs="Tahoma"/>
      <w:color w:val="2F5897"/>
      <w:sz w:val="20"/>
      <w:szCs w:val="20"/>
      <w:lang w:eastAsia="en-US"/>
    </w:rPr>
  </w:style>
  <w:style w:type="paragraph" w:styleId="Heading6">
    <w:name w:val="heading 6"/>
    <w:basedOn w:val="Normal"/>
    <w:next w:val="Normal"/>
    <w:link w:val="Heading6Char"/>
    <w:uiPriority w:val="9"/>
    <w:semiHidden/>
    <w:unhideWhenUsed/>
    <w:qFormat/>
    <w:rsid w:val="00271B11"/>
    <w:pPr>
      <w:keepNext/>
      <w:keepLines/>
      <w:spacing w:before="200" w:after="0" w:line="264" w:lineRule="auto"/>
      <w:ind w:left="357"/>
      <w:outlineLvl w:val="5"/>
    </w:pPr>
    <w:rPr>
      <w:rFonts w:ascii="Century Gothic" w:eastAsia="HYGothic-Medium" w:hAnsi="Century Gothic" w:cs="Tahoma"/>
      <w:i/>
      <w:iCs/>
      <w:color w:val="2F5897"/>
      <w:sz w:val="21"/>
      <w:szCs w:val="20"/>
      <w:lang w:eastAsia="en-US"/>
    </w:rPr>
  </w:style>
  <w:style w:type="paragraph" w:styleId="Heading7">
    <w:name w:val="heading 7"/>
    <w:basedOn w:val="Normal"/>
    <w:next w:val="Normal"/>
    <w:link w:val="Heading7Char"/>
    <w:uiPriority w:val="9"/>
    <w:semiHidden/>
    <w:unhideWhenUsed/>
    <w:qFormat/>
    <w:rsid w:val="00271B11"/>
    <w:pPr>
      <w:keepNext/>
      <w:keepLines/>
      <w:spacing w:before="200" w:after="0" w:line="264" w:lineRule="auto"/>
      <w:ind w:left="357"/>
      <w:outlineLvl w:val="6"/>
    </w:pPr>
    <w:rPr>
      <w:rFonts w:ascii="Century Gothic" w:eastAsia="HYGothic-Medium" w:hAnsi="Century Gothic" w:cs="Tahoma"/>
      <w:i/>
      <w:iCs/>
      <w:color w:val="000000"/>
      <w:sz w:val="21"/>
      <w:szCs w:val="20"/>
      <w:lang w:eastAsia="en-US"/>
    </w:rPr>
  </w:style>
  <w:style w:type="paragraph" w:styleId="Heading8">
    <w:name w:val="heading 8"/>
    <w:basedOn w:val="Normal"/>
    <w:next w:val="Normal"/>
    <w:link w:val="Heading8Char"/>
    <w:uiPriority w:val="9"/>
    <w:semiHidden/>
    <w:unhideWhenUsed/>
    <w:qFormat/>
    <w:rsid w:val="00271B11"/>
    <w:pPr>
      <w:keepNext/>
      <w:keepLines/>
      <w:spacing w:before="200" w:after="0" w:line="264" w:lineRule="auto"/>
      <w:ind w:left="357"/>
      <w:outlineLvl w:val="7"/>
    </w:pPr>
    <w:rPr>
      <w:rFonts w:ascii="Century Gothic" w:eastAsia="HYGothic-Medium" w:hAnsi="Century Gothic" w:cs="Tahoma"/>
      <w:color w:val="000000"/>
      <w:sz w:val="20"/>
      <w:szCs w:val="20"/>
      <w:lang w:eastAsia="en-US"/>
    </w:rPr>
  </w:style>
  <w:style w:type="paragraph" w:styleId="Heading9">
    <w:name w:val="heading 9"/>
    <w:basedOn w:val="Normal"/>
    <w:next w:val="Normal"/>
    <w:link w:val="Heading9Char"/>
    <w:uiPriority w:val="9"/>
    <w:semiHidden/>
    <w:unhideWhenUsed/>
    <w:qFormat/>
    <w:rsid w:val="00271B11"/>
    <w:pPr>
      <w:keepNext/>
      <w:keepLines/>
      <w:spacing w:before="200" w:after="0" w:line="264" w:lineRule="auto"/>
      <w:ind w:left="357"/>
      <w:outlineLvl w:val="8"/>
    </w:pPr>
    <w:rPr>
      <w:rFonts w:ascii="Century Gothic" w:eastAsia="HYGothic-Medium" w:hAnsi="Century Gothic" w:cs="Tahoma"/>
      <w:i/>
      <w:iCs/>
      <w:color w:val="00000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9ED"/>
    <w:rPr>
      <w:rFonts w:ascii="ArialNarrow" w:hAnsi="ArialNarrow" w:cs="ArialNarrow"/>
      <w:b/>
      <w:sz w:val="24"/>
      <w:szCs w:val="24"/>
      <w:lang w:eastAsia="en-GB"/>
    </w:rPr>
  </w:style>
  <w:style w:type="character" w:customStyle="1" w:styleId="Heading2Char">
    <w:name w:val="Heading 2 Char"/>
    <w:basedOn w:val="DefaultParagraphFont"/>
    <w:link w:val="Heading2"/>
    <w:uiPriority w:val="9"/>
    <w:rsid w:val="00857F40"/>
    <w:rPr>
      <w:rFonts w:ascii="Arial" w:eastAsia="Times New Roman" w:hAnsi="Arial" w:cs="ArialNarrow"/>
      <w:b/>
      <w:sz w:val="24"/>
      <w:szCs w:val="24"/>
      <w:lang w:eastAsia="en-GB"/>
    </w:rPr>
  </w:style>
  <w:style w:type="paragraph" w:customStyle="1" w:styleId="NumberedParagraphs">
    <w:name w:val="Numbered Paragraphs"/>
    <w:basedOn w:val="Normal"/>
    <w:qFormat/>
    <w:rsid w:val="009C181D"/>
    <w:pPr>
      <w:numPr>
        <w:ilvl w:val="1"/>
        <w:numId w:val="4"/>
      </w:numPr>
      <w:tabs>
        <w:tab w:val="clear" w:pos="3999"/>
        <w:tab w:val="num" w:pos="1021"/>
      </w:tabs>
      <w:spacing w:after="240" w:line="360" w:lineRule="auto"/>
      <w:ind w:left="1134"/>
    </w:pPr>
    <w:rPr>
      <w:rFonts w:ascii="Arial" w:hAnsi="Arial"/>
    </w:rPr>
  </w:style>
  <w:style w:type="paragraph" w:styleId="BodyText">
    <w:name w:val="Body Text"/>
    <w:basedOn w:val="Normal"/>
    <w:link w:val="BodyTextChar"/>
    <w:qFormat/>
    <w:rsid w:val="00D56AC4"/>
    <w:pPr>
      <w:widowControl w:val="0"/>
      <w:autoSpaceDE w:val="0"/>
      <w:autoSpaceDN w:val="0"/>
      <w:spacing w:line="240" w:lineRule="auto"/>
    </w:pPr>
    <w:rPr>
      <w:rFonts w:ascii="Arial" w:eastAsia="Arial" w:hAnsi="Arial" w:cs="Arial"/>
      <w:lang w:bidi="en-GB"/>
    </w:rPr>
  </w:style>
  <w:style w:type="character" w:customStyle="1" w:styleId="BodyTextChar">
    <w:name w:val="Body Text Char"/>
    <w:basedOn w:val="DefaultParagraphFont"/>
    <w:link w:val="BodyText"/>
    <w:rsid w:val="00D56AC4"/>
    <w:rPr>
      <w:rFonts w:ascii="Arial" w:eastAsia="Arial" w:hAnsi="Arial" w:cs="Arial"/>
      <w:sz w:val="24"/>
      <w:szCs w:val="24"/>
      <w:lang w:eastAsia="en-GB" w:bidi="en-GB"/>
    </w:rPr>
  </w:style>
  <w:style w:type="paragraph" w:styleId="BodyText2">
    <w:name w:val="Body Text 2"/>
    <w:basedOn w:val="Normal"/>
    <w:link w:val="BodyText2Char"/>
    <w:uiPriority w:val="99"/>
    <w:semiHidden/>
    <w:unhideWhenUsed/>
    <w:rsid w:val="00857F40"/>
    <w:pPr>
      <w:spacing w:line="480" w:lineRule="auto"/>
    </w:pPr>
  </w:style>
  <w:style w:type="character" w:customStyle="1" w:styleId="BodyText2Char">
    <w:name w:val="Body Text 2 Char"/>
    <w:basedOn w:val="DefaultParagraphFont"/>
    <w:link w:val="BodyText2"/>
    <w:uiPriority w:val="99"/>
    <w:semiHidden/>
    <w:rsid w:val="00857F40"/>
    <w:rPr>
      <w:rFonts w:ascii="ArialNarrow" w:eastAsia="Times New Roman" w:hAnsi="ArialNarrow" w:cs="ArialNarrow"/>
      <w:sz w:val="24"/>
      <w:szCs w:val="24"/>
      <w:lang w:eastAsia="en-GB"/>
    </w:rPr>
  </w:style>
  <w:style w:type="paragraph" w:customStyle="1" w:styleId="Default">
    <w:name w:val="Default"/>
    <w:rsid w:val="00857F40"/>
    <w:pPr>
      <w:autoSpaceDE w:val="0"/>
      <w:autoSpaceDN w:val="0"/>
      <w:adjustRightInd w:val="0"/>
      <w:spacing w:after="0" w:line="240" w:lineRule="auto"/>
    </w:pPr>
    <w:rPr>
      <w:rFonts w:ascii="Arial" w:hAnsi="Arial" w:cs="Arial"/>
      <w:color w:val="000000"/>
      <w:sz w:val="24"/>
      <w:szCs w:val="24"/>
      <w:lang w:eastAsia="en-GB"/>
    </w:rPr>
  </w:style>
  <w:style w:type="character" w:styleId="EndnoteReference">
    <w:name w:val="endnote reference"/>
    <w:basedOn w:val="DefaultParagraphFont"/>
    <w:uiPriority w:val="99"/>
    <w:semiHidden/>
    <w:unhideWhenUsed/>
    <w:rsid w:val="00857F40"/>
    <w:rPr>
      <w:vertAlign w:val="superscript"/>
    </w:rPr>
  </w:style>
  <w:style w:type="paragraph" w:styleId="EndnoteText">
    <w:name w:val="endnote text"/>
    <w:basedOn w:val="Normal"/>
    <w:link w:val="EndnoteTextChar"/>
    <w:uiPriority w:val="99"/>
    <w:semiHidden/>
    <w:unhideWhenUsed/>
    <w:rsid w:val="00857F4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7F40"/>
    <w:rPr>
      <w:rFonts w:ascii="ArialNarrow" w:eastAsia="Times New Roman" w:hAnsi="ArialNarrow" w:cs="ArialNarrow"/>
      <w:sz w:val="20"/>
      <w:szCs w:val="20"/>
      <w:lang w:eastAsia="en-GB"/>
    </w:rPr>
  </w:style>
  <w:style w:type="paragraph" w:styleId="Footer">
    <w:name w:val="footer"/>
    <w:basedOn w:val="Normal"/>
    <w:link w:val="FooterChar"/>
    <w:uiPriority w:val="99"/>
    <w:unhideWhenUsed/>
    <w:rsid w:val="00857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F40"/>
    <w:rPr>
      <w:rFonts w:ascii="ArialNarrow" w:eastAsia="Times New Roman" w:hAnsi="ArialNarrow" w:cs="ArialNarrow"/>
      <w:sz w:val="24"/>
      <w:szCs w:val="24"/>
      <w:lang w:eastAsia="en-GB"/>
    </w:rPr>
  </w:style>
  <w:style w:type="paragraph" w:styleId="Header">
    <w:name w:val="header"/>
    <w:basedOn w:val="Normal"/>
    <w:link w:val="HeaderChar"/>
    <w:uiPriority w:val="99"/>
    <w:unhideWhenUsed/>
    <w:rsid w:val="00857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F40"/>
    <w:rPr>
      <w:rFonts w:ascii="ArialNarrow" w:eastAsia="Times New Roman" w:hAnsi="ArialNarrow" w:cs="ArialNarrow"/>
      <w:sz w:val="24"/>
      <w:szCs w:val="24"/>
      <w:lang w:eastAsia="en-GB"/>
    </w:rPr>
  </w:style>
  <w:style w:type="character" w:styleId="Hyperlink">
    <w:name w:val="Hyperlink"/>
    <w:basedOn w:val="DefaultParagraphFont"/>
    <w:uiPriority w:val="99"/>
    <w:unhideWhenUsed/>
    <w:rsid w:val="00857F40"/>
    <w:rPr>
      <w:color w:val="0563C1" w:themeColor="hyperlink"/>
      <w:u w:val="single"/>
    </w:rPr>
  </w:style>
  <w:style w:type="paragraph" w:styleId="ListParagraph">
    <w:name w:val="List Paragraph"/>
    <w:basedOn w:val="Normal"/>
    <w:uiPriority w:val="34"/>
    <w:qFormat/>
    <w:rsid w:val="00857F40"/>
    <w:pPr>
      <w:ind w:left="720"/>
      <w:contextualSpacing/>
    </w:pPr>
  </w:style>
  <w:style w:type="paragraph" w:styleId="NoSpacing">
    <w:name w:val="No Spacing"/>
    <w:link w:val="NoSpacingChar"/>
    <w:uiPriority w:val="1"/>
    <w:qFormat/>
    <w:rsid w:val="00857F40"/>
    <w:pPr>
      <w:spacing w:after="0" w:line="240" w:lineRule="auto"/>
      <w:jc w:val="center"/>
    </w:pPr>
    <w:rPr>
      <w:rFonts w:ascii="Arial" w:hAnsi="Arial" w:cs="Arial"/>
      <w:b/>
      <w:sz w:val="24"/>
      <w:szCs w:val="24"/>
      <w:lang w:eastAsia="en-GB"/>
    </w:rPr>
  </w:style>
  <w:style w:type="paragraph" w:customStyle="1" w:styleId="RefsBOLD">
    <w:name w:val="Refs (BOLD)"/>
    <w:basedOn w:val="Normal"/>
    <w:next w:val="Normal"/>
    <w:qFormat/>
    <w:rsid w:val="00857F40"/>
    <w:pPr>
      <w:tabs>
        <w:tab w:val="left" w:pos="0"/>
      </w:tabs>
      <w:autoSpaceDE w:val="0"/>
      <w:autoSpaceDN w:val="0"/>
      <w:adjustRightInd w:val="0"/>
      <w:spacing w:before="120" w:after="0" w:line="240" w:lineRule="auto"/>
    </w:pPr>
    <w:rPr>
      <w:rFonts w:ascii="Arial" w:hAnsi="Arial" w:cs="Arial"/>
      <w:b/>
      <w:bCs/>
      <w:color w:val="000000"/>
    </w:rPr>
  </w:style>
  <w:style w:type="paragraph" w:styleId="Subtitle">
    <w:name w:val="Subtitle"/>
    <w:basedOn w:val="Normal"/>
    <w:next w:val="Normal"/>
    <w:link w:val="SubtitleChar"/>
    <w:qFormat/>
    <w:rsid w:val="00857F40"/>
    <w:pPr>
      <w:jc w:val="center"/>
    </w:pPr>
    <w:rPr>
      <w:b/>
      <w:sz w:val="52"/>
    </w:rPr>
  </w:style>
  <w:style w:type="character" w:customStyle="1" w:styleId="SubtitleChar">
    <w:name w:val="Subtitle Char"/>
    <w:basedOn w:val="DefaultParagraphFont"/>
    <w:link w:val="Subtitle"/>
    <w:rsid w:val="00857F40"/>
    <w:rPr>
      <w:rFonts w:ascii="ArialNarrow" w:eastAsia="Times New Roman" w:hAnsi="ArialNarrow" w:cs="ArialNarrow"/>
      <w:b/>
      <w:sz w:val="52"/>
      <w:szCs w:val="24"/>
      <w:lang w:eastAsia="en-GB"/>
    </w:rPr>
  </w:style>
  <w:style w:type="table" w:styleId="TableGrid">
    <w:name w:val="Table Grid"/>
    <w:basedOn w:val="TableNormal"/>
    <w:uiPriority w:val="59"/>
    <w:rsid w:val="0085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857F40"/>
    <w:pPr>
      <w:spacing w:after="300" w:line="240" w:lineRule="auto"/>
      <w:contextualSpacing/>
      <w:jc w:val="center"/>
    </w:pPr>
    <w:rPr>
      <w:rFonts w:eastAsiaTheme="majorEastAsia"/>
      <w:b/>
      <w:spacing w:val="5"/>
      <w:kern w:val="28"/>
      <w:sz w:val="64"/>
      <w:szCs w:val="52"/>
      <w:u w:val="single"/>
    </w:rPr>
  </w:style>
  <w:style w:type="character" w:customStyle="1" w:styleId="TitleChar">
    <w:name w:val="Title Char"/>
    <w:basedOn w:val="DefaultParagraphFont"/>
    <w:link w:val="Title"/>
    <w:rsid w:val="00857F40"/>
    <w:rPr>
      <w:rFonts w:ascii="ArialNarrow" w:eastAsiaTheme="majorEastAsia" w:hAnsi="ArialNarrow" w:cs="ArialNarrow"/>
      <w:b/>
      <w:spacing w:val="5"/>
      <w:kern w:val="28"/>
      <w:sz w:val="64"/>
      <w:szCs w:val="52"/>
      <w:u w:val="single"/>
      <w:lang w:eastAsia="en-GB"/>
    </w:rPr>
  </w:style>
  <w:style w:type="paragraph" w:styleId="TOC1">
    <w:name w:val="toc 1"/>
    <w:basedOn w:val="Normal"/>
    <w:next w:val="Normal"/>
    <w:autoRedefine/>
    <w:uiPriority w:val="39"/>
    <w:unhideWhenUsed/>
    <w:qFormat/>
    <w:rsid w:val="00857F40"/>
    <w:pPr>
      <w:tabs>
        <w:tab w:val="left" w:pos="440"/>
        <w:tab w:val="right" w:leader="dot" w:pos="9730"/>
      </w:tabs>
      <w:spacing w:after="100"/>
    </w:pPr>
    <w:rPr>
      <w:b/>
      <w:noProof/>
    </w:rPr>
  </w:style>
  <w:style w:type="paragraph" w:styleId="TOC2">
    <w:name w:val="toc 2"/>
    <w:basedOn w:val="Normal"/>
    <w:next w:val="Normal"/>
    <w:autoRedefine/>
    <w:uiPriority w:val="39"/>
    <w:unhideWhenUsed/>
    <w:qFormat/>
    <w:rsid w:val="003C5583"/>
    <w:pPr>
      <w:tabs>
        <w:tab w:val="left" w:pos="880"/>
        <w:tab w:val="right" w:leader="dot" w:pos="9322"/>
      </w:tabs>
      <w:spacing w:after="100"/>
      <w:ind w:left="240"/>
    </w:pPr>
  </w:style>
  <w:style w:type="paragraph" w:styleId="TOCHeading">
    <w:name w:val="TOC Heading"/>
    <w:basedOn w:val="Heading1"/>
    <w:next w:val="Normal"/>
    <w:uiPriority w:val="39"/>
    <w:unhideWhenUsed/>
    <w:qFormat/>
    <w:rsid w:val="00857F40"/>
    <w:pPr>
      <w:keepNext/>
      <w:keepLines/>
      <w:numPr>
        <w:numId w:val="0"/>
      </w:numPr>
      <w:spacing w:before="240" w:after="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BalloonText">
    <w:name w:val="Balloon Text"/>
    <w:basedOn w:val="Normal"/>
    <w:link w:val="BalloonTextChar"/>
    <w:uiPriority w:val="99"/>
    <w:semiHidden/>
    <w:unhideWhenUsed/>
    <w:rsid w:val="00C83B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B1C"/>
    <w:rPr>
      <w:rFonts w:ascii="Segoe UI" w:hAnsi="Segoe UI" w:cs="Segoe UI"/>
      <w:sz w:val="18"/>
      <w:szCs w:val="18"/>
      <w:lang w:eastAsia="en-GB"/>
    </w:rPr>
  </w:style>
  <w:style w:type="character" w:styleId="CommentReference">
    <w:name w:val="annotation reference"/>
    <w:basedOn w:val="DefaultParagraphFont"/>
    <w:uiPriority w:val="99"/>
    <w:semiHidden/>
    <w:unhideWhenUsed/>
    <w:rsid w:val="00C83B1C"/>
    <w:rPr>
      <w:sz w:val="16"/>
      <w:szCs w:val="16"/>
    </w:rPr>
  </w:style>
  <w:style w:type="paragraph" w:styleId="CommentText">
    <w:name w:val="annotation text"/>
    <w:basedOn w:val="Normal"/>
    <w:link w:val="CommentTextChar"/>
    <w:uiPriority w:val="99"/>
    <w:unhideWhenUsed/>
    <w:rsid w:val="00C83B1C"/>
    <w:pPr>
      <w:spacing w:line="240" w:lineRule="auto"/>
    </w:pPr>
    <w:rPr>
      <w:sz w:val="20"/>
      <w:szCs w:val="20"/>
    </w:rPr>
  </w:style>
  <w:style w:type="character" w:customStyle="1" w:styleId="CommentTextChar">
    <w:name w:val="Comment Text Char"/>
    <w:basedOn w:val="DefaultParagraphFont"/>
    <w:link w:val="CommentText"/>
    <w:uiPriority w:val="99"/>
    <w:rsid w:val="00C83B1C"/>
    <w:rPr>
      <w:rFonts w:ascii="ArialNarrow" w:hAnsi="ArialNarrow" w:cs="ArialNarrow"/>
      <w:sz w:val="20"/>
      <w:szCs w:val="20"/>
      <w:lang w:eastAsia="en-GB"/>
    </w:rPr>
  </w:style>
  <w:style w:type="paragraph" w:styleId="CommentSubject">
    <w:name w:val="annotation subject"/>
    <w:basedOn w:val="CommentText"/>
    <w:next w:val="CommentText"/>
    <w:link w:val="CommentSubjectChar"/>
    <w:uiPriority w:val="99"/>
    <w:semiHidden/>
    <w:unhideWhenUsed/>
    <w:rsid w:val="00CC6C6C"/>
    <w:rPr>
      <w:b/>
      <w:bCs/>
    </w:rPr>
  </w:style>
  <w:style w:type="character" w:customStyle="1" w:styleId="CommentSubjectChar">
    <w:name w:val="Comment Subject Char"/>
    <w:basedOn w:val="CommentTextChar"/>
    <w:link w:val="CommentSubject"/>
    <w:uiPriority w:val="99"/>
    <w:semiHidden/>
    <w:rsid w:val="00CC6C6C"/>
    <w:rPr>
      <w:rFonts w:ascii="ArialNarrow" w:hAnsi="ArialNarrow" w:cs="ArialNarrow"/>
      <w:b/>
      <w:bCs/>
      <w:sz w:val="20"/>
      <w:szCs w:val="20"/>
      <w:lang w:eastAsia="en-GB"/>
    </w:rPr>
  </w:style>
  <w:style w:type="character" w:customStyle="1" w:styleId="Heading3Char">
    <w:name w:val="Heading 3 Char"/>
    <w:basedOn w:val="DefaultParagraphFont"/>
    <w:link w:val="Heading3"/>
    <w:uiPriority w:val="9"/>
    <w:rsid w:val="00F749A6"/>
    <w:rPr>
      <w:rFonts w:ascii="ArialNarrow" w:hAnsi="ArialNarrow" w:cs="ArialNarrow"/>
      <w:b/>
      <w:sz w:val="24"/>
      <w:szCs w:val="24"/>
      <w:lang w:eastAsia="en-GB"/>
    </w:rPr>
  </w:style>
  <w:style w:type="character" w:customStyle="1" w:styleId="Heading4Char">
    <w:name w:val="Heading 4 Char"/>
    <w:basedOn w:val="DefaultParagraphFont"/>
    <w:link w:val="Heading4"/>
    <w:uiPriority w:val="9"/>
    <w:rsid w:val="00F749A6"/>
    <w:rPr>
      <w:rFonts w:ascii="ArialNarrow" w:hAnsi="ArialNarrow" w:cs="ArialNarrow"/>
      <w:sz w:val="24"/>
      <w:szCs w:val="24"/>
      <w:u w:val="single"/>
      <w:lang w:eastAsia="en-GB"/>
    </w:rPr>
  </w:style>
  <w:style w:type="character" w:customStyle="1" w:styleId="Heading5Char">
    <w:name w:val="Heading 5 Char"/>
    <w:basedOn w:val="DefaultParagraphFont"/>
    <w:link w:val="Heading5"/>
    <w:uiPriority w:val="9"/>
    <w:semiHidden/>
    <w:rsid w:val="00271B11"/>
    <w:rPr>
      <w:rFonts w:ascii="Century Gothic" w:eastAsia="HYGothic-Medium" w:hAnsi="Century Gothic" w:cs="Tahoma"/>
      <w:color w:val="2F5897"/>
      <w:sz w:val="20"/>
      <w:szCs w:val="20"/>
    </w:rPr>
  </w:style>
  <w:style w:type="character" w:customStyle="1" w:styleId="Heading6Char">
    <w:name w:val="Heading 6 Char"/>
    <w:basedOn w:val="DefaultParagraphFont"/>
    <w:link w:val="Heading6"/>
    <w:uiPriority w:val="9"/>
    <w:semiHidden/>
    <w:rsid w:val="00271B11"/>
    <w:rPr>
      <w:rFonts w:ascii="Century Gothic" w:eastAsia="HYGothic-Medium" w:hAnsi="Century Gothic" w:cs="Tahoma"/>
      <w:i/>
      <w:iCs/>
      <w:color w:val="2F5897"/>
      <w:sz w:val="21"/>
      <w:szCs w:val="20"/>
    </w:rPr>
  </w:style>
  <w:style w:type="character" w:customStyle="1" w:styleId="Heading7Char">
    <w:name w:val="Heading 7 Char"/>
    <w:basedOn w:val="DefaultParagraphFont"/>
    <w:link w:val="Heading7"/>
    <w:uiPriority w:val="9"/>
    <w:semiHidden/>
    <w:rsid w:val="00271B11"/>
    <w:rPr>
      <w:rFonts w:ascii="Century Gothic" w:eastAsia="HYGothic-Medium" w:hAnsi="Century Gothic" w:cs="Tahoma"/>
      <w:i/>
      <w:iCs/>
      <w:color w:val="000000"/>
      <w:sz w:val="21"/>
      <w:szCs w:val="20"/>
    </w:rPr>
  </w:style>
  <w:style w:type="character" w:customStyle="1" w:styleId="Heading8Char">
    <w:name w:val="Heading 8 Char"/>
    <w:basedOn w:val="DefaultParagraphFont"/>
    <w:link w:val="Heading8"/>
    <w:uiPriority w:val="9"/>
    <w:semiHidden/>
    <w:rsid w:val="00271B11"/>
    <w:rPr>
      <w:rFonts w:ascii="Century Gothic" w:eastAsia="HYGothic-Medium" w:hAnsi="Century Gothic" w:cs="Tahoma"/>
      <w:color w:val="000000"/>
      <w:sz w:val="20"/>
      <w:szCs w:val="20"/>
    </w:rPr>
  </w:style>
  <w:style w:type="character" w:customStyle="1" w:styleId="Heading9Char">
    <w:name w:val="Heading 9 Char"/>
    <w:basedOn w:val="DefaultParagraphFont"/>
    <w:link w:val="Heading9"/>
    <w:uiPriority w:val="9"/>
    <w:semiHidden/>
    <w:rsid w:val="00271B11"/>
    <w:rPr>
      <w:rFonts w:ascii="Century Gothic" w:eastAsia="HYGothic-Medium" w:hAnsi="Century Gothic" w:cs="Tahoma"/>
      <w:i/>
      <w:iCs/>
      <w:color w:val="000000"/>
      <w:sz w:val="20"/>
      <w:szCs w:val="20"/>
    </w:rPr>
  </w:style>
  <w:style w:type="paragraph" w:styleId="Caption">
    <w:name w:val="caption"/>
    <w:basedOn w:val="Normal"/>
    <w:next w:val="Normal"/>
    <w:uiPriority w:val="35"/>
    <w:semiHidden/>
    <w:unhideWhenUsed/>
    <w:qFormat/>
    <w:rsid w:val="00271B11"/>
    <w:pPr>
      <w:spacing w:after="200" w:line="240" w:lineRule="auto"/>
      <w:ind w:left="357"/>
    </w:pPr>
    <w:rPr>
      <w:rFonts w:ascii="Arial" w:eastAsia="Malgun Gothic" w:hAnsi="Arial" w:cs="Arial"/>
      <w:b/>
      <w:bCs/>
      <w:color w:val="2F5897"/>
      <w:sz w:val="18"/>
      <w:szCs w:val="18"/>
      <w:lang w:eastAsia="ko-KR"/>
    </w:rPr>
  </w:style>
  <w:style w:type="character" w:styleId="Strong">
    <w:name w:val="Strong"/>
    <w:uiPriority w:val="22"/>
    <w:rsid w:val="00271B11"/>
    <w:rPr>
      <w:b/>
      <w:bCs/>
    </w:rPr>
  </w:style>
  <w:style w:type="character" w:styleId="Emphasis">
    <w:name w:val="Emphasis"/>
    <w:uiPriority w:val="20"/>
    <w:rsid w:val="00271B11"/>
    <w:rPr>
      <w:i/>
      <w:iCs/>
      <w:color w:val="000000"/>
    </w:rPr>
  </w:style>
  <w:style w:type="character" w:customStyle="1" w:styleId="NoSpacingChar">
    <w:name w:val="No Spacing Char"/>
    <w:link w:val="NoSpacing"/>
    <w:uiPriority w:val="1"/>
    <w:rsid w:val="00271B11"/>
    <w:rPr>
      <w:rFonts w:ascii="Arial" w:hAnsi="Arial" w:cs="Arial"/>
      <w:b/>
      <w:sz w:val="24"/>
      <w:szCs w:val="24"/>
      <w:lang w:eastAsia="en-GB"/>
    </w:rPr>
  </w:style>
  <w:style w:type="paragraph" w:styleId="Quote">
    <w:name w:val="Quote"/>
    <w:basedOn w:val="Normal"/>
    <w:next w:val="Normal"/>
    <w:link w:val="QuoteChar"/>
    <w:uiPriority w:val="29"/>
    <w:rsid w:val="00271B11"/>
    <w:pPr>
      <w:spacing w:before="160" w:after="160"/>
      <w:ind w:left="144" w:right="144"/>
      <w:jc w:val="center"/>
    </w:pPr>
    <w:rPr>
      <w:rFonts w:ascii="Century Gothic" w:eastAsia="Malgun Gothic" w:hAnsi="Century Gothic" w:cs="Arial"/>
      <w:i/>
      <w:iCs/>
      <w:color w:val="6076B4"/>
      <w:szCs w:val="20"/>
      <w:lang w:eastAsia="en-US" w:bidi="hi-IN"/>
    </w:rPr>
  </w:style>
  <w:style w:type="character" w:customStyle="1" w:styleId="QuoteChar">
    <w:name w:val="Quote Char"/>
    <w:basedOn w:val="DefaultParagraphFont"/>
    <w:link w:val="Quote"/>
    <w:uiPriority w:val="29"/>
    <w:rsid w:val="00271B11"/>
    <w:rPr>
      <w:rFonts w:ascii="Century Gothic" w:eastAsia="Malgun Gothic" w:hAnsi="Century Gothic" w:cs="Arial"/>
      <w:i/>
      <w:iCs/>
      <w:color w:val="6076B4"/>
      <w:sz w:val="24"/>
      <w:szCs w:val="20"/>
      <w:lang w:bidi="hi-IN"/>
    </w:rPr>
  </w:style>
  <w:style w:type="paragraph" w:styleId="IntenseQuote">
    <w:name w:val="Intense Quote"/>
    <w:basedOn w:val="Normal"/>
    <w:next w:val="Normal"/>
    <w:link w:val="IntenseQuoteChar"/>
    <w:uiPriority w:val="30"/>
    <w:rsid w:val="00271B11"/>
    <w:pPr>
      <w:pBdr>
        <w:top w:val="single" w:sz="36" w:space="8" w:color="6076B4"/>
        <w:left w:val="single" w:sz="36" w:space="8" w:color="6076B4"/>
        <w:bottom w:val="single" w:sz="36" w:space="8" w:color="6076B4"/>
        <w:right w:val="single" w:sz="36" w:space="8" w:color="6076B4"/>
      </w:pBdr>
      <w:shd w:val="clear" w:color="auto" w:fill="6076B4"/>
      <w:spacing w:before="200" w:after="280"/>
      <w:ind w:left="936" w:right="936"/>
      <w:jc w:val="center"/>
    </w:pPr>
    <w:rPr>
      <w:rFonts w:ascii="Century Gothic" w:eastAsia="HYGothic-Medium" w:hAnsi="Century Gothic" w:cs="Arial"/>
      <w:bCs/>
      <w:i/>
      <w:iCs/>
      <w:color w:val="FFFFFF"/>
      <w:szCs w:val="20"/>
      <w:lang w:eastAsia="en-US" w:bidi="hi-IN"/>
    </w:rPr>
  </w:style>
  <w:style w:type="character" w:customStyle="1" w:styleId="IntenseQuoteChar">
    <w:name w:val="Intense Quote Char"/>
    <w:basedOn w:val="DefaultParagraphFont"/>
    <w:link w:val="IntenseQuote"/>
    <w:uiPriority w:val="30"/>
    <w:rsid w:val="00271B11"/>
    <w:rPr>
      <w:rFonts w:ascii="Century Gothic" w:eastAsia="HYGothic-Medium" w:hAnsi="Century Gothic" w:cs="Arial"/>
      <w:bCs/>
      <w:i/>
      <w:iCs/>
      <w:color w:val="FFFFFF"/>
      <w:sz w:val="24"/>
      <w:szCs w:val="20"/>
      <w:shd w:val="clear" w:color="auto" w:fill="6076B4"/>
      <w:lang w:bidi="hi-IN"/>
    </w:rPr>
  </w:style>
  <w:style w:type="character" w:styleId="SubtleEmphasis">
    <w:name w:val="Subtle Emphasis"/>
    <w:uiPriority w:val="19"/>
    <w:rsid w:val="00271B11"/>
    <w:rPr>
      <w:i/>
      <w:iCs/>
      <w:color w:val="000000"/>
    </w:rPr>
  </w:style>
  <w:style w:type="character" w:styleId="IntenseEmphasis">
    <w:name w:val="Intense Emphasis"/>
    <w:uiPriority w:val="21"/>
    <w:rsid w:val="00271B11"/>
    <w:rPr>
      <w:b/>
      <w:bCs/>
      <w:i/>
      <w:iCs/>
      <w:color w:val="000000"/>
    </w:rPr>
  </w:style>
  <w:style w:type="character" w:styleId="SubtleReference">
    <w:name w:val="Subtle Reference"/>
    <w:uiPriority w:val="31"/>
    <w:rsid w:val="00271B11"/>
    <w:rPr>
      <w:smallCaps/>
      <w:color w:val="000000"/>
      <w:u w:val="single"/>
    </w:rPr>
  </w:style>
  <w:style w:type="character" w:styleId="IntenseReference">
    <w:name w:val="Intense Reference"/>
    <w:uiPriority w:val="32"/>
    <w:rsid w:val="00271B11"/>
    <w:rPr>
      <w:b/>
      <w:bCs/>
      <w:color w:val="000000"/>
      <w:spacing w:val="5"/>
      <w:u w:val="single"/>
    </w:rPr>
  </w:style>
  <w:style w:type="character" w:styleId="BookTitle">
    <w:name w:val="Book Title"/>
    <w:uiPriority w:val="33"/>
    <w:rsid w:val="00271B11"/>
    <w:rPr>
      <w:b/>
      <w:bCs/>
      <w:smallCaps/>
      <w:spacing w:val="10"/>
    </w:rPr>
  </w:style>
  <w:style w:type="character" w:styleId="PlaceholderText">
    <w:name w:val="Placeholder Text"/>
    <w:uiPriority w:val="99"/>
    <w:semiHidden/>
    <w:rsid w:val="00271B11"/>
    <w:rPr>
      <w:color w:val="808080"/>
    </w:rPr>
  </w:style>
  <w:style w:type="character" w:customStyle="1" w:styleId="ms-rtecustom-bodycopy">
    <w:name w:val="ms-rtecustom-bodycopy"/>
    <w:rsid w:val="00271B11"/>
  </w:style>
  <w:style w:type="paragraph" w:styleId="FootnoteText">
    <w:name w:val="footnote text"/>
    <w:basedOn w:val="Normal"/>
    <w:link w:val="FootnoteTextChar"/>
    <w:rsid w:val="00271B11"/>
    <w:pPr>
      <w:spacing w:after="0" w:line="240" w:lineRule="auto"/>
      <w:ind w:left="357"/>
    </w:pPr>
    <w:rPr>
      <w:rFonts w:ascii="Times New Roman" w:hAnsi="Times New Roman" w:cs="Arial"/>
      <w:sz w:val="20"/>
      <w:szCs w:val="20"/>
      <w:lang w:eastAsia="en-US"/>
    </w:rPr>
  </w:style>
  <w:style w:type="character" w:customStyle="1" w:styleId="FootnoteTextChar">
    <w:name w:val="Footnote Text Char"/>
    <w:basedOn w:val="DefaultParagraphFont"/>
    <w:link w:val="FootnoteText"/>
    <w:rsid w:val="00271B11"/>
    <w:rPr>
      <w:rFonts w:ascii="Times New Roman" w:hAnsi="Times New Roman" w:cs="Arial"/>
      <w:sz w:val="20"/>
      <w:szCs w:val="20"/>
    </w:rPr>
  </w:style>
  <w:style w:type="character" w:styleId="FootnoteReference">
    <w:name w:val="footnote reference"/>
    <w:rsid w:val="00271B11"/>
    <w:rPr>
      <w:vertAlign w:val="superscript"/>
    </w:rPr>
  </w:style>
  <w:style w:type="paragraph" w:styleId="TOC3">
    <w:name w:val="toc 3"/>
    <w:basedOn w:val="Normal"/>
    <w:next w:val="Normal"/>
    <w:autoRedefine/>
    <w:uiPriority w:val="39"/>
    <w:unhideWhenUsed/>
    <w:qFormat/>
    <w:rsid w:val="00271B11"/>
    <w:pPr>
      <w:spacing w:after="100" w:line="276" w:lineRule="auto"/>
      <w:ind w:left="440"/>
    </w:pPr>
    <w:rPr>
      <w:rFonts w:asciiTheme="minorHAnsi" w:eastAsiaTheme="minorEastAsia" w:hAnsiTheme="minorHAnsi" w:cstheme="minorBidi"/>
      <w:sz w:val="22"/>
      <w:szCs w:val="22"/>
      <w:lang w:val="en-US" w:eastAsia="ja-JP"/>
    </w:rPr>
  </w:style>
  <w:style w:type="character" w:customStyle="1" w:styleId="A9">
    <w:name w:val="A9"/>
    <w:uiPriority w:val="99"/>
    <w:rsid w:val="00271B11"/>
    <w:rPr>
      <w:rFonts w:cs="MVIPK Y+ Amasis MT"/>
      <w:color w:val="000000"/>
      <w:sz w:val="18"/>
      <w:szCs w:val="18"/>
    </w:rPr>
  </w:style>
  <w:style w:type="paragraph" w:styleId="NormalWeb">
    <w:name w:val="Normal (Web)"/>
    <w:basedOn w:val="Normal"/>
    <w:uiPriority w:val="99"/>
    <w:semiHidden/>
    <w:unhideWhenUsed/>
    <w:rsid w:val="00271B11"/>
    <w:pPr>
      <w:spacing w:before="100" w:beforeAutospacing="1" w:after="100" w:afterAutospacing="1" w:line="240" w:lineRule="auto"/>
    </w:pPr>
    <w:rPr>
      <w:rFonts w:ascii="Times New Roman" w:hAnsi="Times New Roman" w:cs="Times New Roman"/>
    </w:rPr>
  </w:style>
  <w:style w:type="paragraph" w:styleId="Revision">
    <w:name w:val="Revision"/>
    <w:hidden/>
    <w:uiPriority w:val="99"/>
    <w:semiHidden/>
    <w:rsid w:val="00132F82"/>
    <w:pPr>
      <w:spacing w:after="0" w:line="240" w:lineRule="auto"/>
    </w:pPr>
    <w:rPr>
      <w:rFonts w:ascii="ArialNarrow" w:hAnsi="ArialNarrow" w:cs="ArialNarrow"/>
      <w:sz w:val="24"/>
      <w:szCs w:val="24"/>
      <w:lang w:eastAsia="en-GB"/>
    </w:rPr>
  </w:style>
  <w:style w:type="paragraph" w:customStyle="1" w:styleId="paragraph">
    <w:name w:val="paragraph"/>
    <w:basedOn w:val="Normal"/>
    <w:rsid w:val="00D52302"/>
    <w:pPr>
      <w:spacing w:before="100" w:beforeAutospacing="1" w:after="100" w:afterAutospacing="1" w:line="240" w:lineRule="auto"/>
    </w:pPr>
    <w:rPr>
      <w:rFonts w:ascii="Times New Roman" w:hAnsi="Times New Roman" w:cs="Times New Roman"/>
    </w:rPr>
  </w:style>
  <w:style w:type="character" w:customStyle="1" w:styleId="normaltextrun">
    <w:name w:val="normaltextrun"/>
    <w:rsid w:val="00D52302"/>
  </w:style>
  <w:style w:type="character" w:customStyle="1" w:styleId="eop">
    <w:name w:val="eop"/>
    <w:rsid w:val="00D52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1937">
      <w:bodyDiv w:val="1"/>
      <w:marLeft w:val="0"/>
      <w:marRight w:val="0"/>
      <w:marTop w:val="0"/>
      <w:marBottom w:val="0"/>
      <w:divBdr>
        <w:top w:val="none" w:sz="0" w:space="0" w:color="auto"/>
        <w:left w:val="none" w:sz="0" w:space="0" w:color="auto"/>
        <w:bottom w:val="none" w:sz="0" w:space="0" w:color="auto"/>
        <w:right w:val="none" w:sz="0" w:space="0" w:color="auto"/>
      </w:divBdr>
    </w:div>
    <w:div w:id="16853254">
      <w:bodyDiv w:val="1"/>
      <w:marLeft w:val="0"/>
      <w:marRight w:val="0"/>
      <w:marTop w:val="0"/>
      <w:marBottom w:val="0"/>
      <w:divBdr>
        <w:top w:val="none" w:sz="0" w:space="0" w:color="auto"/>
        <w:left w:val="none" w:sz="0" w:space="0" w:color="auto"/>
        <w:bottom w:val="none" w:sz="0" w:space="0" w:color="auto"/>
        <w:right w:val="none" w:sz="0" w:space="0" w:color="auto"/>
      </w:divBdr>
    </w:div>
    <w:div w:id="41640846">
      <w:bodyDiv w:val="1"/>
      <w:marLeft w:val="0"/>
      <w:marRight w:val="0"/>
      <w:marTop w:val="0"/>
      <w:marBottom w:val="0"/>
      <w:divBdr>
        <w:top w:val="none" w:sz="0" w:space="0" w:color="auto"/>
        <w:left w:val="none" w:sz="0" w:space="0" w:color="auto"/>
        <w:bottom w:val="none" w:sz="0" w:space="0" w:color="auto"/>
        <w:right w:val="none" w:sz="0" w:space="0" w:color="auto"/>
      </w:divBdr>
    </w:div>
    <w:div w:id="134225276">
      <w:bodyDiv w:val="1"/>
      <w:marLeft w:val="0"/>
      <w:marRight w:val="0"/>
      <w:marTop w:val="0"/>
      <w:marBottom w:val="0"/>
      <w:divBdr>
        <w:top w:val="none" w:sz="0" w:space="0" w:color="auto"/>
        <w:left w:val="none" w:sz="0" w:space="0" w:color="auto"/>
        <w:bottom w:val="none" w:sz="0" w:space="0" w:color="auto"/>
        <w:right w:val="none" w:sz="0" w:space="0" w:color="auto"/>
      </w:divBdr>
    </w:div>
    <w:div w:id="710425233">
      <w:bodyDiv w:val="1"/>
      <w:marLeft w:val="0"/>
      <w:marRight w:val="0"/>
      <w:marTop w:val="0"/>
      <w:marBottom w:val="0"/>
      <w:divBdr>
        <w:top w:val="none" w:sz="0" w:space="0" w:color="auto"/>
        <w:left w:val="none" w:sz="0" w:space="0" w:color="auto"/>
        <w:bottom w:val="none" w:sz="0" w:space="0" w:color="auto"/>
        <w:right w:val="none" w:sz="0" w:space="0" w:color="auto"/>
      </w:divBdr>
    </w:div>
    <w:div w:id="1368677587">
      <w:bodyDiv w:val="1"/>
      <w:marLeft w:val="0"/>
      <w:marRight w:val="0"/>
      <w:marTop w:val="0"/>
      <w:marBottom w:val="0"/>
      <w:divBdr>
        <w:top w:val="none" w:sz="0" w:space="0" w:color="auto"/>
        <w:left w:val="none" w:sz="0" w:space="0" w:color="auto"/>
        <w:bottom w:val="none" w:sz="0" w:space="0" w:color="auto"/>
        <w:right w:val="none" w:sz="0" w:space="0" w:color="auto"/>
      </w:divBdr>
    </w:div>
    <w:div w:id="1592158869">
      <w:bodyDiv w:val="1"/>
      <w:marLeft w:val="0"/>
      <w:marRight w:val="0"/>
      <w:marTop w:val="0"/>
      <w:marBottom w:val="0"/>
      <w:divBdr>
        <w:top w:val="none" w:sz="0" w:space="0" w:color="auto"/>
        <w:left w:val="none" w:sz="0" w:space="0" w:color="auto"/>
        <w:bottom w:val="none" w:sz="0" w:space="0" w:color="auto"/>
        <w:right w:val="none" w:sz="0" w:space="0" w:color="auto"/>
      </w:divBdr>
    </w:div>
    <w:div w:id="19488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ewalker@advanced-hr.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info@advanced-hr.co.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trowe@advanced-hr.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B7F44C21864A0BA90D1C51DDCDE267"/>
        <w:category>
          <w:name w:val="General"/>
          <w:gallery w:val="placeholder"/>
        </w:category>
        <w:types>
          <w:type w:val="bbPlcHdr"/>
        </w:types>
        <w:behaviors>
          <w:behavior w:val="content"/>
        </w:behaviors>
        <w:guid w:val="{DD4C15AA-6AF6-45B3-82B6-E536ECFED9FF}"/>
      </w:docPartPr>
      <w:docPartBody>
        <w:p w:rsidR="00AA3BE5" w:rsidRDefault="00D871BF" w:rsidP="00D871BF">
          <w:pPr>
            <w:pStyle w:val="23B7F44C21864A0BA90D1C51DDCDE267"/>
          </w:pPr>
          <w:r>
            <w:rPr>
              <w:color w:val="2F5496" w:themeColor="accent1" w:themeShade="BF"/>
              <w:sz w:val="24"/>
              <w:szCs w:val="24"/>
            </w:rPr>
            <w:t>[Company name]</w:t>
          </w:r>
        </w:p>
      </w:docPartBody>
    </w:docPart>
    <w:docPart>
      <w:docPartPr>
        <w:name w:val="707BC9BAD210426C9BE7851C33F6A37D"/>
        <w:category>
          <w:name w:val="General"/>
          <w:gallery w:val="placeholder"/>
        </w:category>
        <w:types>
          <w:type w:val="bbPlcHdr"/>
        </w:types>
        <w:behaviors>
          <w:behavior w:val="content"/>
        </w:behaviors>
        <w:guid w:val="{2B6CD842-B9FE-4087-9C26-7DDEB66B8954}"/>
      </w:docPartPr>
      <w:docPartBody>
        <w:p w:rsidR="00AA3BE5" w:rsidRDefault="00D871BF" w:rsidP="00D871BF">
          <w:pPr>
            <w:pStyle w:val="707BC9BAD210426C9BE7851C33F6A37D"/>
          </w:pPr>
          <w:r>
            <w:rPr>
              <w:rFonts w:asciiTheme="majorHAnsi" w:eastAsiaTheme="majorEastAsia" w:hAnsiTheme="majorHAnsi" w:cstheme="majorBidi"/>
              <w:color w:val="4472C4" w:themeColor="accent1"/>
              <w:sz w:val="88"/>
              <w:szCs w:val="88"/>
            </w:rPr>
            <w:t>[Document title]</w:t>
          </w:r>
        </w:p>
      </w:docPartBody>
    </w:docPart>
    <w:docPart>
      <w:docPartPr>
        <w:name w:val="22166408D48843A0971D6C8EDAAEBE41"/>
        <w:category>
          <w:name w:val="General"/>
          <w:gallery w:val="placeholder"/>
        </w:category>
        <w:types>
          <w:type w:val="bbPlcHdr"/>
        </w:types>
        <w:behaviors>
          <w:behavior w:val="content"/>
        </w:behaviors>
        <w:guid w:val="{9A2D25EF-12A0-48B7-A563-5B89477E9544}"/>
      </w:docPartPr>
      <w:docPartBody>
        <w:p w:rsidR="00AA3BE5" w:rsidRDefault="00D871BF" w:rsidP="00D871BF">
          <w:pPr>
            <w:pStyle w:val="22166408D48843A0971D6C8EDAAEBE41"/>
          </w:pPr>
          <w:r>
            <w:rPr>
              <w:color w:val="2F5496" w:themeColor="accent1" w:themeShade="BF"/>
              <w:sz w:val="24"/>
              <w:szCs w:val="24"/>
            </w:rPr>
            <w:t>[Document subtitle]</w:t>
          </w:r>
        </w:p>
      </w:docPartBody>
    </w:docPart>
    <w:docPart>
      <w:docPartPr>
        <w:name w:val="A851FA195C864191B9C106149A59DCB4"/>
        <w:category>
          <w:name w:val="General"/>
          <w:gallery w:val="placeholder"/>
        </w:category>
        <w:types>
          <w:type w:val="bbPlcHdr"/>
        </w:types>
        <w:behaviors>
          <w:behavior w:val="content"/>
        </w:behaviors>
        <w:guid w:val="{0080AAEF-CA88-4BB3-B540-62BA96A237AF}"/>
      </w:docPartPr>
      <w:docPartBody>
        <w:p w:rsidR="00000000" w:rsidRDefault="00AA3BE5" w:rsidP="00AA3BE5">
          <w:pPr>
            <w:pStyle w:val="A851FA195C864191B9C106149A59DCB4"/>
          </w:pPr>
          <w:r>
            <w:rPr>
              <w:color w:val="4472C4" w:themeColor="accent1"/>
              <w:sz w:val="28"/>
              <w:szCs w:val="28"/>
            </w:rPr>
            <w:t>[Author name]</w:t>
          </w:r>
        </w:p>
      </w:docPartBody>
    </w:docPart>
    <w:docPart>
      <w:docPartPr>
        <w:name w:val="43A8777D4945402289F2C8BA5DB56B68"/>
        <w:category>
          <w:name w:val="General"/>
          <w:gallery w:val="placeholder"/>
        </w:category>
        <w:types>
          <w:type w:val="bbPlcHdr"/>
        </w:types>
        <w:behaviors>
          <w:behavior w:val="content"/>
        </w:behaviors>
        <w:guid w:val="{00E553E6-C698-4F20-80E4-7702A4A46F9A}"/>
      </w:docPartPr>
      <w:docPartBody>
        <w:p w:rsidR="00000000" w:rsidRDefault="00AA3BE5" w:rsidP="00AA3BE5">
          <w:pPr>
            <w:pStyle w:val="43A8777D4945402289F2C8BA5DB56B68"/>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YGothic-Medium">
    <w:altName w:val="HY중고딕"/>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VIPK Y+ Amasis MT">
    <w:altName w:val="Cambria"/>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BF"/>
    <w:rsid w:val="00AA3BE5"/>
    <w:rsid w:val="00D87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B7F44C21864A0BA90D1C51DDCDE267">
    <w:name w:val="23B7F44C21864A0BA90D1C51DDCDE267"/>
    <w:rsid w:val="00D871BF"/>
  </w:style>
  <w:style w:type="paragraph" w:customStyle="1" w:styleId="707BC9BAD210426C9BE7851C33F6A37D">
    <w:name w:val="707BC9BAD210426C9BE7851C33F6A37D"/>
    <w:rsid w:val="00D871BF"/>
  </w:style>
  <w:style w:type="paragraph" w:customStyle="1" w:styleId="22166408D48843A0971D6C8EDAAEBE41">
    <w:name w:val="22166408D48843A0971D6C8EDAAEBE41"/>
    <w:rsid w:val="00D871BF"/>
  </w:style>
  <w:style w:type="paragraph" w:customStyle="1" w:styleId="D01A908801964D6B98161252EE28DF48">
    <w:name w:val="D01A908801964D6B98161252EE28DF48"/>
    <w:rsid w:val="00D871BF"/>
  </w:style>
  <w:style w:type="paragraph" w:customStyle="1" w:styleId="0A7F0A6B5A0840919DA93990CB5CC240">
    <w:name w:val="0A7F0A6B5A0840919DA93990CB5CC240"/>
    <w:rsid w:val="00D871BF"/>
  </w:style>
  <w:style w:type="paragraph" w:customStyle="1" w:styleId="A851FA195C864191B9C106149A59DCB4">
    <w:name w:val="A851FA195C864191B9C106149A59DCB4"/>
    <w:rsid w:val="00AA3BE5"/>
  </w:style>
  <w:style w:type="paragraph" w:customStyle="1" w:styleId="43A8777D4945402289F2C8BA5DB56B68">
    <w:name w:val="43A8777D4945402289F2C8BA5DB56B68"/>
    <w:rsid w:val="00AA3BE5"/>
  </w:style>
  <w:style w:type="paragraph" w:customStyle="1" w:styleId="5AC82D222BB64C1284E9C7D21D5FEDF5">
    <w:name w:val="5AC82D222BB64C1284E9C7D21D5FEDF5"/>
    <w:rsid w:val="00AA3B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DMBC MODEL POLICY USED</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1594510D932D448BE85D5E3FC5D3D5" ma:contentTypeVersion="12" ma:contentTypeDescription="Create a new document." ma:contentTypeScope="" ma:versionID="0718af5ee7d6e701086475266b325dd9">
  <xsd:schema xmlns:xsd="http://www.w3.org/2001/XMLSchema" xmlns:xs="http://www.w3.org/2001/XMLSchema" xmlns:p="http://schemas.microsoft.com/office/2006/metadata/properties" xmlns:ns2="7e602e79-a194-4f21-ad16-373a360220a8" xmlns:ns3="41e17b56-c8f0-4f52-be02-c8c5ce6685b4" targetNamespace="http://schemas.microsoft.com/office/2006/metadata/properties" ma:root="true" ma:fieldsID="364f76e713e196e0755f9de926662d1f" ns2:_="" ns3:_="">
    <xsd:import namespace="7e602e79-a194-4f21-ad16-373a360220a8"/>
    <xsd:import namespace="41e17b56-c8f0-4f52-be02-c8c5ce6685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02e79-a194-4f21-ad16-373a360220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314cc63-9c30-4da1-831a-bbe8a0b4c3c5"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e17b56-c8f0-4f52-be02-c8c5ce6685b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1cbdd3-d6d0-46a0-b510-e37c054dbc3c}" ma:internalName="TaxCatchAll" ma:showField="CatchAllData" ma:web="41e17b56-c8f0-4f52-be02-c8c5ce6685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1e17b56-c8f0-4f52-be02-c8c5ce6685b4" xsi:nil="true"/>
    <lcf76f155ced4ddcb4097134ff3c332f xmlns="7e602e79-a194-4f21-ad16-373a360220a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3C8C42-429C-4CCA-B78E-865173295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02e79-a194-4f21-ad16-373a360220a8"/>
    <ds:schemaRef ds:uri="41e17b56-c8f0-4f52-be02-c8c5ce6685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8D5509-3653-4385-9AE7-CB42894B3B6C}">
  <ds:schemaRefs>
    <ds:schemaRef ds:uri="7e602e79-a194-4f21-ad16-373a360220a8"/>
    <ds:schemaRef ds:uri="http://purl.org/dc/terms/"/>
    <ds:schemaRef ds:uri="http://purl.org/dc/elements/1.1/"/>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41e17b56-c8f0-4f52-be02-c8c5ce6685b4"/>
    <ds:schemaRef ds:uri="http://schemas.microsoft.com/office/2006/metadata/properties"/>
  </ds:schemaRefs>
</ds:datastoreItem>
</file>

<file path=customXml/itemProps4.xml><?xml version="1.0" encoding="utf-8"?>
<ds:datastoreItem xmlns:ds="http://schemas.openxmlformats.org/officeDocument/2006/customXml" ds:itemID="{229B19A2-E42A-42D9-83CB-78E364E543F0}">
  <ds:schemaRefs>
    <ds:schemaRef ds:uri="http://schemas.microsoft.com/sharepoint/v3/contenttype/forms"/>
  </ds:schemaRefs>
</ds:datastoreItem>
</file>

<file path=customXml/itemProps5.xml><?xml version="1.0" encoding="utf-8"?>
<ds:datastoreItem xmlns:ds="http://schemas.openxmlformats.org/officeDocument/2006/customXml" ds:itemID="{DADBBA6A-DDEE-467D-B54F-432700B8D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5124</Words>
  <Characters>29209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BENTLEY NEW VILLAGE PRIMARY SCHOOL</Company>
  <LinksUpToDate>false</LinksUpToDate>
  <CharactersWithSpaces>34265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 Fraud and Bribery Policy</dc:title>
  <dc:subject>REVIEWED: SEPTEMBER 2026</dc:subject>
  <dc:creator>HEADTEACHER: V SIMMONS</dc:creator>
  <cp:keywords/>
  <dc:description/>
  <cp:lastModifiedBy>Victoria Simmons</cp:lastModifiedBy>
  <cp:revision>2</cp:revision>
  <dcterms:created xsi:type="dcterms:W3CDTF">2026-06-18T20:02:00Z</dcterms:created>
  <dcterms:modified xsi:type="dcterms:W3CDTF">2026-06-18T20:02:00Z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0x010100E41594510D932D448BE85D5E3FC5D3D5</vt:lpwstr>
  </property>
  <property fmtid="{D5CDD505-2E9C-101B-9397-08002B2CF9AE}" pid="3" name="Order">
    <vt:r8>3816000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