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3944153"/>
        <w:docPartObj>
          <w:docPartGallery w:val="Cover Pages"/>
          <w:docPartUnique/>
        </w:docPartObj>
      </w:sdtPr>
      <w:sdtContent>
        <w:p w14:paraId="0AB841C3" w14:textId="01A83B9D" w:rsidR="00216E4A" w:rsidRDefault="00216E4A"/>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151"/>
          </w:tblGrid>
          <w:tr w:rsidR="00216E4A" w14:paraId="242078CE" w14:textId="77777777">
            <w:tc>
              <w:tcPr>
                <w:tcW w:w="7672" w:type="dxa"/>
                <w:tcMar>
                  <w:top w:w="216" w:type="dxa"/>
                  <w:left w:w="115" w:type="dxa"/>
                  <w:bottom w:w="216" w:type="dxa"/>
                  <w:right w:w="115" w:type="dxa"/>
                </w:tcMar>
              </w:tcPr>
              <w:p w14:paraId="59BF8A10" w14:textId="4BB3BA9C" w:rsidR="00216E4A" w:rsidRDefault="00216E4A">
                <w:pPr>
                  <w:pStyle w:val="NoSpacing"/>
                  <w:rPr>
                    <w:color w:val="2E74B5" w:themeColor="accent1" w:themeShade="BF"/>
                    <w:sz w:val="24"/>
                  </w:rPr>
                </w:pPr>
                <w:r>
                  <w:rPr>
                    <w:color w:val="2E74B5" w:themeColor="accent1" w:themeShade="BF"/>
                    <w:sz w:val="24"/>
                    <w:szCs w:val="24"/>
                  </w:rPr>
                  <w:t>BENTLEY NEW VILLAGE PRIMARY SCHOOL</w:t>
                </w:r>
              </w:p>
            </w:tc>
          </w:tr>
          <w:tr w:rsidR="00216E4A" w14:paraId="54F05435"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35C737922795446183C2D8E9E083E136"/>
                  </w:placeholder>
                  <w:dataBinding w:prefixMappings="xmlns:ns0='http://schemas.openxmlformats.org/package/2006/metadata/core-properties' xmlns:ns1='http://purl.org/dc/elements/1.1/'" w:xpath="/ns0:coreProperties[1]/ns1:title[1]" w:storeItemID="{6C3C8BC8-F283-45AE-878A-BAB7291924A1}"/>
                  <w:text/>
                </w:sdtPr>
                <w:sdtContent>
                  <w:p w14:paraId="0CC74D62" w14:textId="490ABD73" w:rsidR="00216E4A" w:rsidRDefault="00216E4A">
                    <w:pPr>
                      <w:pStyle w:val="NoSpacing"/>
                      <w:spacing w:line="216" w:lineRule="auto"/>
                      <w:rPr>
                        <w:rFonts w:asciiTheme="majorHAnsi" w:eastAsiaTheme="majorEastAsia" w:hAnsiTheme="majorHAnsi" w:cstheme="majorBidi"/>
                        <w:color w:val="5B9BD5" w:themeColor="accent1"/>
                        <w:sz w:val="88"/>
                        <w:szCs w:val="88"/>
                      </w:rPr>
                    </w:pPr>
                    <w:proofErr w:type="spellStart"/>
                    <w:r>
                      <w:rPr>
                        <w:rFonts w:asciiTheme="majorHAnsi" w:eastAsiaTheme="majorEastAsia" w:hAnsiTheme="majorHAnsi" w:cstheme="majorBidi"/>
                        <w:color w:val="5B9BD5" w:themeColor="accent1"/>
                        <w:sz w:val="88"/>
                        <w:szCs w:val="88"/>
                      </w:rPr>
                      <w:t>Personalised</w:t>
                    </w:r>
                    <w:proofErr w:type="spellEnd"/>
                    <w:r>
                      <w:rPr>
                        <w:rFonts w:asciiTheme="majorHAnsi" w:eastAsiaTheme="majorEastAsia" w:hAnsiTheme="majorHAnsi" w:cstheme="majorBidi"/>
                        <w:color w:val="5B9BD5" w:themeColor="accent1"/>
                        <w:sz w:val="88"/>
                        <w:szCs w:val="88"/>
                      </w:rPr>
                      <w:t xml:space="preserve"> Health Care Plan Policy</w:t>
                    </w:r>
                  </w:p>
                </w:sdtContent>
              </w:sdt>
            </w:tc>
          </w:tr>
          <w:tr w:rsidR="00216E4A" w14:paraId="56922E0E" w14:textId="77777777">
            <w:sdt>
              <w:sdtPr>
                <w:rPr>
                  <w:color w:val="2E74B5" w:themeColor="accent1" w:themeShade="BF"/>
                  <w:sz w:val="24"/>
                  <w:szCs w:val="24"/>
                </w:rPr>
                <w:alias w:val="Subtitle"/>
                <w:id w:val="13406923"/>
                <w:placeholder>
                  <w:docPart w:val="FFCAA4ED4B97428CB4CBAB6D38711CD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2DB6A85" w14:textId="2DB6C352" w:rsidR="00216E4A" w:rsidRDefault="00216E4A">
                    <w:pPr>
                      <w:pStyle w:val="NoSpacing"/>
                      <w:rPr>
                        <w:color w:val="2E74B5" w:themeColor="accent1" w:themeShade="BF"/>
                        <w:sz w:val="24"/>
                      </w:rPr>
                    </w:pPr>
                    <w:r>
                      <w:rPr>
                        <w:color w:val="2E74B5" w:themeColor="accent1" w:themeShade="BF"/>
                        <w:sz w:val="24"/>
                        <w:szCs w:val="24"/>
                      </w:rPr>
                      <w:t>UPDATED: APRIL 2026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1"/>
          </w:tblGrid>
          <w:tr w:rsidR="00216E4A" w14:paraId="0CFD75FC"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35D6F036D0CB4179ABA321DEE2AEA7D2"/>
                  </w:placeholder>
                  <w:dataBinding w:prefixMappings="xmlns:ns0='http://schemas.openxmlformats.org/package/2006/metadata/core-properties' xmlns:ns1='http://purl.org/dc/elements/1.1/'" w:xpath="/ns0:coreProperties[1]/ns1:creator[1]" w:storeItemID="{6C3C8BC8-F283-45AE-878A-BAB7291924A1}"/>
                  <w:text/>
                </w:sdtPr>
                <w:sdtContent>
                  <w:p w14:paraId="40FDC2B3" w14:textId="349C0895" w:rsidR="00216E4A" w:rsidRDefault="00216E4A">
                    <w:pPr>
                      <w:pStyle w:val="NoSpacing"/>
                      <w:rPr>
                        <w:color w:val="5B9BD5" w:themeColor="accent1"/>
                        <w:sz w:val="28"/>
                        <w:szCs w:val="28"/>
                      </w:rPr>
                    </w:pPr>
                    <w:r>
                      <w:rPr>
                        <w:color w:val="5B9BD5" w:themeColor="accent1"/>
                        <w:sz w:val="28"/>
                        <w:szCs w:val="28"/>
                      </w:rPr>
                      <w:t>HEADTEACHER: V. Simmons</w:t>
                    </w:r>
                  </w:p>
                </w:sdtContent>
              </w:sdt>
              <w:sdt>
                <w:sdtPr>
                  <w:rPr>
                    <w:color w:val="5B9BD5" w:themeColor="accent1"/>
                    <w:sz w:val="28"/>
                    <w:szCs w:val="28"/>
                  </w:rPr>
                  <w:alias w:val="Date"/>
                  <w:tag w:val="Date"/>
                  <w:id w:val="13406932"/>
                  <w:placeholder>
                    <w:docPart w:val="195FB2AEFBEC40718BB6CEFE4BCC032E"/>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2233148" w14:textId="449DC8D6" w:rsidR="00216E4A" w:rsidRDefault="00216E4A">
                    <w:pPr>
                      <w:pStyle w:val="NoSpacing"/>
                      <w:rPr>
                        <w:color w:val="5B9BD5" w:themeColor="accent1"/>
                        <w:sz w:val="28"/>
                        <w:szCs w:val="28"/>
                      </w:rPr>
                    </w:pPr>
                    <w:r>
                      <w:rPr>
                        <w:color w:val="5B9BD5" w:themeColor="accent1"/>
                        <w:sz w:val="28"/>
                        <w:szCs w:val="28"/>
                      </w:rPr>
                      <w:t>2026-2028</w:t>
                    </w:r>
                  </w:p>
                </w:sdtContent>
              </w:sdt>
              <w:p w14:paraId="7B267257" w14:textId="77777777" w:rsidR="00216E4A" w:rsidRDefault="00216E4A">
                <w:pPr>
                  <w:pStyle w:val="NoSpacing"/>
                  <w:rPr>
                    <w:color w:val="5B9BD5" w:themeColor="accent1"/>
                  </w:rPr>
                </w:pPr>
              </w:p>
            </w:tc>
          </w:tr>
        </w:tbl>
        <w:p w14:paraId="36CA51FE" w14:textId="7B6AE120" w:rsidR="00216E4A" w:rsidRDefault="00216E4A" w:rsidP="00216E4A">
          <w:pPr>
            <w:spacing w:after="0" w:line="240" w:lineRule="auto"/>
            <w:jc w:val="center"/>
          </w:pPr>
          <w:r>
            <w:rPr>
              <w:noProof/>
            </w:rPr>
            <w:lastRenderedPageBreak/>
            <w:drawing>
              <wp:inline distT="0" distB="0" distL="0" distR="0" wp14:anchorId="4E4B8AC6" wp14:editId="7304318E">
                <wp:extent cx="3688216" cy="13239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713990" cy="1333227"/>
                        </a:xfrm>
                        <a:prstGeom prst="rect">
                          <a:avLst/>
                        </a:prstGeom>
                      </pic:spPr>
                    </pic:pic>
                  </a:graphicData>
                </a:graphic>
              </wp:inline>
            </w:drawing>
          </w:r>
          <w:r>
            <w:br w:type="page"/>
          </w:r>
        </w:p>
      </w:sdtContent>
    </w:sdt>
    <w:p w14:paraId="614644BD" w14:textId="7B0AE2E7" w:rsidR="00C153E2" w:rsidRDefault="00C153E2" w:rsidP="005C575B">
      <w:pPr>
        <w:jc w:val="center"/>
        <w:rPr>
          <w:rFonts w:ascii="Twinkl Light" w:hAnsi="Twinkl Light"/>
          <w:b/>
          <w:sz w:val="40"/>
          <w:szCs w:val="40"/>
        </w:rPr>
      </w:pPr>
    </w:p>
    <w:tbl>
      <w:tblPr>
        <w:tblpPr w:leftFromText="180" w:rightFromText="180" w:vertAnchor="text" w:horzAnchor="margin" w:tblpY="17"/>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9"/>
      </w:tblGrid>
      <w:tr w:rsidR="00216E4A" w:rsidRPr="00534995" w14:paraId="21D1E956" w14:textId="77777777" w:rsidTr="00216E4A">
        <w:trPr>
          <w:trHeight w:val="510"/>
        </w:trPr>
        <w:tc>
          <w:tcPr>
            <w:tcW w:w="5098" w:type="dxa"/>
            <w:shd w:val="clear" w:color="auto" w:fill="DEEAF6" w:themeFill="accent1" w:themeFillTint="33"/>
            <w:vAlign w:val="center"/>
          </w:tcPr>
          <w:p w14:paraId="3C7A423A" w14:textId="77777777" w:rsidR="00216E4A" w:rsidRPr="00245F42" w:rsidRDefault="00216E4A" w:rsidP="00216E4A">
            <w:pPr>
              <w:spacing w:after="0"/>
              <w:rPr>
                <w:rFonts w:asciiTheme="majorHAnsi" w:hAnsiTheme="majorHAnsi" w:cstheme="majorHAnsi"/>
                <w:b/>
                <w:bCs/>
                <w:szCs w:val="28"/>
              </w:rPr>
            </w:pPr>
            <w:r w:rsidRPr="00245F42">
              <w:rPr>
                <w:rFonts w:asciiTheme="majorHAnsi" w:hAnsiTheme="majorHAnsi" w:cstheme="majorHAnsi"/>
                <w:b/>
                <w:bCs/>
                <w:szCs w:val="28"/>
              </w:rPr>
              <w:t>Person responsible for policy:</w:t>
            </w:r>
          </w:p>
        </w:tc>
        <w:tc>
          <w:tcPr>
            <w:tcW w:w="5109" w:type="dxa"/>
            <w:vAlign w:val="center"/>
          </w:tcPr>
          <w:p w14:paraId="394B88F5" w14:textId="77777777" w:rsidR="00216E4A" w:rsidRPr="00245F42" w:rsidRDefault="00216E4A" w:rsidP="00216E4A">
            <w:pPr>
              <w:spacing w:after="0"/>
              <w:rPr>
                <w:rFonts w:asciiTheme="majorHAnsi" w:hAnsiTheme="majorHAnsi" w:cstheme="majorHAnsi"/>
                <w:b/>
                <w:bCs/>
                <w:szCs w:val="28"/>
              </w:rPr>
            </w:pPr>
            <w:r>
              <w:rPr>
                <w:rFonts w:asciiTheme="majorHAnsi" w:hAnsiTheme="majorHAnsi" w:cstheme="majorHAnsi"/>
                <w:b/>
                <w:bCs/>
                <w:szCs w:val="28"/>
              </w:rPr>
              <w:t>Abigail Smith</w:t>
            </w:r>
          </w:p>
        </w:tc>
      </w:tr>
      <w:tr w:rsidR="00216E4A" w:rsidRPr="00534995" w14:paraId="1902FDD9" w14:textId="77777777" w:rsidTr="00216E4A">
        <w:trPr>
          <w:trHeight w:val="510"/>
        </w:trPr>
        <w:tc>
          <w:tcPr>
            <w:tcW w:w="5098" w:type="dxa"/>
            <w:shd w:val="clear" w:color="auto" w:fill="DEEAF6" w:themeFill="accent1" w:themeFillTint="33"/>
            <w:vAlign w:val="center"/>
          </w:tcPr>
          <w:p w14:paraId="0CF142EA" w14:textId="77777777" w:rsidR="00216E4A" w:rsidRPr="00245F42" w:rsidRDefault="00216E4A" w:rsidP="00216E4A">
            <w:pPr>
              <w:spacing w:after="0"/>
              <w:rPr>
                <w:rFonts w:asciiTheme="majorHAnsi" w:hAnsiTheme="majorHAnsi" w:cstheme="majorHAnsi"/>
                <w:b/>
                <w:bCs/>
                <w:szCs w:val="28"/>
              </w:rPr>
            </w:pPr>
            <w:r w:rsidRPr="00245F42">
              <w:rPr>
                <w:rFonts w:asciiTheme="majorHAnsi" w:hAnsiTheme="majorHAnsi" w:cstheme="majorHAnsi"/>
                <w:b/>
                <w:bCs/>
                <w:szCs w:val="28"/>
              </w:rPr>
              <w:t>Role:</w:t>
            </w:r>
          </w:p>
        </w:tc>
        <w:tc>
          <w:tcPr>
            <w:tcW w:w="5109" w:type="dxa"/>
            <w:vAlign w:val="center"/>
          </w:tcPr>
          <w:p w14:paraId="1EA0C71A" w14:textId="77777777" w:rsidR="00216E4A" w:rsidRPr="00245F42" w:rsidRDefault="00216E4A" w:rsidP="00216E4A">
            <w:pPr>
              <w:spacing w:after="0"/>
              <w:rPr>
                <w:rFonts w:asciiTheme="majorHAnsi" w:hAnsiTheme="majorHAnsi" w:cstheme="majorHAnsi"/>
                <w:b/>
                <w:bCs/>
                <w:szCs w:val="28"/>
              </w:rPr>
            </w:pPr>
            <w:r>
              <w:rPr>
                <w:rFonts w:asciiTheme="majorHAnsi" w:hAnsiTheme="majorHAnsi" w:cstheme="majorHAnsi"/>
                <w:b/>
                <w:bCs/>
                <w:szCs w:val="28"/>
              </w:rPr>
              <w:t>Assistant Headteacher</w:t>
            </w:r>
          </w:p>
        </w:tc>
      </w:tr>
      <w:tr w:rsidR="00216E4A" w:rsidRPr="00534995" w14:paraId="75F4755D" w14:textId="77777777" w:rsidTr="00216E4A">
        <w:trPr>
          <w:trHeight w:val="510"/>
        </w:trPr>
        <w:tc>
          <w:tcPr>
            <w:tcW w:w="5098" w:type="dxa"/>
            <w:shd w:val="clear" w:color="auto" w:fill="DEEAF6" w:themeFill="accent1" w:themeFillTint="33"/>
            <w:vAlign w:val="center"/>
          </w:tcPr>
          <w:p w14:paraId="22D139A9" w14:textId="77777777" w:rsidR="00216E4A" w:rsidRPr="00245F42" w:rsidRDefault="00216E4A" w:rsidP="00216E4A">
            <w:pPr>
              <w:spacing w:after="0"/>
              <w:rPr>
                <w:rFonts w:asciiTheme="majorHAnsi" w:hAnsiTheme="majorHAnsi" w:cstheme="majorHAnsi"/>
              </w:rPr>
            </w:pPr>
            <w:r w:rsidRPr="00245F42">
              <w:rPr>
                <w:rFonts w:asciiTheme="majorHAnsi" w:hAnsiTheme="majorHAnsi" w:cstheme="majorHAnsi"/>
                <w:b/>
                <w:bCs/>
                <w:szCs w:val="28"/>
              </w:rPr>
              <w:t>To be reviewed:</w:t>
            </w:r>
          </w:p>
        </w:tc>
        <w:tc>
          <w:tcPr>
            <w:tcW w:w="5109" w:type="dxa"/>
            <w:vAlign w:val="center"/>
          </w:tcPr>
          <w:p w14:paraId="4F9DDB57" w14:textId="77777777" w:rsidR="00216E4A" w:rsidRPr="00216E4A" w:rsidRDefault="00216E4A" w:rsidP="00216E4A">
            <w:pPr>
              <w:spacing w:after="0"/>
              <w:rPr>
                <w:rFonts w:asciiTheme="majorHAnsi" w:hAnsiTheme="majorHAnsi" w:cstheme="majorHAnsi"/>
                <w:b/>
              </w:rPr>
            </w:pPr>
            <w:r w:rsidRPr="00216E4A">
              <w:rPr>
                <w:rFonts w:asciiTheme="majorHAnsi" w:hAnsiTheme="majorHAnsi" w:cstheme="majorHAnsi"/>
                <w:b/>
              </w:rPr>
              <w:t>April 2028</w:t>
            </w:r>
          </w:p>
        </w:tc>
      </w:tr>
    </w:tbl>
    <w:p w14:paraId="4DA7C0E9" w14:textId="77777777" w:rsidR="00216E4A" w:rsidRDefault="00216E4A" w:rsidP="00216E4A">
      <w:pPr>
        <w:spacing w:after="0"/>
        <w:rPr>
          <w:rFonts w:ascii="Calibri Light" w:hAnsi="Calibri Light" w:cs="Calibri Light"/>
          <w:b/>
          <w:u w:val="single"/>
        </w:rPr>
      </w:pPr>
    </w:p>
    <w:tbl>
      <w:tblPr>
        <w:tblW w:w="10207" w:type="dxa"/>
        <w:jc w:val="center"/>
        <w:tblCellMar>
          <w:left w:w="10" w:type="dxa"/>
          <w:right w:w="10" w:type="dxa"/>
        </w:tblCellMar>
        <w:tblLook w:val="04A0" w:firstRow="1" w:lastRow="0" w:firstColumn="1" w:lastColumn="0" w:noHBand="0" w:noVBand="1"/>
      </w:tblPr>
      <w:tblGrid>
        <w:gridCol w:w="2539"/>
        <w:gridCol w:w="1298"/>
        <w:gridCol w:w="3387"/>
        <w:gridCol w:w="2983"/>
      </w:tblGrid>
      <w:tr w:rsidR="00216E4A" w:rsidRPr="00C71E5D" w14:paraId="040CB52D" w14:textId="77777777" w:rsidTr="00FA259C">
        <w:trPr>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37A0817D" w14:textId="77777777" w:rsidR="00216E4A" w:rsidRPr="003A595E" w:rsidRDefault="00216E4A" w:rsidP="00FA259C">
            <w:pPr>
              <w:autoSpaceDN w:val="0"/>
              <w:jc w:val="center"/>
              <w:rPr>
                <w:rFonts w:asciiTheme="majorHAnsi" w:hAnsiTheme="majorHAnsi" w:cstheme="majorHAnsi"/>
                <w:b/>
                <w:szCs w:val="20"/>
              </w:rPr>
            </w:pPr>
            <w:r w:rsidRPr="003A595E">
              <w:rPr>
                <w:rFonts w:asciiTheme="majorHAnsi" w:hAnsiTheme="majorHAnsi" w:cstheme="majorHAnsi"/>
                <w:b/>
                <w:szCs w:val="20"/>
              </w:rPr>
              <w:t>Revision Date</w:t>
            </w:r>
          </w:p>
        </w:tc>
        <w:tc>
          <w:tcPr>
            <w:tcW w:w="12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23945FE5" w14:textId="77777777" w:rsidR="00216E4A" w:rsidRPr="003A595E" w:rsidRDefault="00216E4A" w:rsidP="00FA259C">
            <w:pPr>
              <w:autoSpaceDN w:val="0"/>
              <w:jc w:val="center"/>
              <w:rPr>
                <w:rFonts w:asciiTheme="majorHAnsi" w:hAnsiTheme="majorHAnsi" w:cstheme="majorHAnsi"/>
                <w:b/>
                <w:szCs w:val="20"/>
              </w:rPr>
            </w:pPr>
            <w:r w:rsidRPr="003A595E">
              <w:rPr>
                <w:rFonts w:asciiTheme="majorHAnsi" w:hAnsiTheme="majorHAnsi" w:cstheme="majorHAnsi"/>
                <w:b/>
                <w:szCs w:val="20"/>
              </w:rPr>
              <w:t>Revision Version</w:t>
            </w:r>
          </w:p>
        </w:tc>
        <w:tc>
          <w:tcPr>
            <w:tcW w:w="33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0E2F929C" w14:textId="77777777" w:rsidR="00216E4A" w:rsidRPr="003A595E" w:rsidRDefault="00216E4A" w:rsidP="00FA259C">
            <w:pPr>
              <w:autoSpaceDN w:val="0"/>
              <w:jc w:val="center"/>
              <w:rPr>
                <w:rFonts w:asciiTheme="majorHAnsi" w:hAnsiTheme="majorHAnsi" w:cstheme="majorHAnsi"/>
                <w:b/>
                <w:szCs w:val="20"/>
              </w:rPr>
            </w:pPr>
            <w:r w:rsidRPr="003A595E">
              <w:rPr>
                <w:rFonts w:asciiTheme="majorHAnsi" w:hAnsiTheme="majorHAnsi" w:cstheme="majorHAnsi"/>
                <w:b/>
                <w:szCs w:val="20"/>
              </w:rPr>
              <w:t>Date approved by Governors and committee</w:t>
            </w:r>
          </w:p>
        </w:tc>
        <w:tc>
          <w:tcPr>
            <w:tcW w:w="2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521829E9" w14:textId="77777777" w:rsidR="00216E4A" w:rsidRPr="003A595E" w:rsidRDefault="00216E4A" w:rsidP="00FA259C">
            <w:pPr>
              <w:autoSpaceDN w:val="0"/>
              <w:jc w:val="center"/>
              <w:rPr>
                <w:rFonts w:asciiTheme="majorHAnsi" w:hAnsiTheme="majorHAnsi" w:cstheme="majorHAnsi"/>
                <w:b/>
                <w:szCs w:val="20"/>
              </w:rPr>
            </w:pPr>
            <w:r w:rsidRPr="003A595E">
              <w:rPr>
                <w:rFonts w:asciiTheme="majorHAnsi" w:hAnsiTheme="majorHAnsi" w:cstheme="majorHAnsi"/>
                <w:b/>
                <w:szCs w:val="20"/>
              </w:rPr>
              <w:t>Summary of Changes</w:t>
            </w:r>
          </w:p>
        </w:tc>
      </w:tr>
      <w:tr w:rsidR="00216E4A" w:rsidRPr="00C71E5D" w14:paraId="42C15831" w14:textId="77777777" w:rsidTr="00FA259C">
        <w:trPr>
          <w:jc w:val="center"/>
        </w:trPr>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4407E" w14:textId="694590DA" w:rsidR="00216E4A" w:rsidRDefault="00216E4A" w:rsidP="00FA259C">
            <w:pPr>
              <w:autoSpaceDN w:val="0"/>
              <w:jc w:val="center"/>
              <w:rPr>
                <w:rFonts w:asciiTheme="majorHAnsi" w:hAnsiTheme="majorHAnsi" w:cstheme="majorHAnsi"/>
                <w:szCs w:val="20"/>
              </w:rPr>
            </w:pPr>
            <w:r>
              <w:rPr>
                <w:rFonts w:asciiTheme="majorHAnsi" w:hAnsiTheme="majorHAnsi" w:cstheme="majorHAnsi"/>
                <w:szCs w:val="20"/>
              </w:rPr>
              <w:t>April 2024</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AF996" w14:textId="2CD2DC74" w:rsidR="00216E4A" w:rsidRDefault="00216E4A" w:rsidP="00FA259C">
            <w:pPr>
              <w:autoSpaceDN w:val="0"/>
              <w:jc w:val="center"/>
              <w:rPr>
                <w:rFonts w:asciiTheme="majorHAnsi" w:hAnsiTheme="majorHAnsi" w:cstheme="majorHAnsi"/>
                <w:szCs w:val="20"/>
              </w:rPr>
            </w:pPr>
            <w:r>
              <w:rPr>
                <w:rFonts w:asciiTheme="majorHAnsi" w:hAnsiTheme="majorHAnsi" w:cstheme="majorHAnsi"/>
                <w:szCs w:val="20"/>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EB34" w14:textId="35A870DA" w:rsidR="00216E4A" w:rsidRPr="003A595E" w:rsidRDefault="00216E4A" w:rsidP="00FA259C">
            <w:pPr>
              <w:autoSpaceDN w:val="0"/>
              <w:jc w:val="center"/>
              <w:rPr>
                <w:rFonts w:asciiTheme="majorHAnsi" w:hAnsiTheme="majorHAnsi" w:cstheme="majorHAnsi"/>
                <w:szCs w:val="20"/>
              </w:rPr>
            </w:pPr>
            <w:r>
              <w:rPr>
                <w:rFonts w:asciiTheme="majorHAnsi" w:hAnsiTheme="majorHAnsi" w:cstheme="majorHAnsi"/>
                <w:szCs w:val="20"/>
              </w:rPr>
              <w:t>SLT</w:t>
            </w:r>
          </w:p>
        </w:tc>
        <w:tc>
          <w:tcPr>
            <w:tcW w:w="2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D918" w14:textId="5EAD43C6" w:rsidR="00216E4A" w:rsidRDefault="00216E4A" w:rsidP="00FA259C">
            <w:pPr>
              <w:autoSpaceDN w:val="0"/>
              <w:jc w:val="center"/>
              <w:rPr>
                <w:rFonts w:asciiTheme="majorHAnsi" w:hAnsiTheme="majorHAnsi" w:cstheme="majorHAnsi"/>
                <w:szCs w:val="20"/>
              </w:rPr>
            </w:pPr>
            <w:r>
              <w:rPr>
                <w:rFonts w:asciiTheme="majorHAnsi" w:hAnsiTheme="majorHAnsi" w:cstheme="majorHAnsi"/>
                <w:szCs w:val="20"/>
              </w:rPr>
              <w:t>New Policy</w:t>
            </w:r>
          </w:p>
        </w:tc>
      </w:tr>
      <w:tr w:rsidR="00216E4A" w:rsidRPr="00C71E5D" w14:paraId="246DFBF8" w14:textId="77777777" w:rsidTr="00FA259C">
        <w:trPr>
          <w:jc w:val="center"/>
        </w:trPr>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F378A" w14:textId="61B2F2EB" w:rsidR="00216E4A" w:rsidRPr="003A595E" w:rsidRDefault="00216E4A" w:rsidP="00FA259C">
            <w:pPr>
              <w:autoSpaceDN w:val="0"/>
              <w:jc w:val="center"/>
              <w:rPr>
                <w:rFonts w:asciiTheme="majorHAnsi" w:hAnsiTheme="majorHAnsi" w:cstheme="majorHAnsi"/>
                <w:szCs w:val="20"/>
              </w:rPr>
            </w:pPr>
            <w:r>
              <w:rPr>
                <w:rFonts w:asciiTheme="majorHAnsi" w:hAnsiTheme="majorHAnsi" w:cstheme="majorHAnsi"/>
                <w:szCs w:val="20"/>
              </w:rPr>
              <w:t>April</w:t>
            </w:r>
            <w:r w:rsidRPr="003A595E">
              <w:rPr>
                <w:rFonts w:asciiTheme="majorHAnsi" w:hAnsiTheme="majorHAnsi" w:cstheme="majorHAnsi"/>
                <w:szCs w:val="20"/>
              </w:rPr>
              <w:t xml:space="preserve"> 2026</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B22D" w14:textId="77777777" w:rsidR="00216E4A" w:rsidRPr="003A595E" w:rsidRDefault="00216E4A" w:rsidP="00FA259C">
            <w:pPr>
              <w:autoSpaceDN w:val="0"/>
              <w:jc w:val="center"/>
              <w:rPr>
                <w:rFonts w:asciiTheme="majorHAnsi" w:hAnsiTheme="majorHAnsi" w:cstheme="majorHAnsi"/>
                <w:szCs w:val="20"/>
              </w:rPr>
            </w:pPr>
            <w:r>
              <w:rPr>
                <w:rFonts w:asciiTheme="majorHAnsi" w:hAnsiTheme="majorHAnsi" w:cstheme="majorHAnsi"/>
                <w:szCs w:val="20"/>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A4ABA" w14:textId="56B9C9FD" w:rsidR="00216E4A" w:rsidRPr="003A595E" w:rsidRDefault="00216E4A" w:rsidP="00FA259C">
            <w:pPr>
              <w:autoSpaceDN w:val="0"/>
              <w:jc w:val="center"/>
              <w:rPr>
                <w:rFonts w:asciiTheme="majorHAnsi" w:hAnsiTheme="majorHAnsi" w:cstheme="majorHAnsi"/>
                <w:szCs w:val="20"/>
              </w:rPr>
            </w:pPr>
            <w:r>
              <w:rPr>
                <w:rFonts w:asciiTheme="majorHAnsi" w:hAnsiTheme="majorHAnsi" w:cstheme="majorHAnsi"/>
                <w:szCs w:val="20"/>
              </w:rPr>
              <w:t>SLT</w:t>
            </w:r>
          </w:p>
        </w:tc>
        <w:tc>
          <w:tcPr>
            <w:tcW w:w="2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AE72" w14:textId="150D55CE" w:rsidR="00216E4A" w:rsidRPr="003A595E" w:rsidRDefault="00216E4A" w:rsidP="00FA259C">
            <w:pPr>
              <w:autoSpaceDN w:val="0"/>
              <w:jc w:val="center"/>
              <w:rPr>
                <w:rFonts w:asciiTheme="majorHAnsi" w:hAnsiTheme="majorHAnsi" w:cstheme="majorHAnsi"/>
                <w:szCs w:val="20"/>
              </w:rPr>
            </w:pPr>
            <w:r>
              <w:rPr>
                <w:rFonts w:asciiTheme="majorHAnsi" w:hAnsiTheme="majorHAnsi" w:cstheme="majorHAnsi"/>
                <w:szCs w:val="20"/>
              </w:rPr>
              <w:t>Updated</w:t>
            </w:r>
          </w:p>
        </w:tc>
      </w:tr>
    </w:tbl>
    <w:p w14:paraId="3D2986EC" w14:textId="77777777" w:rsidR="00216E4A" w:rsidRDefault="00216E4A" w:rsidP="00216E4A">
      <w:pPr>
        <w:spacing w:after="0"/>
        <w:rPr>
          <w:rFonts w:asciiTheme="majorHAnsi" w:hAnsiTheme="majorHAnsi" w:cstheme="majorHAnsi"/>
          <w:b/>
          <w:szCs w:val="20"/>
        </w:rPr>
      </w:pPr>
    </w:p>
    <w:p w14:paraId="2A68278C" w14:textId="3086C468" w:rsidR="00216E4A" w:rsidRPr="00245F42" w:rsidRDefault="00216E4A" w:rsidP="00216E4A">
      <w:pPr>
        <w:spacing w:after="0"/>
        <w:rPr>
          <w:rFonts w:asciiTheme="majorHAnsi" w:hAnsiTheme="majorHAnsi" w:cstheme="majorHAnsi"/>
          <w:b/>
          <w:szCs w:val="20"/>
        </w:rPr>
      </w:pPr>
      <w:r w:rsidRPr="00245F42">
        <w:rPr>
          <w:rFonts w:asciiTheme="majorHAnsi" w:hAnsiTheme="majorHAnsi" w:cstheme="majorHAnsi"/>
          <w:b/>
          <w:szCs w:val="20"/>
        </w:rPr>
        <w:t>School vision</w:t>
      </w:r>
    </w:p>
    <w:p w14:paraId="78C1E027" w14:textId="77777777" w:rsidR="00216E4A" w:rsidRPr="00245F42" w:rsidRDefault="00216E4A" w:rsidP="00216E4A">
      <w:pPr>
        <w:spacing w:after="0"/>
        <w:rPr>
          <w:rFonts w:asciiTheme="majorHAnsi" w:hAnsiTheme="majorHAnsi" w:cstheme="majorHAnsi"/>
          <w:szCs w:val="20"/>
        </w:rPr>
      </w:pPr>
      <w:r w:rsidRPr="00245F42">
        <w:rPr>
          <w:rFonts w:asciiTheme="majorHAnsi" w:hAnsiTheme="majorHAnsi" w:cstheme="majorHAnsi"/>
          <w:szCs w:val="20"/>
        </w:rPr>
        <w:t>Together, we will create a calm and welcoming learning environment and work together to secure success for all. We will strive to create a safe, caring, supportive and inclusive school. Our school will equip pupils with the skills that society and the local community demand. We will value the knowledge and learning that children need to look after themselves, their families and their mental and physical wellbeing. We will teach the whole child to create lifelong learners and proactive citizens.</w:t>
      </w:r>
    </w:p>
    <w:p w14:paraId="40C11E25" w14:textId="77777777" w:rsidR="00216E4A" w:rsidRDefault="00216E4A" w:rsidP="00216E4A">
      <w:pPr>
        <w:spacing w:after="120"/>
        <w:rPr>
          <w:rFonts w:asciiTheme="majorHAnsi" w:hAnsiTheme="majorHAnsi" w:cstheme="majorHAnsi"/>
          <w:b/>
          <w:szCs w:val="20"/>
        </w:rPr>
      </w:pPr>
    </w:p>
    <w:p w14:paraId="4BAE5386" w14:textId="77777777" w:rsidR="00216E4A" w:rsidRPr="00245F42" w:rsidRDefault="00216E4A" w:rsidP="00216E4A">
      <w:pPr>
        <w:spacing w:after="0"/>
        <w:rPr>
          <w:rFonts w:asciiTheme="majorHAnsi" w:hAnsiTheme="majorHAnsi" w:cstheme="majorHAnsi"/>
          <w:b/>
          <w:szCs w:val="20"/>
        </w:rPr>
      </w:pPr>
      <w:r w:rsidRPr="00245F42">
        <w:rPr>
          <w:rFonts w:asciiTheme="majorHAnsi" w:hAnsiTheme="majorHAnsi" w:cstheme="majorHAnsi"/>
          <w:b/>
          <w:szCs w:val="20"/>
        </w:rPr>
        <w:t>Ethos</w:t>
      </w:r>
    </w:p>
    <w:p w14:paraId="79C70C99" w14:textId="77777777" w:rsidR="00216E4A" w:rsidRPr="00245F42" w:rsidRDefault="00216E4A" w:rsidP="00216E4A">
      <w:pPr>
        <w:spacing w:after="0"/>
        <w:rPr>
          <w:rFonts w:asciiTheme="majorHAnsi" w:hAnsiTheme="majorHAnsi" w:cstheme="majorHAnsi"/>
          <w:szCs w:val="20"/>
        </w:rPr>
      </w:pPr>
      <w:r w:rsidRPr="00245F42">
        <w:rPr>
          <w:rFonts w:asciiTheme="majorHAnsi" w:hAnsiTheme="majorHAnsi" w:cstheme="majorHAnsi"/>
          <w:szCs w:val="20"/>
        </w:rPr>
        <w:t>1. All children can learn; all staff and pupils recognise the value of learning.</w:t>
      </w:r>
      <w:r w:rsidRPr="00245F42">
        <w:rPr>
          <w:rFonts w:asciiTheme="majorHAnsi" w:hAnsiTheme="majorHAnsi" w:cstheme="majorHAnsi"/>
          <w:szCs w:val="20"/>
        </w:rPr>
        <w:br/>
        <w:t>2. Staff at Bentley New Village have consistently high expectations of children’s learning potential, attitudes and behaviour and take shared responsibility for this across school.</w:t>
      </w:r>
      <w:r w:rsidRPr="00245F42">
        <w:rPr>
          <w:rFonts w:asciiTheme="majorHAnsi" w:hAnsiTheme="majorHAnsi" w:cstheme="majorHAnsi"/>
          <w:szCs w:val="20"/>
        </w:rPr>
        <w:br/>
        <w:t>3. Learning happens across the school day — inside and outside the classroom.</w:t>
      </w:r>
      <w:r w:rsidRPr="00245F42">
        <w:rPr>
          <w:rFonts w:asciiTheme="majorHAnsi" w:hAnsiTheme="majorHAnsi" w:cstheme="majorHAnsi"/>
          <w:szCs w:val="20"/>
        </w:rPr>
        <w:br/>
        <w:t>4. Children will be taught how to learn and to become outstanding learners.</w:t>
      </w:r>
      <w:r w:rsidRPr="00245F42">
        <w:rPr>
          <w:rFonts w:asciiTheme="majorHAnsi" w:hAnsiTheme="majorHAnsi" w:cstheme="majorHAnsi"/>
          <w:szCs w:val="20"/>
        </w:rPr>
        <w:br/>
        <w:t>5. Consistently challenging, engaging and empowering teaching supports excellent learning and helps every child to fulfil their potential.</w:t>
      </w:r>
      <w:r w:rsidRPr="00245F42">
        <w:rPr>
          <w:rFonts w:asciiTheme="majorHAnsi" w:hAnsiTheme="majorHAnsi" w:cstheme="majorHAnsi"/>
          <w:szCs w:val="20"/>
        </w:rPr>
        <w:br/>
        <w:t>6. Staff will value every child’s contribution and create a learning environment that brings out their full potential.</w:t>
      </w:r>
      <w:r w:rsidRPr="00245F42">
        <w:rPr>
          <w:rFonts w:asciiTheme="majorHAnsi" w:hAnsiTheme="majorHAnsi" w:cstheme="majorHAnsi"/>
          <w:szCs w:val="20"/>
        </w:rPr>
        <w:br/>
        <w:t>7. Rigorous monitoring, evaluation and accurate analysis of teaching are essential to improving practice.</w:t>
      </w:r>
      <w:r w:rsidRPr="00245F42">
        <w:rPr>
          <w:rFonts w:asciiTheme="majorHAnsi" w:hAnsiTheme="majorHAnsi" w:cstheme="majorHAnsi"/>
          <w:szCs w:val="20"/>
        </w:rPr>
        <w:br/>
        <w:t>8. Learning at Bentley New Village will develop skills that last a lifetime.</w:t>
      </w:r>
      <w:r w:rsidRPr="00245F42">
        <w:rPr>
          <w:rFonts w:asciiTheme="majorHAnsi" w:hAnsiTheme="majorHAnsi" w:cstheme="majorHAnsi"/>
          <w:szCs w:val="20"/>
        </w:rPr>
        <w:br/>
        <w:t>9. We are committed to continuous professional development for all staff.</w:t>
      </w:r>
      <w:r w:rsidRPr="00245F42">
        <w:rPr>
          <w:rFonts w:asciiTheme="majorHAnsi" w:hAnsiTheme="majorHAnsi" w:cstheme="majorHAnsi"/>
          <w:szCs w:val="20"/>
        </w:rPr>
        <w:br/>
        <w:t>10. All children will be encouraged to develop as individuals, with their creativity, talents and uniqueness celebrated.</w:t>
      </w:r>
    </w:p>
    <w:p w14:paraId="643B5060" w14:textId="77777777" w:rsidR="00216E4A" w:rsidRDefault="00216E4A" w:rsidP="00216E4A">
      <w:pPr>
        <w:spacing w:after="120"/>
        <w:rPr>
          <w:rFonts w:asciiTheme="majorHAnsi" w:hAnsiTheme="majorHAnsi" w:cstheme="majorHAnsi"/>
          <w:b/>
          <w:szCs w:val="20"/>
        </w:rPr>
      </w:pPr>
    </w:p>
    <w:p w14:paraId="52876A63" w14:textId="77777777" w:rsidR="00216E4A" w:rsidRPr="00245F42" w:rsidRDefault="00216E4A" w:rsidP="00216E4A">
      <w:pPr>
        <w:spacing w:after="0"/>
        <w:rPr>
          <w:rFonts w:asciiTheme="majorHAnsi" w:hAnsiTheme="majorHAnsi" w:cstheme="majorHAnsi"/>
          <w:b/>
          <w:szCs w:val="20"/>
        </w:rPr>
      </w:pPr>
      <w:r w:rsidRPr="00245F42">
        <w:rPr>
          <w:rFonts w:asciiTheme="majorHAnsi" w:hAnsiTheme="majorHAnsi" w:cstheme="majorHAnsi"/>
          <w:b/>
          <w:szCs w:val="20"/>
        </w:rPr>
        <w:t>School values</w:t>
      </w:r>
    </w:p>
    <w:p w14:paraId="300926F1" w14:textId="77777777" w:rsidR="00216E4A" w:rsidRPr="00245F42" w:rsidRDefault="00216E4A" w:rsidP="00216E4A">
      <w:pPr>
        <w:spacing w:after="0"/>
        <w:rPr>
          <w:rFonts w:asciiTheme="majorHAnsi" w:hAnsiTheme="majorHAnsi" w:cstheme="majorHAnsi"/>
          <w:szCs w:val="20"/>
        </w:rPr>
      </w:pPr>
      <w:r w:rsidRPr="00245F42">
        <w:rPr>
          <w:rFonts w:asciiTheme="majorHAnsi" w:hAnsiTheme="majorHAnsi" w:cstheme="majorHAnsi"/>
          <w:szCs w:val="20"/>
        </w:rPr>
        <w:t>Determination — Resilience — Tolerance — Cooperation — Creativity — Curiosity</w:t>
      </w:r>
    </w:p>
    <w:p w14:paraId="6A27B042" w14:textId="77777777" w:rsidR="00216E4A" w:rsidRDefault="00216E4A" w:rsidP="00216E4A">
      <w:pPr>
        <w:spacing w:after="120"/>
        <w:rPr>
          <w:rFonts w:asciiTheme="majorHAnsi" w:hAnsiTheme="majorHAnsi" w:cstheme="majorHAnsi"/>
          <w:b/>
          <w:szCs w:val="20"/>
        </w:rPr>
      </w:pPr>
    </w:p>
    <w:p w14:paraId="0FA1C379" w14:textId="77777777" w:rsidR="00216E4A" w:rsidRPr="00245F42" w:rsidRDefault="00216E4A" w:rsidP="00216E4A">
      <w:pPr>
        <w:spacing w:after="0"/>
        <w:rPr>
          <w:rFonts w:asciiTheme="majorHAnsi" w:hAnsiTheme="majorHAnsi" w:cstheme="majorHAnsi"/>
          <w:b/>
          <w:szCs w:val="20"/>
        </w:rPr>
      </w:pPr>
      <w:r w:rsidRPr="00245F42">
        <w:rPr>
          <w:rFonts w:asciiTheme="majorHAnsi" w:hAnsiTheme="majorHAnsi" w:cstheme="majorHAnsi"/>
          <w:b/>
          <w:szCs w:val="20"/>
        </w:rPr>
        <w:t>Curriculum mandate</w:t>
      </w:r>
    </w:p>
    <w:p w14:paraId="4BD4B739" w14:textId="77777777" w:rsidR="00216E4A" w:rsidRPr="00245F42" w:rsidRDefault="00216E4A" w:rsidP="00216E4A">
      <w:pPr>
        <w:spacing w:after="0"/>
        <w:rPr>
          <w:rFonts w:asciiTheme="majorHAnsi" w:hAnsiTheme="majorHAnsi" w:cstheme="majorHAnsi"/>
          <w:szCs w:val="20"/>
        </w:rPr>
      </w:pPr>
      <w:r w:rsidRPr="00245F42">
        <w:rPr>
          <w:rFonts w:asciiTheme="majorHAnsi" w:hAnsiTheme="majorHAnsi" w:cstheme="majorHAnsi"/>
          <w:szCs w:val="20"/>
        </w:rPr>
        <w:t xml:space="preserve">Our curriculum offers equitable opportunities for all pupils to access a curriculum rich in knowledge, experience and language. We prioritise vocabulary development, </w:t>
      </w:r>
      <w:proofErr w:type="spellStart"/>
      <w:r w:rsidRPr="00245F42">
        <w:rPr>
          <w:rFonts w:asciiTheme="majorHAnsi" w:hAnsiTheme="majorHAnsi" w:cstheme="majorHAnsi"/>
          <w:szCs w:val="20"/>
        </w:rPr>
        <w:t>oracy</w:t>
      </w:r>
      <w:proofErr w:type="spellEnd"/>
      <w:r w:rsidRPr="00245F42">
        <w:rPr>
          <w:rFonts w:asciiTheme="majorHAnsi" w:hAnsiTheme="majorHAnsi" w:cstheme="majorHAnsi"/>
          <w:szCs w:val="20"/>
        </w:rPr>
        <w:t xml:space="preserve"> and reading across subjects. Through our curriculum children are exposed to diversity and learn how to take responsibility for their physical and mental wellbeing. Our mission statement: </w:t>
      </w:r>
      <w:r w:rsidRPr="00216E4A">
        <w:rPr>
          <w:rFonts w:asciiTheme="majorHAnsi" w:hAnsiTheme="majorHAnsi" w:cstheme="majorHAnsi"/>
          <w:b/>
          <w:i/>
          <w:szCs w:val="20"/>
        </w:rPr>
        <w:t>'What challenges us, changes us</w:t>
      </w:r>
      <w:r w:rsidRPr="00245F42">
        <w:rPr>
          <w:rFonts w:asciiTheme="majorHAnsi" w:hAnsiTheme="majorHAnsi" w:cstheme="majorHAnsi"/>
          <w:szCs w:val="20"/>
        </w:rPr>
        <w:t>.'</w:t>
      </w:r>
    </w:p>
    <w:p w14:paraId="6BAFADB4" w14:textId="77777777" w:rsidR="00216E4A" w:rsidRDefault="00216E4A" w:rsidP="005C575B">
      <w:pPr>
        <w:jc w:val="center"/>
        <w:rPr>
          <w:rFonts w:ascii="Twinkl Light" w:hAnsi="Twinkl Light"/>
          <w:b/>
          <w:sz w:val="40"/>
          <w:szCs w:val="40"/>
        </w:rPr>
      </w:pPr>
    </w:p>
    <w:p w14:paraId="06650E1B" w14:textId="6DDACDB7" w:rsidR="00216E4A" w:rsidRDefault="00216E4A" w:rsidP="005C575B">
      <w:pPr>
        <w:jc w:val="center"/>
        <w:rPr>
          <w:rFonts w:ascii="Twinkl Light" w:hAnsi="Twinkl Light"/>
          <w:b/>
          <w:sz w:val="40"/>
          <w:szCs w:val="40"/>
        </w:rPr>
      </w:pPr>
    </w:p>
    <w:p w14:paraId="453DEC50" w14:textId="739F912D" w:rsidR="008360E8" w:rsidRPr="00216E4A" w:rsidRDefault="008360E8" w:rsidP="00D91E13">
      <w:pPr>
        <w:pStyle w:val="Heading1"/>
        <w:rPr>
          <w:b/>
          <w:color w:val="auto"/>
          <w:sz w:val="22"/>
          <w:szCs w:val="22"/>
          <w:lang w:eastAsia="en-GB"/>
        </w:rPr>
      </w:pPr>
      <w:r w:rsidRPr="00216E4A">
        <w:rPr>
          <w:b/>
          <w:color w:val="auto"/>
          <w:sz w:val="22"/>
          <w:szCs w:val="22"/>
          <w:lang w:eastAsia="en-GB"/>
        </w:rPr>
        <w:t>RATIONALE</w:t>
      </w:r>
    </w:p>
    <w:p w14:paraId="7695A8D6" w14:textId="347E5A97" w:rsidR="006C34A7" w:rsidRPr="00216E4A" w:rsidRDefault="006C34A7" w:rsidP="006C34A7">
      <w:pPr>
        <w:rPr>
          <w:rFonts w:asciiTheme="majorHAnsi" w:hAnsiTheme="majorHAnsi" w:cstheme="minorHAnsi"/>
        </w:rPr>
      </w:pPr>
      <w:r w:rsidRPr="00216E4A">
        <w:rPr>
          <w:rFonts w:asciiTheme="majorHAnsi" w:hAnsiTheme="majorHAnsi" w:cstheme="minorHAnsi"/>
        </w:rPr>
        <w:t xml:space="preserve">This document provides guidance and procedures related to the provision of </w:t>
      </w:r>
      <w:proofErr w:type="gramStart"/>
      <w:r w:rsidR="005F3E8F" w:rsidRPr="00216E4A">
        <w:rPr>
          <w:rFonts w:asciiTheme="majorHAnsi" w:hAnsiTheme="majorHAnsi" w:cstheme="minorHAnsi"/>
        </w:rPr>
        <w:t>long term</w:t>
      </w:r>
      <w:proofErr w:type="gramEnd"/>
      <w:r w:rsidR="005F3E8F" w:rsidRPr="00216E4A">
        <w:rPr>
          <w:rFonts w:asciiTheme="majorHAnsi" w:hAnsiTheme="majorHAnsi" w:cstheme="minorHAnsi"/>
        </w:rPr>
        <w:t xml:space="preserve"> medical needs and </w:t>
      </w:r>
      <w:r w:rsidRPr="00216E4A">
        <w:rPr>
          <w:rFonts w:asciiTheme="majorHAnsi" w:hAnsiTheme="majorHAnsi" w:cstheme="minorHAnsi"/>
        </w:rPr>
        <w:t xml:space="preserve">intimate personal care. It applies to all staff who undertake </w:t>
      </w:r>
      <w:r w:rsidR="005F3E8F" w:rsidRPr="00216E4A">
        <w:rPr>
          <w:rFonts w:asciiTheme="majorHAnsi" w:hAnsiTheme="majorHAnsi" w:cstheme="minorHAnsi"/>
        </w:rPr>
        <w:t>long term medical or intimate</w:t>
      </w:r>
      <w:r w:rsidRPr="00216E4A">
        <w:rPr>
          <w:rFonts w:asciiTheme="majorHAnsi" w:hAnsiTheme="majorHAnsi" w:cstheme="minorHAnsi"/>
        </w:rPr>
        <w:t xml:space="preserve"> personal care tasks with children and young people.  </w:t>
      </w:r>
    </w:p>
    <w:p w14:paraId="19072876" w14:textId="7280FCAE" w:rsidR="006C34A7" w:rsidRPr="00216E4A" w:rsidRDefault="006C34A7" w:rsidP="006C34A7">
      <w:pPr>
        <w:rPr>
          <w:rFonts w:asciiTheme="majorHAnsi" w:hAnsiTheme="majorHAnsi" w:cstheme="minorHAnsi"/>
        </w:rPr>
      </w:pPr>
      <w:r w:rsidRPr="00216E4A">
        <w:rPr>
          <w:rFonts w:asciiTheme="majorHAnsi" w:hAnsiTheme="majorHAnsi" w:cstheme="minorHAnsi"/>
        </w:rPr>
        <w:t xml:space="preserve">Education and other settings need to ensure the provision of adequate staffing to fulfil all </w:t>
      </w:r>
      <w:r w:rsidR="005F3E8F" w:rsidRPr="00216E4A">
        <w:rPr>
          <w:rFonts w:asciiTheme="majorHAnsi" w:hAnsiTheme="majorHAnsi" w:cstheme="minorHAnsi"/>
        </w:rPr>
        <w:t>long term and intimate</w:t>
      </w:r>
      <w:r w:rsidRPr="00216E4A">
        <w:rPr>
          <w:rFonts w:asciiTheme="majorHAnsi" w:hAnsiTheme="majorHAnsi" w:cstheme="minorHAnsi"/>
        </w:rPr>
        <w:t xml:space="preserve"> personal care requirements, including supervision, and catering for emergencies such as when a member of staff is absent.  </w:t>
      </w:r>
    </w:p>
    <w:p w14:paraId="3EE5F305" w14:textId="47BC4FCC" w:rsidR="006C34A7" w:rsidRPr="00216E4A" w:rsidRDefault="006C34A7" w:rsidP="006C34A7">
      <w:pPr>
        <w:rPr>
          <w:rFonts w:asciiTheme="majorHAnsi" w:hAnsiTheme="majorHAnsi" w:cstheme="minorHAnsi"/>
        </w:rPr>
      </w:pPr>
      <w:r w:rsidRPr="00216E4A">
        <w:rPr>
          <w:rFonts w:asciiTheme="majorHAnsi" w:hAnsiTheme="majorHAnsi" w:cstheme="minorHAnsi"/>
        </w:rPr>
        <w:t>Teachers are not required to fulfil any intimate and personal care tasks, or to supervise or accompany support staff who are carrying out these roles.</w:t>
      </w:r>
    </w:p>
    <w:p w14:paraId="2B237CA2" w14:textId="31CA9398" w:rsidR="00A607BD" w:rsidRPr="00216E4A" w:rsidRDefault="006C34A7" w:rsidP="00413A3F">
      <w:pPr>
        <w:rPr>
          <w:rFonts w:asciiTheme="majorHAnsi" w:hAnsiTheme="majorHAnsi" w:cstheme="minorHAnsi"/>
        </w:rPr>
      </w:pPr>
      <w:r w:rsidRPr="00216E4A">
        <w:rPr>
          <w:rFonts w:asciiTheme="majorHAnsi" w:hAnsiTheme="majorHAnsi" w:cstheme="minorHAnsi"/>
        </w:rPr>
        <w:t>Throughout this document</w:t>
      </w:r>
      <w:r w:rsidR="008D5178" w:rsidRPr="00216E4A">
        <w:rPr>
          <w:rFonts w:asciiTheme="majorHAnsi" w:hAnsiTheme="majorHAnsi" w:cstheme="minorHAnsi"/>
        </w:rPr>
        <w:t>,</w:t>
      </w:r>
      <w:r w:rsidRPr="00216E4A">
        <w:rPr>
          <w:rFonts w:asciiTheme="majorHAnsi" w:hAnsiTheme="majorHAnsi" w:cstheme="minorHAnsi"/>
        </w:rPr>
        <w:t xml:space="preserve"> parents/carers will also include anyone acting in this capacity such as a leg</w:t>
      </w:r>
      <w:r w:rsidR="00413A3F" w:rsidRPr="00216E4A">
        <w:rPr>
          <w:rFonts w:asciiTheme="majorHAnsi" w:hAnsiTheme="majorHAnsi" w:cstheme="minorHAnsi"/>
        </w:rPr>
        <w:t>al guardian or Local Authority.</w:t>
      </w:r>
    </w:p>
    <w:p w14:paraId="72F00376" w14:textId="7D145BCC" w:rsidR="007B2517" w:rsidRPr="00216E4A" w:rsidRDefault="008E1D94" w:rsidP="00D91E13">
      <w:pPr>
        <w:pStyle w:val="Heading1"/>
        <w:rPr>
          <w:b/>
          <w:color w:val="auto"/>
          <w:sz w:val="22"/>
          <w:szCs w:val="22"/>
          <w:lang w:eastAsia="en-GB"/>
        </w:rPr>
      </w:pPr>
      <w:r w:rsidRPr="00216E4A">
        <w:rPr>
          <w:b/>
          <w:color w:val="auto"/>
          <w:sz w:val="22"/>
          <w:szCs w:val="22"/>
          <w:lang w:eastAsia="en-GB"/>
        </w:rPr>
        <w:t>PURPOSE</w:t>
      </w:r>
    </w:p>
    <w:p w14:paraId="00AED001" w14:textId="08EDF696" w:rsidR="006C34A7" w:rsidRPr="00216E4A" w:rsidRDefault="006C34A7" w:rsidP="006C34A7">
      <w:pPr>
        <w:rPr>
          <w:rFonts w:asciiTheme="majorHAnsi" w:hAnsiTheme="majorHAnsi" w:cstheme="minorHAnsi"/>
        </w:rPr>
      </w:pPr>
      <w:r w:rsidRPr="00216E4A">
        <w:rPr>
          <w:rFonts w:asciiTheme="majorHAnsi" w:hAnsiTheme="majorHAnsi" w:cstheme="minorHAnsi"/>
        </w:rPr>
        <w:t>This guidance has the following aims:</w:t>
      </w:r>
    </w:p>
    <w:p w14:paraId="4D6E73E1" w14:textId="043856C2" w:rsidR="006C34A7" w:rsidRPr="00216E4A" w:rsidRDefault="006C34A7" w:rsidP="006C34A7">
      <w:pPr>
        <w:pStyle w:val="ListParagraph"/>
        <w:numPr>
          <w:ilvl w:val="0"/>
          <w:numId w:val="8"/>
        </w:numPr>
        <w:spacing w:after="200" w:line="276" w:lineRule="auto"/>
        <w:rPr>
          <w:rFonts w:asciiTheme="majorHAnsi" w:hAnsiTheme="majorHAnsi" w:cstheme="minorHAnsi"/>
        </w:rPr>
      </w:pPr>
      <w:r w:rsidRPr="00216E4A">
        <w:rPr>
          <w:rFonts w:asciiTheme="majorHAnsi" w:hAnsiTheme="majorHAnsi" w:cstheme="minorHAnsi"/>
        </w:rPr>
        <w:t>To safeguard the rights of children and young people and staff who are involved in providing intimate and personal care;</w:t>
      </w:r>
    </w:p>
    <w:p w14:paraId="21605D73" w14:textId="77777777" w:rsidR="006C34A7" w:rsidRPr="00216E4A" w:rsidRDefault="006C34A7" w:rsidP="006C34A7">
      <w:pPr>
        <w:pStyle w:val="ListParagraph"/>
        <w:numPr>
          <w:ilvl w:val="0"/>
          <w:numId w:val="8"/>
        </w:numPr>
        <w:spacing w:after="200" w:line="276" w:lineRule="auto"/>
        <w:rPr>
          <w:rFonts w:asciiTheme="majorHAnsi" w:hAnsiTheme="majorHAnsi" w:cstheme="minorHAnsi"/>
        </w:rPr>
      </w:pPr>
      <w:r w:rsidRPr="00216E4A">
        <w:rPr>
          <w:rFonts w:asciiTheme="majorHAnsi" w:hAnsiTheme="majorHAnsi" w:cstheme="minorHAnsi"/>
        </w:rPr>
        <w:t>To ensure inclusion for all children and young people in an appropriate education setting and ensure that no child is discriminated against because of their specific needs;</w:t>
      </w:r>
    </w:p>
    <w:p w14:paraId="08EDDA80" w14:textId="77777777" w:rsidR="006C34A7" w:rsidRPr="00216E4A" w:rsidRDefault="006C34A7" w:rsidP="006C34A7">
      <w:pPr>
        <w:pStyle w:val="ListParagraph"/>
        <w:numPr>
          <w:ilvl w:val="0"/>
          <w:numId w:val="8"/>
        </w:numPr>
        <w:spacing w:after="200" w:line="276" w:lineRule="auto"/>
        <w:rPr>
          <w:rFonts w:asciiTheme="majorHAnsi" w:hAnsiTheme="majorHAnsi" w:cstheme="minorHAnsi"/>
        </w:rPr>
      </w:pPr>
      <w:r w:rsidRPr="00216E4A">
        <w:rPr>
          <w:rFonts w:asciiTheme="majorHAnsi" w:hAnsiTheme="majorHAnsi" w:cstheme="minorHAnsi"/>
        </w:rPr>
        <w:t>To maintain an effective and consistent approach for intimate and personal care between parents/carers and practitioners involved; and</w:t>
      </w:r>
    </w:p>
    <w:p w14:paraId="27E40C2F" w14:textId="77777777" w:rsidR="006C34A7" w:rsidRPr="00216E4A" w:rsidRDefault="006C34A7" w:rsidP="006C34A7">
      <w:pPr>
        <w:pStyle w:val="ListParagraph"/>
        <w:numPr>
          <w:ilvl w:val="0"/>
          <w:numId w:val="8"/>
        </w:numPr>
        <w:spacing w:after="200" w:line="276" w:lineRule="auto"/>
        <w:rPr>
          <w:rFonts w:asciiTheme="majorHAnsi" w:hAnsiTheme="majorHAnsi" w:cstheme="minorHAnsi"/>
        </w:rPr>
      </w:pPr>
      <w:r w:rsidRPr="00216E4A">
        <w:rPr>
          <w:rFonts w:asciiTheme="majorHAnsi" w:hAnsiTheme="majorHAnsi" w:cstheme="minorHAnsi"/>
        </w:rPr>
        <w:t>To ensure all staff involved in intimate and personal care have access to appropriate training and supervision.</w:t>
      </w:r>
    </w:p>
    <w:p w14:paraId="32451A5C" w14:textId="5C47D9A3" w:rsidR="008D5178" w:rsidRPr="00216E4A" w:rsidRDefault="008D5178" w:rsidP="00216E4A">
      <w:pPr>
        <w:pStyle w:val="Heading1"/>
        <w:spacing w:before="0"/>
        <w:rPr>
          <w:b/>
          <w:color w:val="auto"/>
          <w:sz w:val="22"/>
          <w:szCs w:val="22"/>
        </w:rPr>
      </w:pPr>
      <w:r w:rsidRPr="00216E4A">
        <w:rPr>
          <w:b/>
          <w:color w:val="auto"/>
          <w:sz w:val="22"/>
          <w:szCs w:val="22"/>
        </w:rPr>
        <w:t>GUIDING PRINCIPLES FOR LONG TERM MEDICAL NEEDS</w:t>
      </w:r>
    </w:p>
    <w:p w14:paraId="7F935026" w14:textId="77777777" w:rsidR="008D5178" w:rsidRPr="00216E4A" w:rsidRDefault="008D5178" w:rsidP="008D5178">
      <w:pPr>
        <w:numPr>
          <w:ilvl w:val="0"/>
          <w:numId w:val="15"/>
        </w:numPr>
        <w:spacing w:after="0" w:line="240" w:lineRule="auto"/>
        <w:rPr>
          <w:rFonts w:asciiTheme="majorHAnsi" w:hAnsiTheme="majorHAnsi" w:cstheme="minorHAnsi"/>
        </w:rPr>
      </w:pPr>
      <w:r w:rsidRPr="00216E4A">
        <w:rPr>
          <w:rFonts w:asciiTheme="majorHAnsi" w:hAnsiTheme="majorHAnsi" w:cstheme="minorHAnsi"/>
        </w:rPr>
        <w:t>Parents should provide the school with sufficient information about the medical condition of their child and the effects (if any) medication could have on their education (</w:t>
      </w:r>
      <w:proofErr w:type="spellStart"/>
      <w:r w:rsidRPr="00216E4A">
        <w:rPr>
          <w:rFonts w:asciiTheme="majorHAnsi" w:hAnsiTheme="majorHAnsi" w:cstheme="minorHAnsi"/>
        </w:rPr>
        <w:t>eg</w:t>
      </w:r>
      <w:proofErr w:type="spellEnd"/>
      <w:r w:rsidRPr="00216E4A">
        <w:rPr>
          <w:rFonts w:asciiTheme="majorHAnsi" w:hAnsiTheme="majorHAnsi" w:cstheme="minorHAnsi"/>
        </w:rPr>
        <w:t xml:space="preserve"> difficulties remembering).</w:t>
      </w:r>
    </w:p>
    <w:p w14:paraId="6C090F5B" w14:textId="117F263F" w:rsidR="008D5178" w:rsidRPr="00216E4A" w:rsidRDefault="008D5178" w:rsidP="008D5178">
      <w:pPr>
        <w:numPr>
          <w:ilvl w:val="0"/>
          <w:numId w:val="15"/>
        </w:numPr>
        <w:spacing w:after="0" w:line="240" w:lineRule="auto"/>
        <w:rPr>
          <w:rFonts w:asciiTheme="majorHAnsi" w:hAnsiTheme="majorHAnsi" w:cstheme="minorHAnsi"/>
        </w:rPr>
      </w:pPr>
      <w:r w:rsidRPr="00216E4A">
        <w:rPr>
          <w:rFonts w:asciiTheme="majorHAnsi" w:hAnsiTheme="majorHAnsi" w:cstheme="minorHAnsi"/>
        </w:rPr>
        <w:t xml:space="preserve">Where a child has long-term medical needs a Personalised Health Care Plan will be completed following a meeting involving relevant school staff, other professionals, parents and, where appropriate the child.  The school may need to seek advice from any health care professionals involved with the child and a member of staff will be named as a key worker.  </w:t>
      </w:r>
      <w:r w:rsidRPr="00216E4A">
        <w:rPr>
          <w:rFonts w:asciiTheme="majorHAnsi" w:hAnsiTheme="majorHAnsi" w:cstheme="minorHAnsi"/>
          <w:b/>
        </w:rPr>
        <w:t>This plan will be reviewed at least yearly depending on the child.</w:t>
      </w:r>
    </w:p>
    <w:p w14:paraId="7FFB54A6" w14:textId="77777777" w:rsidR="008D5178" w:rsidRPr="00216E4A" w:rsidRDefault="008D5178" w:rsidP="008D5178">
      <w:pPr>
        <w:pStyle w:val="ListParagraph"/>
        <w:rPr>
          <w:rFonts w:asciiTheme="majorHAnsi" w:hAnsiTheme="majorHAnsi" w:cstheme="minorHAnsi"/>
        </w:rPr>
      </w:pPr>
    </w:p>
    <w:p w14:paraId="55EAFF79" w14:textId="55C5C983" w:rsidR="008D5178" w:rsidRPr="00216E4A" w:rsidRDefault="008D5178" w:rsidP="008D5178">
      <w:pPr>
        <w:spacing w:after="0" w:line="240" w:lineRule="auto"/>
        <w:ind w:left="720"/>
        <w:rPr>
          <w:rFonts w:asciiTheme="majorHAnsi" w:hAnsiTheme="majorHAnsi" w:cstheme="minorHAnsi"/>
        </w:rPr>
      </w:pPr>
      <w:r w:rsidRPr="00216E4A">
        <w:rPr>
          <w:rFonts w:asciiTheme="majorHAnsi" w:hAnsiTheme="majorHAnsi" w:cstheme="minorHAnsi"/>
        </w:rPr>
        <w:t>Please also refer to Bentley New Village’s</w:t>
      </w:r>
      <w:r w:rsidR="0042195B">
        <w:rPr>
          <w:rFonts w:asciiTheme="majorHAnsi" w:hAnsiTheme="majorHAnsi" w:cstheme="minorHAnsi"/>
        </w:rPr>
        <w:t xml:space="preserve"> Managing Medical Conditions </w:t>
      </w:r>
      <w:r w:rsidRPr="00216E4A">
        <w:rPr>
          <w:rFonts w:asciiTheme="majorHAnsi" w:hAnsiTheme="majorHAnsi" w:cstheme="minorHAnsi"/>
        </w:rPr>
        <w:t>Policy.</w:t>
      </w:r>
    </w:p>
    <w:p w14:paraId="76948F49" w14:textId="57E689B9" w:rsidR="00274569" w:rsidRPr="00216E4A" w:rsidRDefault="007B43AC" w:rsidP="00DB4A3A">
      <w:pPr>
        <w:pStyle w:val="Heading1"/>
        <w:rPr>
          <w:b/>
          <w:color w:val="auto"/>
          <w:sz w:val="22"/>
          <w:szCs w:val="22"/>
        </w:rPr>
      </w:pPr>
      <w:r w:rsidRPr="00216E4A">
        <w:rPr>
          <w:b/>
          <w:color w:val="auto"/>
          <w:sz w:val="22"/>
          <w:szCs w:val="22"/>
        </w:rPr>
        <w:lastRenderedPageBreak/>
        <w:t>GUIDING PRINCIPLES</w:t>
      </w:r>
      <w:r w:rsidR="008D5178" w:rsidRPr="00216E4A">
        <w:rPr>
          <w:b/>
          <w:color w:val="auto"/>
          <w:sz w:val="22"/>
          <w:szCs w:val="22"/>
        </w:rPr>
        <w:t xml:space="preserve"> FOR INTIMATE CARE</w:t>
      </w:r>
    </w:p>
    <w:p w14:paraId="32E6AC54" w14:textId="3C49CF91" w:rsidR="00336674" w:rsidRPr="00216E4A" w:rsidRDefault="00336674" w:rsidP="00274569">
      <w:pPr>
        <w:keepNext/>
        <w:keepLines/>
        <w:spacing w:after="0"/>
        <w:rPr>
          <w:rFonts w:asciiTheme="majorHAnsi" w:hAnsiTheme="majorHAnsi" w:cstheme="minorHAnsi"/>
        </w:rPr>
      </w:pPr>
      <w:r w:rsidRPr="00216E4A">
        <w:rPr>
          <w:rFonts w:asciiTheme="majorHAnsi" w:hAnsiTheme="majorHAnsi" w:cstheme="minorHAnsi"/>
        </w:rPr>
        <w:t>This guidance is underpinned by the following guiding principles:</w:t>
      </w:r>
    </w:p>
    <w:p w14:paraId="566DE277" w14:textId="77777777" w:rsidR="00336674" w:rsidRPr="00216E4A" w:rsidRDefault="00336674" w:rsidP="00336674">
      <w:pPr>
        <w:pStyle w:val="ListParagraph"/>
        <w:keepNext/>
        <w:keepLines/>
        <w:numPr>
          <w:ilvl w:val="0"/>
          <w:numId w:val="9"/>
        </w:numPr>
        <w:spacing w:after="200" w:line="276" w:lineRule="auto"/>
        <w:rPr>
          <w:rFonts w:asciiTheme="majorHAnsi" w:hAnsiTheme="majorHAnsi" w:cstheme="minorHAnsi"/>
        </w:rPr>
      </w:pPr>
      <w:r w:rsidRPr="00216E4A">
        <w:rPr>
          <w:rFonts w:asciiTheme="majorHAnsi" w:hAnsiTheme="majorHAnsi" w:cstheme="minorHAnsi"/>
        </w:rPr>
        <w:t>Assistance with intimate and personal care must be provided in a manner which is respectful of the child’s/young person’s rights to feel safe and secure, to remain healthy, and to be treated as an individual;</w:t>
      </w:r>
    </w:p>
    <w:p w14:paraId="5095C1CD" w14:textId="77777777" w:rsidR="00336674" w:rsidRPr="00216E4A" w:rsidRDefault="00336674" w:rsidP="00336674">
      <w:pPr>
        <w:pStyle w:val="ListParagraph"/>
        <w:numPr>
          <w:ilvl w:val="0"/>
          <w:numId w:val="9"/>
        </w:numPr>
        <w:spacing w:after="200" w:line="276" w:lineRule="auto"/>
        <w:rPr>
          <w:rFonts w:asciiTheme="majorHAnsi" w:hAnsiTheme="majorHAnsi" w:cstheme="minorHAnsi"/>
        </w:rPr>
      </w:pPr>
      <w:r w:rsidRPr="00216E4A">
        <w:rPr>
          <w:rFonts w:asciiTheme="majorHAnsi" w:hAnsiTheme="majorHAnsi" w:cstheme="minorHAnsi"/>
        </w:rPr>
        <w:t>Children/young people have a right to information, in a format which is understandable, about how to ask a question or make a complaint about intimate and personal care;</w:t>
      </w:r>
    </w:p>
    <w:p w14:paraId="1C38B5C2" w14:textId="77777777" w:rsidR="00336674" w:rsidRPr="00216E4A" w:rsidRDefault="00336674" w:rsidP="00336674">
      <w:pPr>
        <w:pStyle w:val="ListParagraph"/>
        <w:numPr>
          <w:ilvl w:val="0"/>
          <w:numId w:val="9"/>
        </w:numPr>
        <w:spacing w:after="200" w:line="276" w:lineRule="auto"/>
        <w:rPr>
          <w:rFonts w:asciiTheme="majorHAnsi" w:hAnsiTheme="majorHAnsi" w:cstheme="minorHAnsi"/>
        </w:rPr>
      </w:pPr>
      <w:r w:rsidRPr="00216E4A">
        <w:rPr>
          <w:rFonts w:asciiTheme="majorHAnsi" w:hAnsiTheme="majorHAnsi" w:cstheme="minorHAnsi"/>
        </w:rPr>
        <w:t>Children/ young people should be consulted as far as possible and encouraged to participate in planning and decision-making about their intimate and personal care. Particular attention must be given to those children and young people who have disabilities/conditions which mean they require additional support to do this;</w:t>
      </w:r>
    </w:p>
    <w:p w14:paraId="46A1969D" w14:textId="77777777" w:rsidR="00336674" w:rsidRPr="00216E4A" w:rsidRDefault="00336674" w:rsidP="00336674">
      <w:pPr>
        <w:pStyle w:val="ListParagraph"/>
        <w:numPr>
          <w:ilvl w:val="0"/>
          <w:numId w:val="9"/>
        </w:numPr>
        <w:spacing w:after="200" w:line="276" w:lineRule="auto"/>
        <w:rPr>
          <w:rFonts w:asciiTheme="majorHAnsi" w:hAnsiTheme="majorHAnsi" w:cstheme="minorHAnsi"/>
        </w:rPr>
      </w:pPr>
      <w:r w:rsidRPr="00216E4A">
        <w:rPr>
          <w:rFonts w:asciiTheme="majorHAnsi" w:hAnsiTheme="majorHAnsi" w:cstheme="minorHAnsi"/>
        </w:rPr>
        <w:t>Decisions and plans about intimate and personal care are made in partnership with parents/carers;</w:t>
      </w:r>
    </w:p>
    <w:p w14:paraId="401BD549" w14:textId="77777777" w:rsidR="00336674" w:rsidRPr="00216E4A" w:rsidRDefault="00336674" w:rsidP="00336674">
      <w:pPr>
        <w:pStyle w:val="ListParagraph"/>
        <w:numPr>
          <w:ilvl w:val="0"/>
          <w:numId w:val="9"/>
        </w:numPr>
        <w:spacing w:after="200" w:line="276" w:lineRule="auto"/>
        <w:rPr>
          <w:rFonts w:asciiTheme="majorHAnsi" w:hAnsiTheme="majorHAnsi" w:cstheme="minorHAnsi"/>
        </w:rPr>
      </w:pPr>
      <w:r w:rsidRPr="00216E4A">
        <w:rPr>
          <w:rFonts w:asciiTheme="majorHAnsi" w:hAnsiTheme="majorHAnsi" w:cstheme="minorHAnsi"/>
        </w:rPr>
        <w:t>Intimate and personal care plans should include opportunities to promote independence skills;</w:t>
      </w:r>
    </w:p>
    <w:p w14:paraId="4E5C6B01" w14:textId="1FD28F3C" w:rsidR="00336674" w:rsidRPr="00216E4A" w:rsidRDefault="00336674" w:rsidP="00371836">
      <w:pPr>
        <w:pStyle w:val="ListParagraph"/>
        <w:numPr>
          <w:ilvl w:val="0"/>
          <w:numId w:val="9"/>
        </w:numPr>
        <w:rPr>
          <w:rFonts w:asciiTheme="majorHAnsi" w:hAnsiTheme="majorHAnsi" w:cstheme="minorHAnsi"/>
        </w:rPr>
      </w:pPr>
      <w:r w:rsidRPr="00216E4A">
        <w:rPr>
          <w:rFonts w:asciiTheme="majorHAnsi" w:hAnsiTheme="majorHAnsi" w:cstheme="minorHAnsi"/>
        </w:rPr>
        <w:t>In general, intimate care tasks will be planned and carried out as part of an individual care plan for children/young people who have a disability or defined medical need. Consideration should be given to the possibility of special circumstances arising, should a child/young person with complex continence needs be admitted to an education or other setting. In those circumstances the appropriate nursing practitioner e.g. a continence nurse, will also need to be closely involved in forward planning</w:t>
      </w:r>
    </w:p>
    <w:p w14:paraId="76703C20" w14:textId="1BEE7CB7" w:rsidR="00336674" w:rsidRPr="00216E4A" w:rsidRDefault="00336674" w:rsidP="00006A69">
      <w:pPr>
        <w:pStyle w:val="ListParagraph"/>
        <w:numPr>
          <w:ilvl w:val="0"/>
          <w:numId w:val="9"/>
        </w:numPr>
        <w:rPr>
          <w:rFonts w:asciiTheme="majorHAnsi" w:hAnsiTheme="majorHAnsi" w:cstheme="minorHAnsi"/>
        </w:rPr>
      </w:pPr>
      <w:r w:rsidRPr="00216E4A">
        <w:rPr>
          <w:rFonts w:asciiTheme="majorHAnsi" w:hAnsiTheme="majorHAnsi" w:cstheme="minorHAnsi"/>
        </w:rPr>
        <w:t xml:space="preserve">In Early Years and Key Stage 1 provision it is not unusual for young children to have infrequent “accidents” and settings should plan for such eventualities and how they will deal with them. In </w:t>
      </w:r>
      <w:proofErr w:type="gramStart"/>
      <w:r w:rsidRPr="00216E4A">
        <w:rPr>
          <w:rFonts w:asciiTheme="majorHAnsi" w:hAnsiTheme="majorHAnsi" w:cstheme="minorHAnsi"/>
        </w:rPr>
        <w:t>general</w:t>
      </w:r>
      <w:proofErr w:type="gramEnd"/>
      <w:r w:rsidRPr="00216E4A">
        <w:rPr>
          <w:rFonts w:asciiTheme="majorHAnsi" w:hAnsiTheme="majorHAnsi" w:cstheme="minorHAnsi"/>
        </w:rPr>
        <w:t xml:space="preserve"> the principle in those circumstances will be that staff support children to clean themselves until they are able to do so effectively with increasing independence. Support may include verbal instruction, physical assistance and help with changing clothing.</w:t>
      </w:r>
    </w:p>
    <w:p w14:paraId="30A10F40" w14:textId="17D25320" w:rsidR="00336674" w:rsidRPr="00216E4A" w:rsidRDefault="00336674" w:rsidP="00006A69">
      <w:pPr>
        <w:pStyle w:val="ListParagraph"/>
        <w:numPr>
          <w:ilvl w:val="0"/>
          <w:numId w:val="9"/>
        </w:numPr>
        <w:rPr>
          <w:rFonts w:asciiTheme="majorHAnsi" w:hAnsiTheme="majorHAnsi" w:cstheme="minorHAnsi"/>
        </w:rPr>
      </w:pPr>
      <w:r w:rsidRPr="00216E4A">
        <w:rPr>
          <w:rFonts w:asciiTheme="majorHAnsi" w:hAnsiTheme="majorHAnsi" w:cstheme="minorHAnsi"/>
        </w:rPr>
        <w:t xml:space="preserve">Settings are not expected to toilet train children routinely. </w:t>
      </w:r>
      <w:proofErr w:type="gramStart"/>
      <w:r w:rsidRPr="00216E4A">
        <w:rPr>
          <w:rFonts w:asciiTheme="majorHAnsi" w:hAnsiTheme="majorHAnsi" w:cstheme="minorHAnsi"/>
        </w:rPr>
        <w:t>Therefore</w:t>
      </w:r>
      <w:proofErr w:type="gramEnd"/>
      <w:r w:rsidRPr="00216E4A">
        <w:rPr>
          <w:rFonts w:asciiTheme="majorHAnsi" w:hAnsiTheme="majorHAnsi" w:cstheme="minorHAnsi"/>
        </w:rPr>
        <w:t xml:space="preserve"> unless a child has a disability or defined medical condition it is expected that, for the majority of children in early years and KS1, parents/carers will have trained their children to be clean and dry by the time they start compulsory schooling. However, it is appropriate for settings to work jointly with parents/carers on a toilet training programme into KS1.</w:t>
      </w:r>
    </w:p>
    <w:p w14:paraId="3520B167" w14:textId="1FD08C6B" w:rsidR="00336674" w:rsidRPr="00216E4A" w:rsidRDefault="00336674" w:rsidP="00006A69">
      <w:pPr>
        <w:pStyle w:val="ListParagraph"/>
        <w:numPr>
          <w:ilvl w:val="0"/>
          <w:numId w:val="9"/>
        </w:numPr>
        <w:rPr>
          <w:rFonts w:asciiTheme="majorHAnsi" w:hAnsiTheme="majorHAnsi" w:cstheme="minorHAnsi"/>
        </w:rPr>
      </w:pPr>
      <w:r w:rsidRPr="00216E4A">
        <w:rPr>
          <w:rFonts w:asciiTheme="majorHAnsi" w:hAnsiTheme="majorHAnsi" w:cstheme="minorHAnsi"/>
        </w:rPr>
        <w:t xml:space="preserve">Where it becomes clear that a child without a disability or recognised medical condition is not toilet trained then careful consideration will need to be given regarding suitable facilities and resources. Specific strategies need to be discussed and agreed to manage the child’s safety and that of the other children and staff where there are identified behavioural needs. Consideration might also need to be given to the layout of the site and ensuring the children’s dignity, so that they are not victimised or stigmatised. </w:t>
      </w:r>
      <w:r w:rsidR="00413A3F" w:rsidRPr="00216E4A">
        <w:rPr>
          <w:rFonts w:asciiTheme="majorHAnsi" w:hAnsiTheme="majorHAnsi" w:cstheme="minorHAnsi"/>
        </w:rPr>
        <w:t xml:space="preserve">It is at this point that a </w:t>
      </w:r>
      <w:r w:rsidR="0047663F" w:rsidRPr="00216E4A">
        <w:rPr>
          <w:rFonts w:asciiTheme="majorHAnsi" w:hAnsiTheme="majorHAnsi" w:cstheme="minorHAnsi"/>
        </w:rPr>
        <w:t>Personalised Health Care Plan</w:t>
      </w:r>
      <w:r w:rsidR="00413A3F" w:rsidRPr="00216E4A">
        <w:rPr>
          <w:rFonts w:asciiTheme="majorHAnsi" w:hAnsiTheme="majorHAnsi" w:cstheme="minorHAnsi"/>
        </w:rPr>
        <w:t xml:space="preserve"> will be implemented. </w:t>
      </w:r>
    </w:p>
    <w:p w14:paraId="433C4668" w14:textId="63CF4C8D" w:rsidR="00413A3F" w:rsidRPr="0042195B" w:rsidRDefault="00413A3F" w:rsidP="00DB4A3A">
      <w:pPr>
        <w:pStyle w:val="Heading1"/>
        <w:rPr>
          <w:b/>
          <w:color w:val="auto"/>
          <w:sz w:val="22"/>
          <w:szCs w:val="22"/>
        </w:rPr>
      </w:pPr>
      <w:r w:rsidRPr="0042195B">
        <w:rPr>
          <w:b/>
          <w:color w:val="auto"/>
          <w:sz w:val="22"/>
          <w:szCs w:val="22"/>
        </w:rPr>
        <w:t>ENSURING STAFF COMPETENCY</w:t>
      </w:r>
    </w:p>
    <w:p w14:paraId="2FD47B5E" w14:textId="20EC92EC" w:rsidR="00413A3F" w:rsidRPr="00216E4A" w:rsidRDefault="00826187" w:rsidP="00413A3F">
      <w:pPr>
        <w:pStyle w:val="ListParagraph"/>
        <w:numPr>
          <w:ilvl w:val="0"/>
          <w:numId w:val="12"/>
        </w:numPr>
        <w:spacing w:after="200" w:line="276" w:lineRule="auto"/>
        <w:rPr>
          <w:rFonts w:asciiTheme="majorHAnsi" w:hAnsiTheme="majorHAnsi" w:cstheme="minorHAnsi"/>
        </w:rPr>
      </w:pPr>
      <w:r w:rsidRPr="00216E4A">
        <w:rPr>
          <w:rFonts w:asciiTheme="majorHAnsi" w:hAnsiTheme="majorHAnsi" w:cstheme="minorHAnsi"/>
        </w:rPr>
        <w:t xml:space="preserve">When providing, assisting or supervising an individual pupil with </w:t>
      </w:r>
      <w:proofErr w:type="gramStart"/>
      <w:r w:rsidRPr="00216E4A">
        <w:rPr>
          <w:rFonts w:asciiTheme="majorHAnsi" w:hAnsiTheme="majorHAnsi" w:cstheme="minorHAnsi"/>
        </w:rPr>
        <w:t>an</w:t>
      </w:r>
      <w:proofErr w:type="gramEnd"/>
      <w:r w:rsidRPr="00216E4A">
        <w:rPr>
          <w:rFonts w:asciiTheme="majorHAnsi" w:hAnsiTheme="majorHAnsi" w:cstheme="minorHAnsi"/>
        </w:rPr>
        <w:t xml:space="preserve"> </w:t>
      </w:r>
      <w:r w:rsidR="0047663F" w:rsidRPr="00216E4A">
        <w:rPr>
          <w:rFonts w:asciiTheme="majorHAnsi" w:hAnsiTheme="majorHAnsi" w:cstheme="minorHAnsi"/>
        </w:rPr>
        <w:t>Personalised Health Care Plan</w:t>
      </w:r>
      <w:r w:rsidRPr="00216E4A">
        <w:rPr>
          <w:rFonts w:asciiTheme="majorHAnsi" w:hAnsiTheme="majorHAnsi" w:cstheme="minorHAnsi"/>
        </w:rPr>
        <w:t>, staff should, whenever possible, ensure that they are within sight/ hearing of others. Other members of staff may support staff members who are supervising or assisting with toileting without being directly involved.</w:t>
      </w:r>
    </w:p>
    <w:p w14:paraId="058D94CD" w14:textId="33F0C510" w:rsidR="00413A3F" w:rsidRPr="00216E4A" w:rsidRDefault="00413A3F" w:rsidP="00413A3F">
      <w:pPr>
        <w:pStyle w:val="ListParagraph"/>
        <w:numPr>
          <w:ilvl w:val="0"/>
          <w:numId w:val="12"/>
        </w:numPr>
        <w:spacing w:after="200" w:line="276" w:lineRule="auto"/>
        <w:rPr>
          <w:rFonts w:asciiTheme="majorHAnsi" w:hAnsiTheme="majorHAnsi" w:cstheme="minorHAnsi"/>
        </w:rPr>
      </w:pPr>
      <w:r w:rsidRPr="00216E4A">
        <w:rPr>
          <w:rFonts w:asciiTheme="majorHAnsi" w:hAnsiTheme="majorHAnsi" w:cstheme="minorHAnsi"/>
        </w:rPr>
        <w:t>Staff need to be given appropriate initial and on-going instruction/training</w:t>
      </w:r>
      <w:r w:rsidR="00826187" w:rsidRPr="00216E4A">
        <w:rPr>
          <w:rFonts w:asciiTheme="majorHAnsi" w:hAnsiTheme="majorHAnsi" w:cstheme="minorHAnsi"/>
        </w:rPr>
        <w:t>, delivered by Bentley New Village,</w:t>
      </w:r>
      <w:r w:rsidRPr="00216E4A">
        <w:rPr>
          <w:rFonts w:asciiTheme="majorHAnsi" w:hAnsiTheme="majorHAnsi" w:cstheme="minorHAnsi"/>
        </w:rPr>
        <w:t xml:space="preserve"> in how to carry out intimate and personal care activities. This may include both generic training for example safeguarding, and specific instruction in how to assist particular children according to their individual care plan. For any specific procedure, e.g. moving and handling or the administration of rectal </w:t>
      </w:r>
      <w:r w:rsidRPr="00216E4A">
        <w:rPr>
          <w:rFonts w:asciiTheme="majorHAnsi" w:hAnsiTheme="majorHAnsi" w:cstheme="minorHAnsi"/>
        </w:rPr>
        <w:lastRenderedPageBreak/>
        <w:t>medication, individual training will be provided in order to ensure that staff have a full and competent knowledge of the procedure</w:t>
      </w:r>
    </w:p>
    <w:p w14:paraId="2392332C" w14:textId="77777777" w:rsidR="00413A3F" w:rsidRPr="00216E4A" w:rsidRDefault="00413A3F" w:rsidP="00413A3F">
      <w:pPr>
        <w:pStyle w:val="ListParagraph"/>
        <w:numPr>
          <w:ilvl w:val="0"/>
          <w:numId w:val="12"/>
        </w:numPr>
        <w:spacing w:after="200" w:line="276" w:lineRule="auto"/>
        <w:rPr>
          <w:rFonts w:asciiTheme="majorHAnsi" w:hAnsiTheme="majorHAnsi" w:cstheme="minorHAnsi"/>
        </w:rPr>
      </w:pPr>
      <w:r w:rsidRPr="00216E4A">
        <w:rPr>
          <w:rFonts w:asciiTheme="majorHAnsi" w:hAnsiTheme="majorHAnsi" w:cstheme="minorHAnsi"/>
        </w:rPr>
        <w:t>Staff should have access to a set of procedures which give detailed guidance on how to carry out specific activities related to intimate and personal care and any individual care plan which is in place for a child/young person.</w:t>
      </w:r>
    </w:p>
    <w:p w14:paraId="3AC1E964" w14:textId="77777777" w:rsidR="00413A3F" w:rsidRPr="00216E4A" w:rsidRDefault="00413A3F" w:rsidP="00413A3F">
      <w:pPr>
        <w:pStyle w:val="ListParagraph"/>
        <w:numPr>
          <w:ilvl w:val="0"/>
          <w:numId w:val="12"/>
        </w:numPr>
        <w:spacing w:after="200" w:line="276" w:lineRule="auto"/>
        <w:rPr>
          <w:rFonts w:asciiTheme="majorHAnsi" w:hAnsiTheme="majorHAnsi" w:cstheme="minorHAnsi"/>
        </w:rPr>
      </w:pPr>
      <w:r w:rsidRPr="00216E4A">
        <w:rPr>
          <w:rFonts w:asciiTheme="majorHAnsi" w:hAnsiTheme="majorHAnsi" w:cstheme="minorHAnsi"/>
        </w:rPr>
        <w:t xml:space="preserve">Services and settings need to make contingency provision for </w:t>
      </w:r>
      <w:proofErr w:type="gramStart"/>
      <w:r w:rsidRPr="00216E4A">
        <w:rPr>
          <w:rFonts w:asciiTheme="majorHAnsi" w:hAnsiTheme="majorHAnsi" w:cstheme="minorHAnsi"/>
        </w:rPr>
        <w:t>short and longer term</w:t>
      </w:r>
      <w:proofErr w:type="gramEnd"/>
      <w:r w:rsidRPr="00216E4A">
        <w:rPr>
          <w:rFonts w:asciiTheme="majorHAnsi" w:hAnsiTheme="majorHAnsi" w:cstheme="minorHAnsi"/>
        </w:rPr>
        <w:t xml:space="preserve"> emergencies such as a member of staff being absent due to illness.</w:t>
      </w:r>
    </w:p>
    <w:p w14:paraId="72BD364D" w14:textId="78F61943" w:rsidR="00006A69" w:rsidRPr="00216E4A" w:rsidRDefault="00413A3F" w:rsidP="00413A3F">
      <w:pPr>
        <w:pStyle w:val="ListParagraph"/>
        <w:numPr>
          <w:ilvl w:val="0"/>
          <w:numId w:val="12"/>
        </w:numPr>
        <w:spacing w:after="200" w:line="276" w:lineRule="auto"/>
        <w:rPr>
          <w:rFonts w:asciiTheme="majorHAnsi" w:hAnsiTheme="majorHAnsi" w:cstheme="minorHAnsi"/>
        </w:rPr>
      </w:pPr>
      <w:r w:rsidRPr="00216E4A">
        <w:rPr>
          <w:rFonts w:asciiTheme="majorHAnsi" w:hAnsiTheme="majorHAnsi" w:cstheme="minorHAnsi"/>
        </w:rPr>
        <w:t>In the event of an allegation against a member of staff the procedures highlighted in the setting/ LA’s Safeguarding Policy will be followed and appropriate action taken.</w:t>
      </w:r>
    </w:p>
    <w:p w14:paraId="14342A56" w14:textId="77777777" w:rsidR="00413A3F" w:rsidRPr="00216E4A" w:rsidRDefault="00413A3F" w:rsidP="00413A3F">
      <w:pPr>
        <w:pStyle w:val="ListParagraph"/>
        <w:spacing w:after="200" w:line="276" w:lineRule="auto"/>
        <w:rPr>
          <w:rFonts w:asciiTheme="majorHAnsi" w:hAnsiTheme="majorHAnsi" w:cstheme="minorHAnsi"/>
        </w:rPr>
      </w:pPr>
    </w:p>
    <w:p w14:paraId="2501A4E6" w14:textId="77777777" w:rsidR="00006A69" w:rsidRPr="0042195B" w:rsidRDefault="007B43AC" w:rsidP="00DB4A3A">
      <w:pPr>
        <w:pStyle w:val="Heading1"/>
        <w:rPr>
          <w:b/>
          <w:color w:val="auto"/>
          <w:sz w:val="22"/>
          <w:szCs w:val="22"/>
          <w:lang w:eastAsia="en-GB"/>
        </w:rPr>
      </w:pPr>
      <w:r w:rsidRPr="0042195B">
        <w:rPr>
          <w:b/>
          <w:color w:val="auto"/>
          <w:sz w:val="22"/>
          <w:szCs w:val="22"/>
          <w:lang w:eastAsia="en-GB"/>
        </w:rPr>
        <w:t>PARENT’S AGREEMENT</w:t>
      </w:r>
    </w:p>
    <w:p w14:paraId="0A1FC993" w14:textId="39F12F4A" w:rsidR="007B43AC" w:rsidRPr="00216E4A" w:rsidRDefault="007B43AC" w:rsidP="00006A69">
      <w:pPr>
        <w:widowControl w:val="0"/>
        <w:autoSpaceDE w:val="0"/>
        <w:autoSpaceDN w:val="0"/>
        <w:adjustRightInd w:val="0"/>
        <w:spacing w:after="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By parent’s consenting that their child attends Bentley New Village, they consent to adhere to our </w:t>
      </w:r>
      <w:r w:rsidR="0047663F" w:rsidRPr="00216E4A">
        <w:rPr>
          <w:rFonts w:asciiTheme="majorHAnsi" w:hAnsiTheme="majorHAnsi" w:cstheme="minorHAnsi"/>
          <w:color w:val="000000"/>
          <w:lang w:eastAsia="en-GB"/>
        </w:rPr>
        <w:t>Personalised Health Care</w:t>
      </w:r>
      <w:r w:rsidRPr="00216E4A">
        <w:rPr>
          <w:rFonts w:asciiTheme="majorHAnsi" w:hAnsiTheme="majorHAnsi" w:cstheme="minorHAnsi"/>
          <w:color w:val="000000"/>
          <w:lang w:eastAsia="en-GB"/>
        </w:rPr>
        <w:t xml:space="preserve"> Policy, should it be relevant to their child.</w:t>
      </w:r>
    </w:p>
    <w:p w14:paraId="14D2A627" w14:textId="3459C9B6" w:rsidR="007B43AC" w:rsidRPr="00216E4A" w:rsidRDefault="007B43AC" w:rsidP="008E1D94">
      <w:pPr>
        <w:widowControl w:val="0"/>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For all children in Key Stage One and Two, the parents agree that;</w:t>
      </w:r>
    </w:p>
    <w:p w14:paraId="0852B2F4" w14:textId="77777777" w:rsidR="00D36E5B" w:rsidRPr="00216E4A" w:rsidRDefault="00D36E5B"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Will provide us with sufficient information regarding the child’s </w:t>
      </w:r>
      <w:proofErr w:type="gramStart"/>
      <w:r w:rsidRPr="00216E4A">
        <w:rPr>
          <w:rFonts w:asciiTheme="majorHAnsi" w:hAnsiTheme="majorHAnsi" w:cstheme="minorHAnsi"/>
          <w:color w:val="000000"/>
          <w:lang w:eastAsia="en-GB"/>
        </w:rPr>
        <w:t>long term</w:t>
      </w:r>
      <w:proofErr w:type="gramEnd"/>
      <w:r w:rsidRPr="00216E4A">
        <w:rPr>
          <w:rFonts w:asciiTheme="majorHAnsi" w:hAnsiTheme="majorHAnsi" w:cstheme="minorHAnsi"/>
          <w:color w:val="000000"/>
          <w:lang w:eastAsia="en-GB"/>
        </w:rPr>
        <w:t xml:space="preserve"> medical needs and contact details</w:t>
      </w:r>
    </w:p>
    <w:p w14:paraId="7098AD46" w14:textId="77777777" w:rsidR="00D36E5B" w:rsidRPr="00216E4A" w:rsidRDefault="00D36E5B"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Parent’s will provide any medication necessary to enable school to provide care to the child during the school day</w:t>
      </w:r>
    </w:p>
    <w:p w14:paraId="01825980" w14:textId="51AE9EF3" w:rsidR="00D36E5B" w:rsidRPr="00216E4A" w:rsidRDefault="00D36E5B"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It is the parent’s responsibility to update school with any changes to medical needs, contact information or changes to medication</w:t>
      </w:r>
    </w:p>
    <w:p w14:paraId="34F41B65" w14:textId="654E2EA1" w:rsidR="00D36E5B" w:rsidRPr="00216E4A" w:rsidRDefault="00D36E5B"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A Parent and school meeting will take place at least yearly, to update Personalised Health Care Plans</w:t>
      </w:r>
    </w:p>
    <w:p w14:paraId="6A9013F0" w14:textId="19DFACC7" w:rsidR="007B43AC" w:rsidRPr="00216E4A" w:rsidRDefault="00D36E5B"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 </w:t>
      </w:r>
      <w:r w:rsidR="007B43AC" w:rsidRPr="00216E4A">
        <w:rPr>
          <w:rFonts w:asciiTheme="majorHAnsi" w:hAnsiTheme="majorHAnsi" w:cstheme="minorHAnsi"/>
          <w:color w:val="000000"/>
          <w:lang w:eastAsia="en-GB"/>
        </w:rPr>
        <w:t xml:space="preserve">They will provide wipes, pull ups, and change of clothes for the </w:t>
      </w:r>
      <w:r w:rsidR="007B43AC" w:rsidRPr="00216E4A">
        <w:rPr>
          <w:rFonts w:asciiTheme="majorHAnsi" w:hAnsiTheme="majorHAnsi" w:cstheme="minorHAnsi"/>
          <w:color w:val="000000"/>
          <w:u w:val="single"/>
          <w:lang w:eastAsia="en-GB"/>
        </w:rPr>
        <w:t>child</w:t>
      </w:r>
      <w:r w:rsidR="007B43AC" w:rsidRPr="00216E4A">
        <w:rPr>
          <w:rFonts w:asciiTheme="majorHAnsi" w:hAnsiTheme="majorHAnsi" w:cstheme="minorHAnsi"/>
          <w:color w:val="000000"/>
          <w:lang w:eastAsia="en-GB"/>
        </w:rPr>
        <w:t xml:space="preserve"> to use</w:t>
      </w:r>
    </w:p>
    <w:p w14:paraId="3A11524B" w14:textId="50234A7E" w:rsidR="007B43AC" w:rsidRPr="00216E4A" w:rsidRDefault="007B43AC" w:rsidP="007B43AC">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Agree to and adhere to the responsibilities set out in their child’s individual </w:t>
      </w:r>
      <w:r w:rsidR="0047663F" w:rsidRPr="00216E4A">
        <w:rPr>
          <w:rFonts w:asciiTheme="majorHAnsi" w:hAnsiTheme="majorHAnsi" w:cstheme="minorHAnsi"/>
          <w:color w:val="000000"/>
          <w:lang w:eastAsia="en-GB"/>
        </w:rPr>
        <w:t>Personalised Health Care Plan (PHCP)</w:t>
      </w:r>
    </w:p>
    <w:p w14:paraId="5D9206D5" w14:textId="26A97C39" w:rsidR="00EB7F35" w:rsidRPr="00216E4A" w:rsidRDefault="007B43AC" w:rsidP="008E1D94">
      <w:pPr>
        <w:pStyle w:val="ListParagraph"/>
        <w:widowControl w:val="0"/>
        <w:numPr>
          <w:ilvl w:val="0"/>
          <w:numId w:val="10"/>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Be contactable with the numbers provided should school need to contact them</w:t>
      </w:r>
    </w:p>
    <w:p w14:paraId="461D0101" w14:textId="1A544EAA" w:rsidR="00EB7F35" w:rsidRPr="0042195B" w:rsidRDefault="00B00670" w:rsidP="00DB4A3A">
      <w:pPr>
        <w:pStyle w:val="Heading1"/>
        <w:rPr>
          <w:b/>
          <w:color w:val="auto"/>
          <w:sz w:val="22"/>
          <w:szCs w:val="22"/>
          <w:lang w:eastAsia="en-GB"/>
        </w:rPr>
      </w:pPr>
      <w:r w:rsidRPr="0042195B">
        <w:rPr>
          <w:b/>
          <w:color w:val="auto"/>
          <w:sz w:val="22"/>
          <w:szCs w:val="22"/>
          <w:lang w:eastAsia="en-GB"/>
        </w:rPr>
        <w:t>GOOD PRACTISE</w:t>
      </w:r>
    </w:p>
    <w:p w14:paraId="1CBD0422" w14:textId="49E75EC1" w:rsidR="00B00670" w:rsidRPr="00216E4A" w:rsidRDefault="00B00670" w:rsidP="008E1D94">
      <w:pPr>
        <w:widowControl w:val="0"/>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Our good practise guidelines </w:t>
      </w:r>
      <w:proofErr w:type="gramStart"/>
      <w:r w:rsidRPr="00216E4A">
        <w:rPr>
          <w:rFonts w:asciiTheme="majorHAnsi" w:hAnsiTheme="majorHAnsi" w:cstheme="minorHAnsi"/>
          <w:color w:val="000000"/>
          <w:lang w:eastAsia="en-GB"/>
        </w:rPr>
        <w:t>aims</w:t>
      </w:r>
      <w:proofErr w:type="gramEnd"/>
      <w:r w:rsidRPr="00216E4A">
        <w:rPr>
          <w:rFonts w:asciiTheme="majorHAnsi" w:hAnsiTheme="majorHAnsi" w:cstheme="minorHAnsi"/>
          <w:color w:val="000000"/>
          <w:lang w:eastAsia="en-GB"/>
        </w:rPr>
        <w:t xml:space="preserve"> to ensure that children and staff members are safeguarded in their practise. These guidelines apply to children who are </w:t>
      </w:r>
      <w:r w:rsidR="009A3974" w:rsidRPr="00216E4A">
        <w:rPr>
          <w:rFonts w:asciiTheme="majorHAnsi" w:hAnsiTheme="majorHAnsi" w:cstheme="minorHAnsi"/>
          <w:color w:val="000000"/>
          <w:lang w:eastAsia="en-GB"/>
        </w:rPr>
        <w:t>aged 5 or above,</w:t>
      </w:r>
      <w:r w:rsidR="005D0249" w:rsidRPr="00216E4A">
        <w:rPr>
          <w:rFonts w:asciiTheme="majorHAnsi" w:hAnsiTheme="majorHAnsi" w:cstheme="minorHAnsi"/>
          <w:color w:val="000000"/>
          <w:lang w:eastAsia="en-GB"/>
        </w:rPr>
        <w:t xml:space="preserve"> </w:t>
      </w:r>
      <w:r w:rsidRPr="00216E4A">
        <w:rPr>
          <w:rFonts w:asciiTheme="majorHAnsi" w:hAnsiTheme="majorHAnsi" w:cstheme="minorHAnsi"/>
          <w:color w:val="000000"/>
          <w:lang w:eastAsia="en-GB"/>
        </w:rPr>
        <w:t>who do not have any medical conditions as to wh</w:t>
      </w:r>
      <w:r w:rsidR="009A3974" w:rsidRPr="00216E4A">
        <w:rPr>
          <w:rFonts w:asciiTheme="majorHAnsi" w:hAnsiTheme="majorHAnsi" w:cstheme="minorHAnsi"/>
          <w:color w:val="000000"/>
          <w:lang w:eastAsia="en-GB"/>
        </w:rPr>
        <w:t>y they cannot toilet themselves and/or frequently soil themselves.</w:t>
      </w:r>
    </w:p>
    <w:p w14:paraId="3EEFEFDE" w14:textId="313C71C7" w:rsidR="005D0249" w:rsidRPr="00216E4A" w:rsidRDefault="005D0249" w:rsidP="005D0249">
      <w:pPr>
        <w:pStyle w:val="ListParagraph"/>
        <w:widowControl w:val="0"/>
        <w:numPr>
          <w:ilvl w:val="0"/>
          <w:numId w:val="11"/>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If the child can clean themselves, they are encouraged to do so</w:t>
      </w:r>
    </w:p>
    <w:p w14:paraId="47F23086" w14:textId="3CE85951" w:rsidR="005D0249" w:rsidRPr="00216E4A" w:rsidRDefault="005D0249" w:rsidP="005D0249">
      <w:pPr>
        <w:pStyle w:val="ListParagraph"/>
        <w:widowControl w:val="0"/>
        <w:numPr>
          <w:ilvl w:val="0"/>
          <w:numId w:val="11"/>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If </w:t>
      </w:r>
      <w:r w:rsidR="00AB4BD9" w:rsidRPr="00216E4A">
        <w:rPr>
          <w:rFonts w:asciiTheme="majorHAnsi" w:hAnsiTheme="majorHAnsi" w:cstheme="minorHAnsi"/>
          <w:color w:val="000000"/>
          <w:lang w:eastAsia="en-GB"/>
        </w:rPr>
        <w:t xml:space="preserve">the child refuses or is </w:t>
      </w:r>
      <w:r w:rsidRPr="00216E4A">
        <w:rPr>
          <w:rFonts w:asciiTheme="majorHAnsi" w:hAnsiTheme="majorHAnsi" w:cstheme="minorHAnsi"/>
          <w:color w:val="000000"/>
          <w:lang w:eastAsia="en-GB"/>
        </w:rPr>
        <w:t xml:space="preserve">unable to clean themselves </w:t>
      </w:r>
      <w:r w:rsidR="00AB4BD9" w:rsidRPr="00216E4A">
        <w:rPr>
          <w:rFonts w:asciiTheme="majorHAnsi" w:hAnsiTheme="majorHAnsi" w:cstheme="minorHAnsi"/>
          <w:color w:val="000000"/>
          <w:lang w:eastAsia="en-GB"/>
        </w:rPr>
        <w:t xml:space="preserve">and / or has purposefully soiled themselves </w:t>
      </w:r>
      <w:r w:rsidRPr="00216E4A">
        <w:rPr>
          <w:rFonts w:asciiTheme="majorHAnsi" w:hAnsiTheme="majorHAnsi" w:cstheme="minorHAnsi"/>
          <w:color w:val="000000"/>
          <w:lang w:eastAsia="en-GB"/>
        </w:rPr>
        <w:t>a parent will be contacted</w:t>
      </w:r>
      <w:r w:rsidR="00C70A92" w:rsidRPr="00216E4A">
        <w:rPr>
          <w:rFonts w:asciiTheme="majorHAnsi" w:hAnsiTheme="majorHAnsi" w:cstheme="minorHAnsi"/>
          <w:color w:val="000000"/>
          <w:lang w:eastAsia="en-GB"/>
        </w:rPr>
        <w:t xml:space="preserve">, as agreed in their </w:t>
      </w:r>
      <w:r w:rsidR="0047663F" w:rsidRPr="00216E4A">
        <w:rPr>
          <w:rFonts w:asciiTheme="majorHAnsi" w:hAnsiTheme="majorHAnsi" w:cstheme="minorHAnsi"/>
          <w:color w:val="000000"/>
          <w:lang w:eastAsia="en-GB"/>
        </w:rPr>
        <w:t>PHCP</w:t>
      </w:r>
    </w:p>
    <w:p w14:paraId="365369E7" w14:textId="25D7C06E" w:rsidR="00AB4BD9" w:rsidRPr="00216E4A" w:rsidRDefault="00AB4BD9" w:rsidP="005D0249">
      <w:pPr>
        <w:pStyle w:val="ListParagraph"/>
        <w:widowControl w:val="0"/>
        <w:numPr>
          <w:ilvl w:val="0"/>
          <w:numId w:val="11"/>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If needed, in extreme circumstances, a trained member of staff will clean the child </w:t>
      </w:r>
    </w:p>
    <w:p w14:paraId="2580CB0B" w14:textId="6D4BBBD2" w:rsidR="00AB4BD9" w:rsidRPr="00216E4A" w:rsidRDefault="00AB4BD9" w:rsidP="005D0249">
      <w:pPr>
        <w:pStyle w:val="ListParagraph"/>
        <w:widowControl w:val="0"/>
        <w:numPr>
          <w:ilvl w:val="0"/>
          <w:numId w:val="11"/>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School will plan for outings and educational visits </w:t>
      </w:r>
      <w:proofErr w:type="gramStart"/>
      <w:r w:rsidRPr="00216E4A">
        <w:rPr>
          <w:rFonts w:asciiTheme="majorHAnsi" w:hAnsiTheme="majorHAnsi" w:cstheme="minorHAnsi"/>
          <w:color w:val="000000"/>
          <w:lang w:eastAsia="en-GB"/>
        </w:rPr>
        <w:t>taking into account</w:t>
      </w:r>
      <w:proofErr w:type="gramEnd"/>
      <w:r w:rsidRPr="00216E4A">
        <w:rPr>
          <w:rFonts w:asciiTheme="majorHAnsi" w:hAnsiTheme="majorHAnsi" w:cstheme="minorHAnsi"/>
          <w:color w:val="000000"/>
          <w:lang w:eastAsia="en-GB"/>
        </w:rPr>
        <w:t xml:space="preserve"> how the child’s </w:t>
      </w:r>
      <w:r w:rsidR="0047663F" w:rsidRPr="00216E4A">
        <w:rPr>
          <w:rFonts w:asciiTheme="majorHAnsi" w:hAnsiTheme="majorHAnsi" w:cstheme="minorHAnsi"/>
          <w:color w:val="000000"/>
          <w:lang w:eastAsia="en-GB"/>
        </w:rPr>
        <w:t>PHCP</w:t>
      </w:r>
      <w:r w:rsidRPr="00216E4A">
        <w:rPr>
          <w:rFonts w:asciiTheme="majorHAnsi" w:hAnsiTheme="majorHAnsi" w:cstheme="minorHAnsi"/>
          <w:color w:val="000000"/>
          <w:lang w:eastAsia="en-GB"/>
        </w:rPr>
        <w:t xml:space="preserve"> needs will be met when away from the school setting</w:t>
      </w:r>
    </w:p>
    <w:p w14:paraId="173FD4E2" w14:textId="04289FA2" w:rsidR="00413A3F" w:rsidRPr="00216E4A" w:rsidRDefault="00413A3F" w:rsidP="005D0249">
      <w:pPr>
        <w:pStyle w:val="ListParagraph"/>
        <w:widowControl w:val="0"/>
        <w:numPr>
          <w:ilvl w:val="0"/>
          <w:numId w:val="11"/>
        </w:numPr>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lastRenderedPageBreak/>
        <w:t>School will involve outer agencies such as nursing practi</w:t>
      </w:r>
      <w:r w:rsidR="00AB4BD9" w:rsidRPr="00216E4A">
        <w:rPr>
          <w:rFonts w:asciiTheme="majorHAnsi" w:hAnsiTheme="majorHAnsi" w:cstheme="minorHAnsi"/>
          <w:color w:val="000000"/>
          <w:lang w:eastAsia="en-GB"/>
        </w:rPr>
        <w:t>tio</w:t>
      </w:r>
      <w:r w:rsidRPr="00216E4A">
        <w:rPr>
          <w:rFonts w:asciiTheme="majorHAnsi" w:hAnsiTheme="majorHAnsi" w:cstheme="minorHAnsi"/>
          <w:color w:val="000000"/>
          <w:lang w:eastAsia="en-GB"/>
        </w:rPr>
        <w:t>ners</w:t>
      </w:r>
      <w:r w:rsidR="00AB4BD9" w:rsidRPr="00216E4A">
        <w:rPr>
          <w:rFonts w:asciiTheme="majorHAnsi" w:hAnsiTheme="majorHAnsi" w:cstheme="minorHAnsi"/>
          <w:color w:val="000000"/>
          <w:lang w:eastAsia="en-GB"/>
        </w:rPr>
        <w:t xml:space="preserve"> if relevant</w:t>
      </w:r>
    </w:p>
    <w:p w14:paraId="0CE53281"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Opportunities to develop and use social skills should be integrated within intimate and personal care routines.</w:t>
      </w:r>
    </w:p>
    <w:p w14:paraId="4FCF466B"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Children/young people should be enabled to communicate their needs and preferences during intimate and personal care activities.</w:t>
      </w:r>
    </w:p>
    <w:p w14:paraId="5DCD629E"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When referring to care routines or body parts care should be taken to use appropriate and agreed language.</w:t>
      </w:r>
    </w:p>
    <w:p w14:paraId="2B4D28E2"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Intimate and personal care procedures must only be carried out in line with the guidance/information and training given for the procedures to be carried out.</w:t>
      </w:r>
    </w:p>
    <w:p w14:paraId="347EDF9E"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 xml:space="preserve">Staff should familiarise themselves with the child/ young person’s individual intimate and personal care plan before assistance is given. </w:t>
      </w:r>
    </w:p>
    <w:p w14:paraId="02557E7A"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Care must be taken to communicate with the child/young person throughout the activity.</w:t>
      </w:r>
    </w:p>
    <w:p w14:paraId="74DDF130" w14:textId="77777777" w:rsidR="005D0249" w:rsidRPr="00216E4A" w:rsidRDefault="005D0249" w:rsidP="005D0249">
      <w:pPr>
        <w:pStyle w:val="ListParagraph"/>
        <w:spacing w:after="200" w:line="276" w:lineRule="auto"/>
        <w:rPr>
          <w:rFonts w:asciiTheme="majorHAnsi" w:hAnsiTheme="majorHAnsi" w:cstheme="minorHAnsi"/>
        </w:rPr>
      </w:pPr>
    </w:p>
    <w:p w14:paraId="24E1CC23" w14:textId="77777777" w:rsidR="005D0249" w:rsidRPr="00216E4A" w:rsidRDefault="005D0249" w:rsidP="005D0249">
      <w:pPr>
        <w:pStyle w:val="ListParagraph"/>
        <w:numPr>
          <w:ilvl w:val="0"/>
          <w:numId w:val="11"/>
        </w:numPr>
        <w:spacing w:after="200" w:line="276" w:lineRule="auto"/>
        <w:rPr>
          <w:rFonts w:asciiTheme="majorHAnsi" w:hAnsiTheme="majorHAnsi" w:cstheme="minorHAnsi"/>
        </w:rPr>
      </w:pPr>
      <w:r w:rsidRPr="00216E4A">
        <w:rPr>
          <w:rFonts w:asciiTheme="majorHAnsi" w:hAnsiTheme="majorHAnsi" w:cstheme="minorHAnsi"/>
        </w:rPr>
        <w:t>Children/young people should be encouraged to do as much as they can for themselves. For example, when supporting toileting needs best practice is:</w:t>
      </w:r>
    </w:p>
    <w:p w14:paraId="05612EF1" w14:textId="77777777"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u w:val="single"/>
        </w:rPr>
        <w:t>Encourage</w:t>
      </w:r>
      <w:r w:rsidRPr="00216E4A">
        <w:rPr>
          <w:rFonts w:asciiTheme="majorHAnsi" w:hAnsiTheme="majorHAnsi" w:cstheme="minorHAnsi"/>
        </w:rPr>
        <w:t xml:space="preserve"> the </w:t>
      </w:r>
      <w:r w:rsidRPr="00216E4A">
        <w:rPr>
          <w:rFonts w:asciiTheme="majorHAnsi" w:hAnsiTheme="majorHAnsi" w:cstheme="minorHAnsi"/>
          <w:u w:val="single"/>
        </w:rPr>
        <w:t>child</w:t>
      </w:r>
      <w:r w:rsidRPr="00216E4A">
        <w:rPr>
          <w:rFonts w:asciiTheme="majorHAnsi" w:hAnsiTheme="majorHAnsi" w:cstheme="minorHAnsi"/>
        </w:rPr>
        <w:t xml:space="preserve"> to remove soiled items of clothing, </w:t>
      </w:r>
      <w:r w:rsidRPr="00216E4A">
        <w:rPr>
          <w:rFonts w:asciiTheme="majorHAnsi" w:hAnsiTheme="majorHAnsi" w:cstheme="minorHAnsi"/>
          <w:u w:val="single"/>
        </w:rPr>
        <w:t>clean themselves</w:t>
      </w:r>
      <w:r w:rsidRPr="00216E4A">
        <w:rPr>
          <w:rFonts w:asciiTheme="majorHAnsi" w:hAnsiTheme="majorHAnsi" w:cstheme="minorHAnsi"/>
        </w:rPr>
        <w:t xml:space="preserve"> and dress using clean spare clothes</w:t>
      </w:r>
    </w:p>
    <w:p w14:paraId="7C527DF5" w14:textId="77777777"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rPr>
        <w:t xml:space="preserve">Staff hands should be washed thoroughly before and after the change and the child/ young person should be </w:t>
      </w:r>
      <w:r w:rsidRPr="00216E4A">
        <w:rPr>
          <w:rFonts w:asciiTheme="majorHAnsi" w:hAnsiTheme="majorHAnsi" w:cstheme="minorHAnsi"/>
          <w:u w:val="single"/>
        </w:rPr>
        <w:t>encouraged and supported</w:t>
      </w:r>
      <w:r w:rsidRPr="00216E4A">
        <w:rPr>
          <w:rFonts w:asciiTheme="majorHAnsi" w:hAnsiTheme="majorHAnsi" w:cstheme="minorHAnsi"/>
        </w:rPr>
        <w:t xml:space="preserve"> to wash their own hands wherever possible</w:t>
      </w:r>
    </w:p>
    <w:p w14:paraId="03B718DE" w14:textId="77777777"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u w:val="single"/>
        </w:rPr>
        <w:t>Assist</w:t>
      </w:r>
      <w:r w:rsidRPr="00216E4A">
        <w:rPr>
          <w:rFonts w:asciiTheme="majorHAnsi" w:hAnsiTheme="majorHAnsi" w:cstheme="minorHAnsi"/>
        </w:rPr>
        <w:t xml:space="preserve"> with cleaning if necessary: the child should only return to learning if they are clean and comfortable</w:t>
      </w:r>
    </w:p>
    <w:p w14:paraId="2241AFAD" w14:textId="017ABA73"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rPr>
        <w:t>Wear disposable gloves to reduce the risk of infection</w:t>
      </w:r>
    </w:p>
    <w:p w14:paraId="4CFD4E13" w14:textId="77777777"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rPr>
        <w:t>All soiled waste and protective equipment used should be bagged as offensive/hygiene waste and disposed of appropriately</w:t>
      </w:r>
    </w:p>
    <w:p w14:paraId="2CA8FAA8" w14:textId="105334D8"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rPr>
        <w:t>The changing area should be wiped with antibacterial cleaner between changes. Changing should be carried out in the Foundation Stage Unit, using their provision</w:t>
      </w:r>
    </w:p>
    <w:p w14:paraId="69A4CB02" w14:textId="60196E69" w:rsidR="005D0249" w:rsidRPr="00216E4A" w:rsidRDefault="005D0249" w:rsidP="005D0249">
      <w:pPr>
        <w:pStyle w:val="ListParagraph"/>
        <w:numPr>
          <w:ilvl w:val="1"/>
          <w:numId w:val="11"/>
        </w:numPr>
        <w:spacing w:after="200" w:line="276" w:lineRule="auto"/>
        <w:rPr>
          <w:rFonts w:asciiTheme="majorHAnsi" w:hAnsiTheme="majorHAnsi" w:cstheme="minorHAnsi"/>
        </w:rPr>
      </w:pPr>
      <w:r w:rsidRPr="00216E4A">
        <w:rPr>
          <w:rFonts w:asciiTheme="majorHAnsi" w:hAnsiTheme="majorHAnsi" w:cstheme="minorHAnsi"/>
        </w:rPr>
        <w:t>Bag up soiled clothes to be sent home with the child and alert the parents/ carers through established home/ setting communication channels</w:t>
      </w:r>
    </w:p>
    <w:p w14:paraId="4AADA802" w14:textId="77777777" w:rsidR="005D0249" w:rsidRPr="00216E4A" w:rsidRDefault="005D0249" w:rsidP="005D0249">
      <w:pPr>
        <w:pStyle w:val="ListParagraph"/>
        <w:spacing w:after="200" w:line="276" w:lineRule="auto"/>
        <w:ind w:left="1440"/>
        <w:rPr>
          <w:rFonts w:asciiTheme="majorHAnsi" w:hAnsiTheme="majorHAnsi" w:cstheme="minorHAnsi"/>
        </w:rPr>
      </w:pPr>
    </w:p>
    <w:p w14:paraId="15D1ED12" w14:textId="08380017" w:rsidR="005D0249" w:rsidRPr="0042195B" w:rsidRDefault="005D0249" w:rsidP="00956758">
      <w:pPr>
        <w:pStyle w:val="Heading1"/>
        <w:rPr>
          <w:b/>
          <w:color w:val="auto"/>
          <w:sz w:val="22"/>
          <w:szCs w:val="22"/>
          <w:lang w:eastAsia="en-GB"/>
        </w:rPr>
      </w:pPr>
      <w:r w:rsidRPr="0042195B">
        <w:rPr>
          <w:b/>
          <w:color w:val="auto"/>
          <w:sz w:val="22"/>
          <w:szCs w:val="22"/>
          <w:lang w:eastAsia="en-GB"/>
        </w:rPr>
        <w:t>PRACTISE IN EARLY YEARS</w:t>
      </w:r>
    </w:p>
    <w:p w14:paraId="1A880D27" w14:textId="1EA7B8F1" w:rsidR="00063A25" w:rsidRDefault="005D0249" w:rsidP="008E1D94">
      <w:pPr>
        <w:widowControl w:val="0"/>
        <w:autoSpaceDE w:val="0"/>
        <w:autoSpaceDN w:val="0"/>
        <w:adjustRightInd w:val="0"/>
        <w:spacing w:after="240" w:line="360" w:lineRule="atLeast"/>
        <w:rPr>
          <w:rFonts w:asciiTheme="majorHAnsi" w:hAnsiTheme="majorHAnsi" w:cstheme="minorHAnsi"/>
          <w:color w:val="000000"/>
          <w:lang w:eastAsia="en-GB"/>
        </w:rPr>
      </w:pPr>
      <w:r w:rsidRPr="00216E4A">
        <w:rPr>
          <w:rFonts w:asciiTheme="majorHAnsi" w:hAnsiTheme="majorHAnsi" w:cstheme="minorHAnsi"/>
          <w:color w:val="000000"/>
          <w:lang w:eastAsia="en-GB"/>
        </w:rPr>
        <w:t xml:space="preserve">Children in the Early Years Setting are not subject to an </w:t>
      </w:r>
      <w:r w:rsidR="0047663F" w:rsidRPr="00216E4A">
        <w:rPr>
          <w:rFonts w:asciiTheme="majorHAnsi" w:hAnsiTheme="majorHAnsi" w:cstheme="minorHAnsi"/>
          <w:color w:val="000000"/>
          <w:lang w:eastAsia="en-GB"/>
        </w:rPr>
        <w:t>PHCP</w:t>
      </w:r>
      <w:r w:rsidRPr="00216E4A">
        <w:rPr>
          <w:rFonts w:asciiTheme="majorHAnsi" w:hAnsiTheme="majorHAnsi" w:cstheme="minorHAnsi"/>
          <w:color w:val="000000"/>
          <w:lang w:eastAsia="en-GB"/>
        </w:rPr>
        <w:t xml:space="preserve"> as assistance and changing are acceptable requirements for the age of the children. </w:t>
      </w:r>
    </w:p>
    <w:p w14:paraId="236EC7C0" w14:textId="77777777" w:rsidR="0042195B" w:rsidRPr="00216E4A" w:rsidRDefault="0042195B" w:rsidP="008E1D94">
      <w:pPr>
        <w:widowControl w:val="0"/>
        <w:autoSpaceDE w:val="0"/>
        <w:autoSpaceDN w:val="0"/>
        <w:adjustRightInd w:val="0"/>
        <w:spacing w:after="240" w:line="360" w:lineRule="atLeast"/>
        <w:rPr>
          <w:rFonts w:asciiTheme="majorHAnsi" w:hAnsiTheme="majorHAnsi" w:cstheme="minorHAnsi"/>
          <w:color w:val="000000"/>
          <w:lang w:eastAsia="en-GB"/>
        </w:rPr>
      </w:pPr>
      <w:bookmarkStart w:id="0" w:name="_GoBack"/>
      <w:bookmarkEnd w:id="0"/>
    </w:p>
    <w:p w14:paraId="485C6CF9" w14:textId="1722D7BF" w:rsidR="00C70A92" w:rsidRPr="0042195B" w:rsidRDefault="00C70A92" w:rsidP="00E72139">
      <w:pPr>
        <w:pStyle w:val="Heading1"/>
        <w:rPr>
          <w:b/>
          <w:color w:val="auto"/>
          <w:sz w:val="22"/>
          <w:szCs w:val="22"/>
          <w:lang w:eastAsia="en-GB"/>
        </w:rPr>
      </w:pPr>
      <w:r w:rsidRPr="0042195B">
        <w:rPr>
          <w:b/>
          <w:color w:val="auto"/>
          <w:sz w:val="22"/>
          <w:szCs w:val="22"/>
          <w:lang w:eastAsia="en-GB"/>
        </w:rPr>
        <w:t>MEDICAL CONDITIONS</w:t>
      </w:r>
    </w:p>
    <w:p w14:paraId="3152D1A0" w14:textId="3A40CAF7" w:rsidR="00274569" w:rsidRPr="00216E4A" w:rsidRDefault="00C70A92" w:rsidP="00E72139">
      <w:pPr>
        <w:widowControl w:val="0"/>
        <w:autoSpaceDE w:val="0"/>
        <w:autoSpaceDN w:val="0"/>
        <w:adjustRightInd w:val="0"/>
        <w:spacing w:after="240" w:line="360" w:lineRule="atLeast"/>
        <w:rPr>
          <w:rFonts w:asciiTheme="majorHAnsi" w:hAnsiTheme="majorHAnsi" w:cstheme="minorHAnsi"/>
        </w:rPr>
      </w:pPr>
      <w:r w:rsidRPr="00216E4A">
        <w:rPr>
          <w:rFonts w:asciiTheme="majorHAnsi" w:hAnsiTheme="majorHAnsi" w:cstheme="minorHAnsi"/>
          <w:color w:val="000000"/>
          <w:lang w:eastAsia="en-GB"/>
        </w:rPr>
        <w:t>For children, aged above 5 who need assistance with toileting due to Medical c</w:t>
      </w:r>
      <w:r w:rsidR="00DA20DA" w:rsidRPr="00216E4A">
        <w:rPr>
          <w:rFonts w:asciiTheme="majorHAnsi" w:hAnsiTheme="majorHAnsi" w:cstheme="minorHAnsi"/>
          <w:color w:val="000000"/>
          <w:lang w:eastAsia="en-GB"/>
        </w:rPr>
        <w:t>onditions, a</w:t>
      </w:r>
      <w:r w:rsidRPr="00216E4A">
        <w:rPr>
          <w:rFonts w:asciiTheme="majorHAnsi" w:hAnsiTheme="majorHAnsi" w:cstheme="minorHAnsi"/>
          <w:color w:val="000000"/>
          <w:lang w:eastAsia="en-GB"/>
        </w:rPr>
        <w:t xml:space="preserve"> trained m</w:t>
      </w:r>
      <w:r w:rsidR="00DA20DA" w:rsidRPr="00216E4A">
        <w:rPr>
          <w:rFonts w:asciiTheme="majorHAnsi" w:hAnsiTheme="majorHAnsi" w:cstheme="minorHAnsi"/>
          <w:color w:val="000000"/>
          <w:lang w:eastAsia="en-GB"/>
        </w:rPr>
        <w:t>ember of staff wil</w:t>
      </w:r>
      <w:r w:rsidR="00CA1FBC" w:rsidRPr="00216E4A">
        <w:rPr>
          <w:rFonts w:asciiTheme="majorHAnsi" w:hAnsiTheme="majorHAnsi" w:cstheme="minorHAnsi"/>
          <w:color w:val="000000"/>
          <w:lang w:eastAsia="en-GB"/>
        </w:rPr>
        <w:t>l assist them and change them as</w:t>
      </w:r>
      <w:r w:rsidR="00DA20DA" w:rsidRPr="00216E4A">
        <w:rPr>
          <w:rFonts w:asciiTheme="majorHAnsi" w:hAnsiTheme="majorHAnsi" w:cstheme="minorHAnsi"/>
          <w:color w:val="000000"/>
          <w:lang w:eastAsia="en-GB"/>
        </w:rPr>
        <w:t xml:space="preserve"> necessary in accordance with their </w:t>
      </w:r>
      <w:r w:rsidR="0047663F" w:rsidRPr="00216E4A">
        <w:rPr>
          <w:rFonts w:asciiTheme="majorHAnsi" w:hAnsiTheme="majorHAnsi" w:cstheme="minorHAnsi"/>
          <w:color w:val="000000"/>
          <w:lang w:eastAsia="en-GB"/>
        </w:rPr>
        <w:t>PHCP</w:t>
      </w:r>
      <w:r w:rsidR="00E72139" w:rsidRPr="00216E4A">
        <w:rPr>
          <w:rFonts w:asciiTheme="majorHAnsi" w:hAnsiTheme="majorHAnsi" w:cstheme="minorHAnsi"/>
          <w:color w:val="000000"/>
          <w:lang w:eastAsia="en-GB"/>
        </w:rPr>
        <w:t>.</w:t>
      </w:r>
    </w:p>
    <w:p w14:paraId="5A3282BE" w14:textId="77777777" w:rsidR="00216E4A" w:rsidRDefault="00216E4A">
      <w:pPr>
        <w:spacing w:after="0" w:line="240" w:lineRule="auto"/>
        <w:rPr>
          <w:rFonts w:ascii="Twinkl Light" w:hAnsi="Twinkl Light" w:cstheme="minorHAnsi"/>
          <w:b/>
          <w:sz w:val="32"/>
          <w:szCs w:val="32"/>
        </w:rPr>
      </w:pPr>
      <w:r>
        <w:rPr>
          <w:rFonts w:ascii="Twinkl Light" w:hAnsi="Twinkl Light" w:cstheme="minorHAnsi"/>
          <w:b/>
          <w:sz w:val="32"/>
          <w:szCs w:val="32"/>
        </w:rPr>
        <w:br w:type="page"/>
      </w:r>
    </w:p>
    <w:p w14:paraId="2A79DEF3" w14:textId="73BAA400" w:rsidR="00063A25" w:rsidRPr="00D91E13" w:rsidRDefault="00063A25" w:rsidP="00063A25">
      <w:pPr>
        <w:spacing w:after="200" w:line="276" w:lineRule="auto"/>
        <w:jc w:val="center"/>
        <w:rPr>
          <w:rFonts w:ascii="Twinkl Light" w:hAnsi="Twinkl Light" w:cstheme="minorHAnsi"/>
          <w:b/>
          <w:sz w:val="32"/>
          <w:szCs w:val="32"/>
        </w:rPr>
      </w:pPr>
      <w:r w:rsidRPr="00D91E13">
        <w:rPr>
          <w:rFonts w:ascii="Twinkl Light" w:hAnsi="Twinkl Light" w:cstheme="minorHAnsi"/>
          <w:b/>
          <w:sz w:val="32"/>
          <w:szCs w:val="32"/>
        </w:rPr>
        <w:t xml:space="preserve">Bentley New Village </w:t>
      </w:r>
      <w:r w:rsidR="0047663F" w:rsidRPr="00D91E13">
        <w:rPr>
          <w:rFonts w:ascii="Twinkl Light" w:hAnsi="Twinkl Light" w:cstheme="minorHAnsi"/>
          <w:b/>
          <w:sz w:val="32"/>
          <w:szCs w:val="32"/>
        </w:rPr>
        <w:t>Personalised Health Care Plan</w:t>
      </w:r>
    </w:p>
    <w:p w14:paraId="206ADF07" w14:textId="76A05FFA" w:rsidR="00063A25" w:rsidRPr="00D91E13" w:rsidRDefault="00063A25" w:rsidP="00063A25">
      <w:pPr>
        <w:spacing w:after="200" w:line="276" w:lineRule="auto"/>
        <w:rPr>
          <w:rFonts w:asciiTheme="minorHAnsi" w:hAnsiTheme="minorHAnsi" w:cstheme="minorHAnsi"/>
        </w:rPr>
      </w:pPr>
      <w:r w:rsidRPr="00D91E13">
        <w:rPr>
          <w:rFonts w:asciiTheme="minorHAnsi" w:hAnsiTheme="minorHAnsi" w:cstheme="minorHAnsi"/>
        </w:rPr>
        <w:t>Child’s Name: ……………………………………</w:t>
      </w:r>
      <w:r w:rsidR="00F53C3A" w:rsidRPr="00D91E13">
        <w:rPr>
          <w:rFonts w:asciiTheme="minorHAnsi" w:hAnsiTheme="minorHAnsi" w:cstheme="minorHAnsi"/>
        </w:rPr>
        <w:tab/>
      </w:r>
      <w:r w:rsidR="00F53C3A" w:rsidRPr="00D91E13">
        <w:rPr>
          <w:rFonts w:asciiTheme="minorHAnsi" w:hAnsiTheme="minorHAnsi" w:cstheme="minorHAnsi"/>
        </w:rPr>
        <w:tab/>
        <w:t>DOB: …………………………………………</w:t>
      </w:r>
    </w:p>
    <w:p w14:paraId="3EFAE5B6" w14:textId="3019F484" w:rsidR="00063A25" w:rsidRPr="00D91E13" w:rsidRDefault="00063A25" w:rsidP="00063A25">
      <w:pPr>
        <w:spacing w:after="200" w:line="276" w:lineRule="auto"/>
        <w:rPr>
          <w:rFonts w:asciiTheme="minorHAnsi" w:hAnsiTheme="minorHAnsi" w:cstheme="minorHAnsi"/>
        </w:rPr>
      </w:pPr>
      <w:r w:rsidRPr="00D91E13">
        <w:rPr>
          <w:rFonts w:asciiTheme="minorHAnsi" w:hAnsiTheme="minorHAnsi" w:cstheme="minorHAnsi"/>
        </w:rPr>
        <w:t xml:space="preserve">Year Group: ……………………… </w:t>
      </w:r>
      <w:r w:rsidR="00F53C3A" w:rsidRPr="00D91E13">
        <w:rPr>
          <w:rFonts w:asciiTheme="minorHAnsi" w:hAnsiTheme="minorHAnsi" w:cstheme="minorHAnsi"/>
        </w:rPr>
        <w:tab/>
      </w:r>
      <w:r w:rsidR="00F53C3A" w:rsidRPr="00D91E13">
        <w:rPr>
          <w:rFonts w:asciiTheme="minorHAnsi" w:hAnsiTheme="minorHAnsi" w:cstheme="minorHAnsi"/>
        </w:rPr>
        <w:tab/>
      </w:r>
      <w:r w:rsidR="00F53C3A" w:rsidRPr="00D91E13">
        <w:rPr>
          <w:rFonts w:asciiTheme="minorHAnsi" w:hAnsiTheme="minorHAnsi" w:cstheme="minorHAnsi"/>
        </w:rPr>
        <w:tab/>
      </w:r>
      <w:r w:rsidRPr="00D91E13">
        <w:rPr>
          <w:rFonts w:asciiTheme="minorHAnsi" w:hAnsiTheme="minorHAnsi" w:cstheme="minorHAnsi"/>
        </w:rPr>
        <w:t>Class: …………………………………………</w:t>
      </w:r>
    </w:p>
    <w:p w14:paraId="3A4B4C9C" w14:textId="207A5F06" w:rsidR="00063A25" w:rsidRPr="00D91E13" w:rsidRDefault="00063A25" w:rsidP="00063A25">
      <w:pPr>
        <w:spacing w:after="200" w:line="276" w:lineRule="auto"/>
        <w:rPr>
          <w:rFonts w:asciiTheme="minorHAnsi" w:hAnsiTheme="minorHAnsi" w:cstheme="minorHAnsi"/>
        </w:rPr>
      </w:pPr>
      <w:r w:rsidRPr="00D91E13">
        <w:rPr>
          <w:rFonts w:asciiTheme="minorHAnsi" w:hAnsiTheme="minorHAnsi" w:cstheme="minorHAnsi"/>
        </w:rPr>
        <w:lastRenderedPageBreak/>
        <w:t>Class teacher responsible: ……………………</w:t>
      </w:r>
    </w:p>
    <w:p w14:paraId="2E6B41A5" w14:textId="1B34E9D1" w:rsidR="00006A69" w:rsidRPr="00D91E13" w:rsidRDefault="00CA1FBC" w:rsidP="00063A25">
      <w:pPr>
        <w:spacing w:after="200" w:line="276" w:lineRule="auto"/>
        <w:rPr>
          <w:rFonts w:asciiTheme="minorHAnsi" w:hAnsiTheme="minorHAnsi" w:cstheme="minorHAnsi"/>
        </w:rPr>
      </w:pPr>
      <w:r w:rsidRPr="00D91E13">
        <w:rPr>
          <w:rFonts w:asciiTheme="minorHAnsi" w:hAnsiTheme="minorHAnsi" w:cstheme="minorHAnsi"/>
        </w:rPr>
        <w:t>Date of Plan</w:t>
      </w:r>
      <w:r w:rsidR="00063A25" w:rsidRPr="00D91E13">
        <w:rPr>
          <w:rFonts w:asciiTheme="minorHAnsi" w:hAnsiTheme="minorHAnsi" w:cstheme="minorHAnsi"/>
        </w:rPr>
        <w:t>:</w:t>
      </w:r>
      <w:r w:rsidR="00F53C3A" w:rsidRPr="00D91E13">
        <w:rPr>
          <w:rFonts w:asciiTheme="minorHAnsi" w:hAnsiTheme="minorHAnsi" w:cstheme="minorHAnsi"/>
        </w:rPr>
        <w:t xml:space="preserve"> </w:t>
      </w:r>
      <w:r w:rsidR="00063A25" w:rsidRPr="00D91E13">
        <w:rPr>
          <w:rFonts w:asciiTheme="minorHAnsi" w:hAnsiTheme="minorHAnsi" w:cstheme="minorHAnsi"/>
        </w:rPr>
        <w:t xml:space="preserve">…………………………          </w:t>
      </w:r>
      <w:r w:rsidR="00F53C3A" w:rsidRPr="00D91E13">
        <w:rPr>
          <w:rFonts w:asciiTheme="minorHAnsi" w:hAnsiTheme="minorHAnsi" w:cstheme="minorHAnsi"/>
        </w:rPr>
        <w:tab/>
      </w:r>
      <w:r w:rsidR="00F53C3A" w:rsidRPr="00D91E13">
        <w:rPr>
          <w:rFonts w:asciiTheme="minorHAnsi" w:hAnsiTheme="minorHAnsi" w:cstheme="minorHAnsi"/>
        </w:rPr>
        <w:tab/>
      </w:r>
      <w:r w:rsidR="00063A25" w:rsidRPr="00D91E13">
        <w:rPr>
          <w:rFonts w:asciiTheme="minorHAnsi" w:hAnsiTheme="minorHAnsi" w:cstheme="minorHAnsi"/>
        </w:rPr>
        <w:t xml:space="preserve"> Review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DF4F84" w:rsidRPr="00D91E13" w14:paraId="573602B0" w14:textId="77777777" w:rsidTr="00DF4F84">
        <w:tc>
          <w:tcPr>
            <w:tcW w:w="9242" w:type="dxa"/>
            <w:gridSpan w:val="2"/>
            <w:shd w:val="clear" w:color="auto" w:fill="BDD6EE" w:themeFill="accent1" w:themeFillTint="66"/>
          </w:tcPr>
          <w:p w14:paraId="112BC51F" w14:textId="636D8828" w:rsidR="00DF4F84" w:rsidRPr="00D91E13" w:rsidRDefault="00DF4F84" w:rsidP="00157586">
            <w:pPr>
              <w:rPr>
                <w:rFonts w:asciiTheme="minorHAnsi" w:hAnsiTheme="minorHAnsi" w:cstheme="minorHAnsi"/>
              </w:rPr>
            </w:pPr>
            <w:r w:rsidRPr="00D91E13">
              <w:rPr>
                <w:rFonts w:asciiTheme="minorHAnsi" w:hAnsiTheme="minorHAnsi" w:cstheme="minorHAnsi"/>
              </w:rPr>
              <w:t>Family Contact Information</w:t>
            </w:r>
          </w:p>
        </w:tc>
      </w:tr>
      <w:tr w:rsidR="00DF4F84" w:rsidRPr="00D91E13" w14:paraId="2D37C493" w14:textId="77777777" w:rsidTr="00157586">
        <w:tc>
          <w:tcPr>
            <w:tcW w:w="3227" w:type="dxa"/>
            <w:shd w:val="clear" w:color="auto" w:fill="auto"/>
          </w:tcPr>
          <w:p w14:paraId="3D4FD08A" w14:textId="4DD0F7C1" w:rsidR="00DF4F84" w:rsidRPr="00D91E13" w:rsidRDefault="00DF4F84" w:rsidP="00157586">
            <w:pPr>
              <w:rPr>
                <w:rFonts w:asciiTheme="minorHAnsi" w:hAnsiTheme="minorHAnsi" w:cstheme="minorHAnsi"/>
              </w:rPr>
            </w:pPr>
            <w:r w:rsidRPr="00D91E13">
              <w:rPr>
                <w:rFonts w:asciiTheme="minorHAnsi" w:hAnsiTheme="minorHAnsi" w:cstheme="minorHAnsi"/>
              </w:rPr>
              <w:t>Name</w:t>
            </w:r>
          </w:p>
        </w:tc>
        <w:tc>
          <w:tcPr>
            <w:tcW w:w="6015" w:type="dxa"/>
            <w:shd w:val="clear" w:color="auto" w:fill="auto"/>
          </w:tcPr>
          <w:p w14:paraId="3A00011F" w14:textId="77777777" w:rsidR="00DF4F84" w:rsidRPr="00D91E13" w:rsidRDefault="00DF4F84" w:rsidP="00157586">
            <w:pPr>
              <w:rPr>
                <w:rFonts w:asciiTheme="minorHAnsi" w:hAnsiTheme="minorHAnsi" w:cstheme="minorHAnsi"/>
              </w:rPr>
            </w:pPr>
          </w:p>
        </w:tc>
      </w:tr>
      <w:tr w:rsidR="00DF4F84" w:rsidRPr="00D91E13" w14:paraId="3A0E45EC" w14:textId="77777777" w:rsidTr="00157586">
        <w:tc>
          <w:tcPr>
            <w:tcW w:w="3227" w:type="dxa"/>
            <w:shd w:val="clear" w:color="auto" w:fill="auto"/>
          </w:tcPr>
          <w:p w14:paraId="05CFDC0B" w14:textId="464AF3C5" w:rsidR="00DF4F84" w:rsidRPr="00D91E13" w:rsidRDefault="00DF4F84" w:rsidP="00157586">
            <w:pPr>
              <w:rPr>
                <w:rFonts w:asciiTheme="minorHAnsi" w:hAnsiTheme="minorHAnsi" w:cstheme="minorHAnsi"/>
              </w:rPr>
            </w:pPr>
            <w:r w:rsidRPr="00D91E13">
              <w:rPr>
                <w:rFonts w:asciiTheme="minorHAnsi" w:hAnsiTheme="minorHAnsi" w:cstheme="minorHAnsi"/>
              </w:rPr>
              <w:t>Relationship to child</w:t>
            </w:r>
          </w:p>
        </w:tc>
        <w:tc>
          <w:tcPr>
            <w:tcW w:w="6015" w:type="dxa"/>
            <w:shd w:val="clear" w:color="auto" w:fill="auto"/>
          </w:tcPr>
          <w:p w14:paraId="123944BA" w14:textId="77777777" w:rsidR="00DF4F84" w:rsidRPr="00D91E13" w:rsidRDefault="00DF4F84" w:rsidP="00157586">
            <w:pPr>
              <w:rPr>
                <w:rFonts w:asciiTheme="minorHAnsi" w:hAnsiTheme="minorHAnsi" w:cstheme="minorHAnsi"/>
              </w:rPr>
            </w:pPr>
          </w:p>
        </w:tc>
      </w:tr>
      <w:tr w:rsidR="00DF4F84" w:rsidRPr="00D91E13" w14:paraId="4CE433D9" w14:textId="77777777" w:rsidTr="00157586">
        <w:tc>
          <w:tcPr>
            <w:tcW w:w="3227" w:type="dxa"/>
            <w:shd w:val="clear" w:color="auto" w:fill="auto"/>
          </w:tcPr>
          <w:p w14:paraId="4D1CA38D" w14:textId="506C107D" w:rsidR="00DF4F84" w:rsidRPr="00D91E13" w:rsidRDefault="00DF4F84" w:rsidP="00157586">
            <w:pPr>
              <w:rPr>
                <w:rFonts w:asciiTheme="minorHAnsi" w:hAnsiTheme="minorHAnsi" w:cstheme="minorHAnsi"/>
              </w:rPr>
            </w:pPr>
            <w:r w:rsidRPr="00D91E13">
              <w:rPr>
                <w:rFonts w:asciiTheme="minorHAnsi" w:hAnsiTheme="minorHAnsi" w:cstheme="minorHAnsi"/>
              </w:rPr>
              <w:t>Mobile Number</w:t>
            </w:r>
          </w:p>
        </w:tc>
        <w:tc>
          <w:tcPr>
            <w:tcW w:w="6015" w:type="dxa"/>
            <w:shd w:val="clear" w:color="auto" w:fill="auto"/>
          </w:tcPr>
          <w:p w14:paraId="5EBB276C" w14:textId="77777777" w:rsidR="00DF4F84" w:rsidRPr="00D91E13" w:rsidRDefault="00DF4F84" w:rsidP="00157586">
            <w:pPr>
              <w:rPr>
                <w:rFonts w:asciiTheme="minorHAnsi" w:hAnsiTheme="minorHAnsi" w:cstheme="minorHAnsi"/>
              </w:rPr>
            </w:pPr>
          </w:p>
        </w:tc>
      </w:tr>
      <w:tr w:rsidR="00447617" w:rsidRPr="00D91E13" w14:paraId="1BDAB1D9" w14:textId="77777777" w:rsidTr="00157586">
        <w:tc>
          <w:tcPr>
            <w:tcW w:w="3227" w:type="dxa"/>
            <w:shd w:val="clear" w:color="auto" w:fill="auto"/>
          </w:tcPr>
          <w:p w14:paraId="3063FA40" w14:textId="04F37379" w:rsidR="00447617" w:rsidRPr="00D91E13" w:rsidRDefault="00447617" w:rsidP="00157586">
            <w:pPr>
              <w:rPr>
                <w:rFonts w:asciiTheme="minorHAnsi" w:hAnsiTheme="minorHAnsi" w:cstheme="minorHAnsi"/>
              </w:rPr>
            </w:pPr>
            <w:r w:rsidRPr="00D91E13">
              <w:rPr>
                <w:rFonts w:asciiTheme="minorHAnsi" w:hAnsiTheme="minorHAnsi" w:cstheme="minorHAnsi"/>
              </w:rPr>
              <w:t>Any time you cannot be contacted &amp; who to contact?</w:t>
            </w:r>
          </w:p>
        </w:tc>
        <w:tc>
          <w:tcPr>
            <w:tcW w:w="6015" w:type="dxa"/>
            <w:shd w:val="clear" w:color="auto" w:fill="auto"/>
          </w:tcPr>
          <w:p w14:paraId="0684486A" w14:textId="77777777" w:rsidR="00447617" w:rsidRPr="00D91E13" w:rsidRDefault="00447617" w:rsidP="00157586">
            <w:pPr>
              <w:rPr>
                <w:rFonts w:asciiTheme="minorHAnsi" w:hAnsiTheme="minorHAnsi" w:cstheme="minorHAnsi"/>
              </w:rPr>
            </w:pPr>
          </w:p>
        </w:tc>
      </w:tr>
      <w:tr w:rsidR="00DF4F84" w:rsidRPr="00D91E13" w14:paraId="61E6CD94" w14:textId="77777777" w:rsidTr="00DF4F84">
        <w:tc>
          <w:tcPr>
            <w:tcW w:w="9242" w:type="dxa"/>
            <w:gridSpan w:val="2"/>
            <w:shd w:val="clear" w:color="auto" w:fill="BDD6EE" w:themeFill="accent1" w:themeFillTint="66"/>
          </w:tcPr>
          <w:p w14:paraId="5AFE1E8C" w14:textId="77777777" w:rsidR="00DF4F84" w:rsidRPr="00D91E13" w:rsidRDefault="00DF4F84" w:rsidP="00157586">
            <w:pPr>
              <w:rPr>
                <w:rFonts w:asciiTheme="minorHAnsi" w:hAnsiTheme="minorHAnsi" w:cstheme="minorHAnsi"/>
              </w:rPr>
            </w:pPr>
          </w:p>
        </w:tc>
      </w:tr>
      <w:tr w:rsidR="00DF4F84" w:rsidRPr="00D91E13" w14:paraId="4326B875" w14:textId="77777777" w:rsidTr="00157586">
        <w:tc>
          <w:tcPr>
            <w:tcW w:w="3227" w:type="dxa"/>
            <w:shd w:val="clear" w:color="auto" w:fill="auto"/>
          </w:tcPr>
          <w:p w14:paraId="51FAD1DC" w14:textId="29D99548" w:rsidR="00DF4F84" w:rsidRPr="00D91E13" w:rsidRDefault="00DF4F84" w:rsidP="00DF4F84">
            <w:pPr>
              <w:rPr>
                <w:rFonts w:asciiTheme="minorHAnsi" w:hAnsiTheme="minorHAnsi" w:cstheme="minorHAnsi"/>
              </w:rPr>
            </w:pPr>
            <w:r w:rsidRPr="00D91E13">
              <w:rPr>
                <w:rFonts w:asciiTheme="minorHAnsi" w:hAnsiTheme="minorHAnsi" w:cstheme="minorHAnsi"/>
              </w:rPr>
              <w:t>Name</w:t>
            </w:r>
          </w:p>
        </w:tc>
        <w:tc>
          <w:tcPr>
            <w:tcW w:w="6015" w:type="dxa"/>
            <w:shd w:val="clear" w:color="auto" w:fill="auto"/>
          </w:tcPr>
          <w:p w14:paraId="1E51CCB3" w14:textId="77777777" w:rsidR="00DF4F84" w:rsidRPr="00D91E13" w:rsidRDefault="00DF4F84" w:rsidP="00DF4F84">
            <w:pPr>
              <w:rPr>
                <w:rFonts w:asciiTheme="minorHAnsi" w:hAnsiTheme="minorHAnsi" w:cstheme="minorHAnsi"/>
              </w:rPr>
            </w:pPr>
          </w:p>
        </w:tc>
      </w:tr>
      <w:tr w:rsidR="00DF4F84" w:rsidRPr="00D91E13" w14:paraId="5F5B1C7D" w14:textId="77777777" w:rsidTr="00157586">
        <w:tc>
          <w:tcPr>
            <w:tcW w:w="3227" w:type="dxa"/>
            <w:shd w:val="clear" w:color="auto" w:fill="auto"/>
          </w:tcPr>
          <w:p w14:paraId="298C6B82" w14:textId="1B40A621" w:rsidR="00DF4F84" w:rsidRPr="00D91E13" w:rsidRDefault="00DF4F84" w:rsidP="00DF4F84">
            <w:pPr>
              <w:rPr>
                <w:rFonts w:asciiTheme="minorHAnsi" w:hAnsiTheme="minorHAnsi" w:cstheme="minorHAnsi"/>
              </w:rPr>
            </w:pPr>
            <w:r w:rsidRPr="00D91E13">
              <w:rPr>
                <w:rFonts w:asciiTheme="minorHAnsi" w:hAnsiTheme="minorHAnsi" w:cstheme="minorHAnsi"/>
              </w:rPr>
              <w:t>Relationship to child</w:t>
            </w:r>
          </w:p>
        </w:tc>
        <w:tc>
          <w:tcPr>
            <w:tcW w:w="6015" w:type="dxa"/>
            <w:shd w:val="clear" w:color="auto" w:fill="auto"/>
          </w:tcPr>
          <w:p w14:paraId="0B0524A2" w14:textId="77777777" w:rsidR="00DF4F84" w:rsidRPr="00D91E13" w:rsidRDefault="00DF4F84" w:rsidP="00DF4F84">
            <w:pPr>
              <w:rPr>
                <w:rFonts w:asciiTheme="minorHAnsi" w:hAnsiTheme="minorHAnsi" w:cstheme="minorHAnsi"/>
              </w:rPr>
            </w:pPr>
          </w:p>
        </w:tc>
      </w:tr>
      <w:tr w:rsidR="00DF4F84" w:rsidRPr="00D91E13" w14:paraId="63D50AAA" w14:textId="77777777" w:rsidTr="00157586">
        <w:tc>
          <w:tcPr>
            <w:tcW w:w="3227" w:type="dxa"/>
            <w:shd w:val="clear" w:color="auto" w:fill="auto"/>
          </w:tcPr>
          <w:p w14:paraId="503441C8" w14:textId="1A31F198" w:rsidR="00DF4F84" w:rsidRPr="00D91E13" w:rsidRDefault="00DF4F84" w:rsidP="00DF4F84">
            <w:pPr>
              <w:rPr>
                <w:rFonts w:asciiTheme="minorHAnsi" w:hAnsiTheme="minorHAnsi" w:cstheme="minorHAnsi"/>
              </w:rPr>
            </w:pPr>
            <w:r w:rsidRPr="00D91E13">
              <w:rPr>
                <w:rFonts w:asciiTheme="minorHAnsi" w:hAnsiTheme="minorHAnsi" w:cstheme="minorHAnsi"/>
              </w:rPr>
              <w:t>Mobile Number</w:t>
            </w:r>
          </w:p>
        </w:tc>
        <w:tc>
          <w:tcPr>
            <w:tcW w:w="6015" w:type="dxa"/>
            <w:shd w:val="clear" w:color="auto" w:fill="auto"/>
          </w:tcPr>
          <w:p w14:paraId="7FCC8346" w14:textId="77777777" w:rsidR="00DF4F84" w:rsidRPr="00D91E13" w:rsidRDefault="00DF4F84" w:rsidP="00DF4F84">
            <w:pPr>
              <w:rPr>
                <w:rFonts w:asciiTheme="minorHAnsi" w:hAnsiTheme="minorHAnsi" w:cstheme="minorHAnsi"/>
              </w:rPr>
            </w:pPr>
          </w:p>
        </w:tc>
      </w:tr>
      <w:tr w:rsidR="00447617" w:rsidRPr="00D91E13" w14:paraId="1A822EF9" w14:textId="77777777" w:rsidTr="00157586">
        <w:tc>
          <w:tcPr>
            <w:tcW w:w="3227" w:type="dxa"/>
            <w:shd w:val="clear" w:color="auto" w:fill="auto"/>
          </w:tcPr>
          <w:p w14:paraId="016FB681" w14:textId="499ABA3E" w:rsidR="00447617" w:rsidRPr="00D91E13" w:rsidRDefault="00447617" w:rsidP="00DF4F84">
            <w:pPr>
              <w:rPr>
                <w:rFonts w:asciiTheme="minorHAnsi" w:hAnsiTheme="minorHAnsi" w:cstheme="minorHAnsi"/>
              </w:rPr>
            </w:pPr>
            <w:r w:rsidRPr="00D91E13">
              <w:rPr>
                <w:rFonts w:asciiTheme="minorHAnsi" w:hAnsiTheme="minorHAnsi" w:cstheme="minorHAnsi"/>
              </w:rPr>
              <w:t>Any time you cannot be contacted &amp; who to contact?</w:t>
            </w:r>
          </w:p>
        </w:tc>
        <w:tc>
          <w:tcPr>
            <w:tcW w:w="6015" w:type="dxa"/>
            <w:shd w:val="clear" w:color="auto" w:fill="auto"/>
          </w:tcPr>
          <w:p w14:paraId="35B9230B" w14:textId="77777777" w:rsidR="00447617" w:rsidRPr="00D91E13" w:rsidRDefault="00447617" w:rsidP="00DF4F84">
            <w:pPr>
              <w:rPr>
                <w:rFonts w:asciiTheme="minorHAnsi" w:hAnsiTheme="minorHAnsi" w:cstheme="minorHAnsi"/>
              </w:rPr>
            </w:pPr>
          </w:p>
        </w:tc>
      </w:tr>
      <w:tr w:rsidR="00447617" w:rsidRPr="00D91E13" w14:paraId="5A9D6F6D" w14:textId="77777777" w:rsidTr="00447617">
        <w:tc>
          <w:tcPr>
            <w:tcW w:w="9242" w:type="dxa"/>
            <w:gridSpan w:val="2"/>
            <w:shd w:val="clear" w:color="auto" w:fill="BDD6EE" w:themeFill="accent1" w:themeFillTint="66"/>
          </w:tcPr>
          <w:p w14:paraId="450B392E" w14:textId="77777777" w:rsidR="00447617" w:rsidRPr="00D91E13" w:rsidRDefault="00447617" w:rsidP="00DF4F84">
            <w:pPr>
              <w:rPr>
                <w:rFonts w:asciiTheme="minorHAnsi" w:hAnsiTheme="minorHAnsi" w:cstheme="minorHAnsi"/>
              </w:rPr>
            </w:pPr>
          </w:p>
        </w:tc>
      </w:tr>
      <w:tr w:rsidR="00DF4F84" w:rsidRPr="00D91E13" w14:paraId="268B1FAD" w14:textId="77777777" w:rsidTr="00FD6ECB">
        <w:tc>
          <w:tcPr>
            <w:tcW w:w="9242" w:type="dxa"/>
            <w:gridSpan w:val="2"/>
            <w:shd w:val="clear" w:color="auto" w:fill="auto"/>
          </w:tcPr>
          <w:p w14:paraId="77D7A2BD" w14:textId="7190207B" w:rsidR="00DF4F84" w:rsidRPr="00D91E13" w:rsidRDefault="00DF4F84" w:rsidP="00DF4F84">
            <w:pPr>
              <w:rPr>
                <w:rFonts w:asciiTheme="minorHAnsi" w:hAnsiTheme="minorHAnsi" w:cstheme="minorHAnsi"/>
              </w:rPr>
            </w:pPr>
            <w:r w:rsidRPr="00D91E13">
              <w:rPr>
                <w:rFonts w:asciiTheme="minorHAnsi" w:hAnsiTheme="minorHAnsi" w:cstheme="minorHAnsi"/>
              </w:rPr>
              <w:t>Clinic / Hospital Contact</w:t>
            </w:r>
          </w:p>
        </w:tc>
      </w:tr>
      <w:tr w:rsidR="00DF4F84" w:rsidRPr="00D91E13" w14:paraId="549925A8" w14:textId="77777777" w:rsidTr="00157586">
        <w:tc>
          <w:tcPr>
            <w:tcW w:w="3227" w:type="dxa"/>
            <w:shd w:val="clear" w:color="auto" w:fill="auto"/>
          </w:tcPr>
          <w:p w14:paraId="0F5A5474" w14:textId="3B0CE61E" w:rsidR="00DF4F84" w:rsidRPr="00D91E13" w:rsidRDefault="00DF4F84" w:rsidP="00DF4F84">
            <w:pPr>
              <w:rPr>
                <w:rFonts w:asciiTheme="minorHAnsi" w:hAnsiTheme="minorHAnsi" w:cstheme="minorHAnsi"/>
              </w:rPr>
            </w:pPr>
            <w:r w:rsidRPr="00D91E13">
              <w:rPr>
                <w:rFonts w:asciiTheme="minorHAnsi" w:hAnsiTheme="minorHAnsi" w:cstheme="minorHAnsi"/>
              </w:rPr>
              <w:t>Name &amp; Position</w:t>
            </w:r>
          </w:p>
        </w:tc>
        <w:tc>
          <w:tcPr>
            <w:tcW w:w="6015" w:type="dxa"/>
            <w:shd w:val="clear" w:color="auto" w:fill="auto"/>
          </w:tcPr>
          <w:p w14:paraId="17668F6E" w14:textId="77777777" w:rsidR="00DF4F84" w:rsidRPr="00D91E13" w:rsidRDefault="00DF4F84" w:rsidP="00DF4F84">
            <w:pPr>
              <w:rPr>
                <w:rFonts w:asciiTheme="minorHAnsi" w:hAnsiTheme="minorHAnsi" w:cstheme="minorHAnsi"/>
              </w:rPr>
            </w:pPr>
          </w:p>
        </w:tc>
      </w:tr>
      <w:tr w:rsidR="00DF4F84" w:rsidRPr="00D91E13" w14:paraId="3EE26ACE" w14:textId="77777777" w:rsidTr="00157586">
        <w:tc>
          <w:tcPr>
            <w:tcW w:w="3227" w:type="dxa"/>
            <w:shd w:val="clear" w:color="auto" w:fill="auto"/>
          </w:tcPr>
          <w:p w14:paraId="6033F920" w14:textId="61CFD04C" w:rsidR="00DF4F84" w:rsidRPr="00D91E13" w:rsidRDefault="00DF4F84" w:rsidP="00DF4F84">
            <w:pPr>
              <w:rPr>
                <w:rFonts w:asciiTheme="minorHAnsi" w:hAnsiTheme="minorHAnsi" w:cstheme="minorHAnsi"/>
              </w:rPr>
            </w:pPr>
            <w:r w:rsidRPr="00D91E13">
              <w:rPr>
                <w:rFonts w:asciiTheme="minorHAnsi" w:hAnsiTheme="minorHAnsi" w:cstheme="minorHAnsi"/>
              </w:rPr>
              <w:t>Telephone</w:t>
            </w:r>
          </w:p>
        </w:tc>
        <w:tc>
          <w:tcPr>
            <w:tcW w:w="6015" w:type="dxa"/>
            <w:shd w:val="clear" w:color="auto" w:fill="auto"/>
          </w:tcPr>
          <w:p w14:paraId="44E922A2" w14:textId="77777777" w:rsidR="00DF4F84" w:rsidRPr="00D91E13" w:rsidRDefault="00DF4F84" w:rsidP="00DF4F84">
            <w:pPr>
              <w:rPr>
                <w:rFonts w:asciiTheme="minorHAnsi" w:hAnsiTheme="minorHAnsi" w:cstheme="minorHAnsi"/>
              </w:rPr>
            </w:pPr>
          </w:p>
        </w:tc>
      </w:tr>
      <w:tr w:rsidR="00DF4F84" w:rsidRPr="00D91E13" w14:paraId="6CB0EAFA" w14:textId="77777777" w:rsidTr="00157586">
        <w:tc>
          <w:tcPr>
            <w:tcW w:w="3227" w:type="dxa"/>
            <w:shd w:val="clear" w:color="auto" w:fill="auto"/>
          </w:tcPr>
          <w:p w14:paraId="50B54955" w14:textId="73DA267B" w:rsidR="00DF4F84" w:rsidRPr="00D91E13" w:rsidRDefault="00DF4F84" w:rsidP="00DF4F84">
            <w:pPr>
              <w:rPr>
                <w:rFonts w:asciiTheme="minorHAnsi" w:hAnsiTheme="minorHAnsi" w:cstheme="minorHAnsi"/>
              </w:rPr>
            </w:pPr>
            <w:r w:rsidRPr="00D91E13">
              <w:rPr>
                <w:rFonts w:asciiTheme="minorHAnsi" w:hAnsiTheme="minorHAnsi" w:cstheme="minorHAnsi"/>
              </w:rPr>
              <w:t>GP Name &amp; Telephone</w:t>
            </w:r>
          </w:p>
        </w:tc>
        <w:tc>
          <w:tcPr>
            <w:tcW w:w="6015" w:type="dxa"/>
            <w:shd w:val="clear" w:color="auto" w:fill="auto"/>
          </w:tcPr>
          <w:p w14:paraId="55CB20AA" w14:textId="77777777" w:rsidR="00DF4F84" w:rsidRPr="00D91E13" w:rsidRDefault="00DF4F84" w:rsidP="00DF4F84">
            <w:pPr>
              <w:rPr>
                <w:rFonts w:asciiTheme="minorHAnsi" w:hAnsiTheme="minorHAnsi" w:cstheme="minorHAnsi"/>
              </w:rPr>
            </w:pPr>
          </w:p>
        </w:tc>
      </w:tr>
      <w:tr w:rsidR="00DF4F84" w:rsidRPr="00D91E13" w14:paraId="3F67D074" w14:textId="77777777" w:rsidTr="000C4C31">
        <w:tc>
          <w:tcPr>
            <w:tcW w:w="9242" w:type="dxa"/>
            <w:gridSpan w:val="2"/>
            <w:shd w:val="clear" w:color="auto" w:fill="BDD6EE" w:themeFill="accent1" w:themeFillTint="66"/>
          </w:tcPr>
          <w:p w14:paraId="30E43F94" w14:textId="77777777" w:rsidR="00DF4F84" w:rsidRPr="00D91E13" w:rsidRDefault="00DF4F84" w:rsidP="00DF4F84">
            <w:pPr>
              <w:rPr>
                <w:rFonts w:asciiTheme="minorHAnsi" w:hAnsiTheme="minorHAnsi" w:cstheme="minorHAnsi"/>
              </w:rPr>
            </w:pPr>
          </w:p>
        </w:tc>
      </w:tr>
      <w:tr w:rsidR="00DF4F84" w:rsidRPr="00D91E13" w14:paraId="373E9937" w14:textId="77777777" w:rsidTr="00157586">
        <w:tc>
          <w:tcPr>
            <w:tcW w:w="3227" w:type="dxa"/>
            <w:shd w:val="clear" w:color="auto" w:fill="auto"/>
          </w:tcPr>
          <w:p w14:paraId="69930094" w14:textId="14CE7C6F" w:rsidR="00DF4F84" w:rsidRPr="00D91E13" w:rsidRDefault="00A958C3" w:rsidP="00A958C3">
            <w:pPr>
              <w:rPr>
                <w:rFonts w:asciiTheme="minorHAnsi" w:hAnsiTheme="minorHAnsi" w:cstheme="minorHAnsi"/>
              </w:rPr>
            </w:pPr>
            <w:r w:rsidRPr="00D91E13">
              <w:rPr>
                <w:rFonts w:asciiTheme="minorHAnsi" w:hAnsiTheme="minorHAnsi" w:cstheme="minorHAnsi"/>
              </w:rPr>
              <w:t xml:space="preserve">Medical Needs / </w:t>
            </w:r>
            <w:r w:rsidR="00DF4F84" w:rsidRPr="00D91E13">
              <w:rPr>
                <w:rFonts w:asciiTheme="minorHAnsi" w:hAnsiTheme="minorHAnsi" w:cstheme="minorHAnsi"/>
              </w:rPr>
              <w:t xml:space="preserve">Area of need </w:t>
            </w:r>
            <w:r w:rsidRPr="00D91E13">
              <w:rPr>
                <w:rFonts w:asciiTheme="minorHAnsi" w:hAnsiTheme="minorHAnsi" w:cstheme="minorHAnsi"/>
              </w:rPr>
              <w:t>&amp; details</w:t>
            </w:r>
            <w:r w:rsidR="00DF4F84" w:rsidRPr="00D91E13">
              <w:rPr>
                <w:rFonts w:asciiTheme="minorHAnsi" w:hAnsiTheme="minorHAnsi" w:cstheme="minorHAnsi"/>
              </w:rPr>
              <w:t xml:space="preserve"> (</w:t>
            </w:r>
            <w:r w:rsidRPr="00D91E13">
              <w:rPr>
                <w:rFonts w:asciiTheme="minorHAnsi" w:hAnsiTheme="minorHAnsi" w:cstheme="minorHAnsi"/>
              </w:rPr>
              <w:t xml:space="preserve">including </w:t>
            </w:r>
            <w:r w:rsidR="00DF4F84" w:rsidRPr="00D91E13">
              <w:rPr>
                <w:rFonts w:asciiTheme="minorHAnsi" w:hAnsiTheme="minorHAnsi" w:cstheme="minorHAnsi"/>
              </w:rPr>
              <w:t>any additional communication needs)</w:t>
            </w:r>
          </w:p>
        </w:tc>
        <w:tc>
          <w:tcPr>
            <w:tcW w:w="6015" w:type="dxa"/>
            <w:shd w:val="clear" w:color="auto" w:fill="auto"/>
          </w:tcPr>
          <w:p w14:paraId="478A0CB3" w14:textId="77777777" w:rsidR="00DF4F84" w:rsidRPr="00D91E13" w:rsidRDefault="00DF4F84" w:rsidP="00DF4F84">
            <w:pPr>
              <w:rPr>
                <w:rFonts w:asciiTheme="minorHAnsi" w:hAnsiTheme="minorHAnsi" w:cstheme="minorHAnsi"/>
              </w:rPr>
            </w:pPr>
          </w:p>
          <w:p w14:paraId="16160E30" w14:textId="77777777" w:rsidR="00DF4F84" w:rsidRPr="00D91E13" w:rsidRDefault="00DF4F84" w:rsidP="00DF4F84">
            <w:pPr>
              <w:rPr>
                <w:rFonts w:asciiTheme="minorHAnsi" w:hAnsiTheme="minorHAnsi" w:cstheme="minorHAnsi"/>
              </w:rPr>
            </w:pPr>
          </w:p>
          <w:p w14:paraId="1CAD1656" w14:textId="0C6F8837" w:rsidR="00DF4F84" w:rsidRPr="00D91E13" w:rsidRDefault="00DF4F84" w:rsidP="00DF4F84">
            <w:pPr>
              <w:rPr>
                <w:rFonts w:asciiTheme="minorHAnsi" w:hAnsiTheme="minorHAnsi" w:cstheme="minorHAnsi"/>
              </w:rPr>
            </w:pPr>
          </w:p>
        </w:tc>
      </w:tr>
      <w:tr w:rsidR="00A958C3" w:rsidRPr="00D91E13" w14:paraId="099883D1" w14:textId="77777777" w:rsidTr="00157586">
        <w:tc>
          <w:tcPr>
            <w:tcW w:w="3227" w:type="dxa"/>
            <w:shd w:val="clear" w:color="auto" w:fill="auto"/>
          </w:tcPr>
          <w:p w14:paraId="373348A8" w14:textId="269C181C" w:rsidR="00A958C3" w:rsidRPr="00D91E13" w:rsidRDefault="00A958C3" w:rsidP="00A958C3">
            <w:pPr>
              <w:rPr>
                <w:rFonts w:asciiTheme="minorHAnsi" w:hAnsiTheme="minorHAnsi" w:cstheme="minorHAnsi"/>
              </w:rPr>
            </w:pPr>
            <w:r w:rsidRPr="00D91E13">
              <w:rPr>
                <w:rFonts w:asciiTheme="minorHAnsi" w:hAnsiTheme="minorHAnsi" w:cstheme="minorHAnsi"/>
              </w:rPr>
              <w:t>Daily Care Requirements</w:t>
            </w:r>
          </w:p>
        </w:tc>
        <w:tc>
          <w:tcPr>
            <w:tcW w:w="6015" w:type="dxa"/>
            <w:shd w:val="clear" w:color="auto" w:fill="auto"/>
          </w:tcPr>
          <w:p w14:paraId="4577377D" w14:textId="77777777" w:rsidR="00A958C3" w:rsidRPr="00D91E13" w:rsidRDefault="00A958C3" w:rsidP="00DF4F84">
            <w:pPr>
              <w:rPr>
                <w:rFonts w:asciiTheme="minorHAnsi" w:hAnsiTheme="minorHAnsi" w:cstheme="minorHAnsi"/>
              </w:rPr>
            </w:pPr>
          </w:p>
        </w:tc>
      </w:tr>
      <w:tr w:rsidR="00A958C3" w:rsidRPr="00D91E13" w14:paraId="4F190FEE" w14:textId="77777777" w:rsidTr="00157586">
        <w:tc>
          <w:tcPr>
            <w:tcW w:w="3227" w:type="dxa"/>
            <w:shd w:val="clear" w:color="auto" w:fill="auto"/>
          </w:tcPr>
          <w:p w14:paraId="4CBA4EF4" w14:textId="1EFA97F3" w:rsidR="00A958C3" w:rsidRPr="00D91E13" w:rsidRDefault="00A958C3" w:rsidP="00A958C3">
            <w:pPr>
              <w:rPr>
                <w:rFonts w:asciiTheme="minorHAnsi" w:hAnsiTheme="minorHAnsi" w:cstheme="minorHAnsi"/>
              </w:rPr>
            </w:pPr>
            <w:r w:rsidRPr="00D91E13">
              <w:rPr>
                <w:rFonts w:asciiTheme="minorHAnsi" w:hAnsiTheme="minorHAnsi" w:cstheme="minorHAnsi"/>
              </w:rPr>
              <w:t>Describe what constitutes an emergency for the child</w:t>
            </w:r>
          </w:p>
        </w:tc>
        <w:tc>
          <w:tcPr>
            <w:tcW w:w="6015" w:type="dxa"/>
            <w:shd w:val="clear" w:color="auto" w:fill="auto"/>
          </w:tcPr>
          <w:p w14:paraId="2273C9FF" w14:textId="77777777" w:rsidR="00A958C3" w:rsidRPr="00D91E13" w:rsidRDefault="00A958C3" w:rsidP="00DF4F84">
            <w:pPr>
              <w:rPr>
                <w:rFonts w:asciiTheme="minorHAnsi" w:hAnsiTheme="minorHAnsi" w:cstheme="minorHAnsi"/>
              </w:rPr>
            </w:pPr>
          </w:p>
        </w:tc>
      </w:tr>
      <w:tr w:rsidR="00A958C3" w:rsidRPr="00D91E13" w14:paraId="741C4774" w14:textId="77777777" w:rsidTr="00157586">
        <w:tc>
          <w:tcPr>
            <w:tcW w:w="3227" w:type="dxa"/>
            <w:shd w:val="clear" w:color="auto" w:fill="auto"/>
          </w:tcPr>
          <w:p w14:paraId="0C26B3B1" w14:textId="3EAA38B5" w:rsidR="00A958C3" w:rsidRPr="00D91E13" w:rsidRDefault="00A958C3" w:rsidP="00A958C3">
            <w:pPr>
              <w:rPr>
                <w:rFonts w:asciiTheme="minorHAnsi" w:hAnsiTheme="minorHAnsi" w:cstheme="minorHAnsi"/>
              </w:rPr>
            </w:pPr>
            <w:r w:rsidRPr="00D91E13">
              <w:rPr>
                <w:rFonts w:asciiTheme="minorHAnsi" w:hAnsiTheme="minorHAnsi" w:cstheme="minorHAnsi"/>
              </w:rPr>
              <w:t>Follow up care</w:t>
            </w:r>
          </w:p>
        </w:tc>
        <w:tc>
          <w:tcPr>
            <w:tcW w:w="6015" w:type="dxa"/>
            <w:shd w:val="clear" w:color="auto" w:fill="auto"/>
          </w:tcPr>
          <w:p w14:paraId="43C83EC1" w14:textId="77777777" w:rsidR="00A958C3" w:rsidRPr="00D91E13" w:rsidRDefault="00A958C3" w:rsidP="00DF4F84">
            <w:pPr>
              <w:rPr>
                <w:rFonts w:asciiTheme="minorHAnsi" w:hAnsiTheme="minorHAnsi" w:cstheme="minorHAnsi"/>
              </w:rPr>
            </w:pPr>
          </w:p>
        </w:tc>
      </w:tr>
      <w:tr w:rsidR="00A958C3" w:rsidRPr="00D91E13" w14:paraId="4523838E" w14:textId="77777777" w:rsidTr="00157586">
        <w:tc>
          <w:tcPr>
            <w:tcW w:w="3227" w:type="dxa"/>
            <w:shd w:val="clear" w:color="auto" w:fill="auto"/>
          </w:tcPr>
          <w:p w14:paraId="7520DA5B" w14:textId="305B78FF" w:rsidR="00A958C3" w:rsidRPr="00D91E13" w:rsidRDefault="00A958C3" w:rsidP="00DF4F84">
            <w:pPr>
              <w:rPr>
                <w:rFonts w:asciiTheme="minorHAnsi" w:hAnsiTheme="minorHAnsi" w:cstheme="minorHAnsi"/>
              </w:rPr>
            </w:pPr>
            <w:r w:rsidRPr="00D91E13">
              <w:rPr>
                <w:rFonts w:asciiTheme="minorHAnsi" w:hAnsiTheme="minorHAnsi" w:cstheme="minorHAnsi"/>
              </w:rPr>
              <w:t xml:space="preserve">Who is responsible in an emergency </w:t>
            </w:r>
            <w:proofErr w:type="gramStart"/>
            <w:r w:rsidRPr="00D91E13">
              <w:rPr>
                <w:rFonts w:asciiTheme="minorHAnsi" w:hAnsiTheme="minorHAnsi" w:cstheme="minorHAnsi"/>
              </w:rPr>
              <w:t>( state</w:t>
            </w:r>
            <w:proofErr w:type="gramEnd"/>
            <w:r w:rsidRPr="00D91E13">
              <w:rPr>
                <w:rFonts w:asciiTheme="minorHAnsi" w:hAnsiTheme="minorHAnsi" w:cstheme="minorHAnsi"/>
              </w:rPr>
              <w:t xml:space="preserve"> if different for off-site)</w:t>
            </w:r>
          </w:p>
        </w:tc>
        <w:tc>
          <w:tcPr>
            <w:tcW w:w="6015" w:type="dxa"/>
            <w:shd w:val="clear" w:color="auto" w:fill="auto"/>
          </w:tcPr>
          <w:p w14:paraId="0865D185" w14:textId="77777777" w:rsidR="00A958C3" w:rsidRPr="00D91E13" w:rsidRDefault="00A958C3" w:rsidP="00DF4F84">
            <w:pPr>
              <w:rPr>
                <w:rFonts w:asciiTheme="minorHAnsi" w:hAnsiTheme="minorHAnsi" w:cstheme="minorHAnsi"/>
              </w:rPr>
            </w:pPr>
          </w:p>
        </w:tc>
      </w:tr>
      <w:tr w:rsidR="00DF4F84" w:rsidRPr="00D91E13" w14:paraId="2AD0DBA1" w14:textId="77777777" w:rsidTr="00157586">
        <w:tc>
          <w:tcPr>
            <w:tcW w:w="3227" w:type="dxa"/>
            <w:shd w:val="clear" w:color="auto" w:fill="auto"/>
          </w:tcPr>
          <w:p w14:paraId="7788A0C1" w14:textId="77777777" w:rsidR="00DF4F84" w:rsidRPr="00D91E13" w:rsidRDefault="00DF4F84" w:rsidP="00DF4F84">
            <w:pPr>
              <w:rPr>
                <w:rFonts w:asciiTheme="minorHAnsi" w:hAnsiTheme="minorHAnsi" w:cstheme="minorHAnsi"/>
              </w:rPr>
            </w:pPr>
            <w:r w:rsidRPr="00D91E13">
              <w:rPr>
                <w:rFonts w:asciiTheme="minorHAnsi" w:hAnsiTheme="minorHAnsi" w:cstheme="minorHAnsi"/>
              </w:rPr>
              <w:t>Equipment required/ by whom</w:t>
            </w:r>
          </w:p>
        </w:tc>
        <w:tc>
          <w:tcPr>
            <w:tcW w:w="6015" w:type="dxa"/>
            <w:shd w:val="clear" w:color="auto" w:fill="auto"/>
          </w:tcPr>
          <w:p w14:paraId="4F8BFAC8" w14:textId="77777777" w:rsidR="00DF4F84" w:rsidRPr="00D91E13" w:rsidRDefault="00DF4F84" w:rsidP="00DF4F84">
            <w:pPr>
              <w:rPr>
                <w:rFonts w:asciiTheme="minorHAnsi" w:hAnsiTheme="minorHAnsi" w:cstheme="minorHAnsi"/>
              </w:rPr>
            </w:pPr>
          </w:p>
          <w:p w14:paraId="4820AF6F" w14:textId="77777777" w:rsidR="00DF4F84" w:rsidRPr="00D91E13" w:rsidRDefault="00DF4F84" w:rsidP="00DF4F84">
            <w:pPr>
              <w:rPr>
                <w:rFonts w:asciiTheme="minorHAnsi" w:hAnsiTheme="minorHAnsi" w:cstheme="minorHAnsi"/>
              </w:rPr>
            </w:pPr>
          </w:p>
          <w:p w14:paraId="28F71AEE" w14:textId="77777777" w:rsidR="00DF4F84" w:rsidRPr="00D91E13" w:rsidRDefault="00DF4F84" w:rsidP="00DF4F84">
            <w:pPr>
              <w:rPr>
                <w:rFonts w:asciiTheme="minorHAnsi" w:hAnsiTheme="minorHAnsi" w:cstheme="minorHAnsi"/>
              </w:rPr>
            </w:pPr>
          </w:p>
        </w:tc>
      </w:tr>
      <w:tr w:rsidR="00DF4F84" w:rsidRPr="00D91E13" w14:paraId="4B824EA6" w14:textId="77777777" w:rsidTr="00157586">
        <w:tc>
          <w:tcPr>
            <w:tcW w:w="3227" w:type="dxa"/>
            <w:shd w:val="clear" w:color="auto" w:fill="auto"/>
          </w:tcPr>
          <w:p w14:paraId="298667B0" w14:textId="77777777" w:rsidR="00DF4F84" w:rsidRPr="00D91E13" w:rsidRDefault="00DF4F84" w:rsidP="00DF4F84">
            <w:pPr>
              <w:rPr>
                <w:rFonts w:asciiTheme="minorHAnsi" w:hAnsiTheme="minorHAnsi" w:cstheme="minorHAnsi"/>
              </w:rPr>
            </w:pPr>
            <w:r w:rsidRPr="00D91E13">
              <w:rPr>
                <w:rFonts w:asciiTheme="minorHAnsi" w:hAnsiTheme="minorHAnsi" w:cstheme="minorHAnsi"/>
              </w:rPr>
              <w:lastRenderedPageBreak/>
              <w:t>Environmental considerations</w:t>
            </w:r>
          </w:p>
        </w:tc>
        <w:tc>
          <w:tcPr>
            <w:tcW w:w="6015" w:type="dxa"/>
            <w:shd w:val="clear" w:color="auto" w:fill="auto"/>
          </w:tcPr>
          <w:p w14:paraId="3CD17BAC" w14:textId="56487261" w:rsidR="00DF4F84" w:rsidRPr="00D91E13" w:rsidRDefault="00A958C3" w:rsidP="00DF4F84">
            <w:pPr>
              <w:rPr>
                <w:rFonts w:asciiTheme="minorHAnsi" w:hAnsiTheme="minorHAnsi" w:cstheme="minorHAnsi"/>
              </w:rPr>
            </w:pPr>
            <w:r w:rsidRPr="00D91E13">
              <w:rPr>
                <w:rFonts w:asciiTheme="minorHAnsi" w:hAnsiTheme="minorHAnsi" w:cstheme="minorHAnsi"/>
              </w:rPr>
              <w:t xml:space="preserve">E.g. </w:t>
            </w:r>
            <w:r w:rsidR="00DF4F84" w:rsidRPr="00D91E13">
              <w:rPr>
                <w:rFonts w:asciiTheme="minorHAnsi" w:hAnsiTheme="minorHAnsi" w:cstheme="minorHAnsi"/>
              </w:rPr>
              <w:t>Child to be changed using the provisions in the Foundation Stage Unit. Waste disposed of in Nappy Bin.</w:t>
            </w:r>
          </w:p>
        </w:tc>
      </w:tr>
      <w:tr w:rsidR="00DF4F84" w:rsidRPr="00D91E13" w14:paraId="726475F5" w14:textId="77777777" w:rsidTr="00157586">
        <w:tc>
          <w:tcPr>
            <w:tcW w:w="3227" w:type="dxa"/>
            <w:shd w:val="clear" w:color="auto" w:fill="auto"/>
          </w:tcPr>
          <w:p w14:paraId="611015FD" w14:textId="409375C9" w:rsidR="00DF4F84" w:rsidRPr="00D91E13" w:rsidRDefault="00DF4F84" w:rsidP="00DF4F84">
            <w:pPr>
              <w:rPr>
                <w:rFonts w:asciiTheme="minorHAnsi" w:hAnsiTheme="minorHAnsi" w:cstheme="minorHAnsi"/>
              </w:rPr>
            </w:pPr>
            <w:r w:rsidRPr="00D91E13">
              <w:rPr>
                <w:rFonts w:asciiTheme="minorHAnsi" w:hAnsiTheme="minorHAnsi" w:cstheme="minorHAnsi"/>
              </w:rPr>
              <w:t>Support required (generally 1 staff member unless behaviour issues)</w:t>
            </w:r>
          </w:p>
          <w:p w14:paraId="755E6022" w14:textId="77777777" w:rsidR="00DF4F84" w:rsidRPr="00D91E13" w:rsidRDefault="00DF4F84" w:rsidP="00DF4F84">
            <w:pPr>
              <w:spacing w:after="0"/>
              <w:rPr>
                <w:rFonts w:asciiTheme="minorHAnsi" w:hAnsiTheme="minorHAnsi" w:cstheme="minorHAnsi"/>
              </w:rPr>
            </w:pPr>
            <w:r w:rsidRPr="00D91E13">
              <w:rPr>
                <w:rFonts w:asciiTheme="minorHAnsi" w:hAnsiTheme="minorHAnsi" w:cstheme="minorHAnsi"/>
              </w:rPr>
              <w:t>(who and frequency)</w:t>
            </w:r>
          </w:p>
          <w:p w14:paraId="41286307" w14:textId="409AF868" w:rsidR="00DF4F84" w:rsidRPr="00D91E13" w:rsidRDefault="00DF4F84" w:rsidP="00DF4F84">
            <w:pPr>
              <w:spacing w:after="0"/>
              <w:rPr>
                <w:rFonts w:asciiTheme="minorHAnsi" w:hAnsiTheme="minorHAnsi" w:cstheme="minorHAnsi"/>
              </w:rPr>
            </w:pPr>
            <w:r w:rsidRPr="00D91E13">
              <w:rPr>
                <w:rFonts w:asciiTheme="minorHAnsi" w:hAnsiTheme="minorHAnsi" w:cstheme="minorHAnsi"/>
              </w:rPr>
              <w:t>(1:1?)</w:t>
            </w:r>
          </w:p>
        </w:tc>
        <w:tc>
          <w:tcPr>
            <w:tcW w:w="6015" w:type="dxa"/>
            <w:shd w:val="clear" w:color="auto" w:fill="auto"/>
          </w:tcPr>
          <w:p w14:paraId="456BCE65" w14:textId="77777777" w:rsidR="00DF4F84" w:rsidRPr="00D91E13" w:rsidRDefault="00DF4F84" w:rsidP="00DF4F84">
            <w:pPr>
              <w:rPr>
                <w:rFonts w:asciiTheme="minorHAnsi" w:hAnsiTheme="minorHAnsi" w:cstheme="minorHAnsi"/>
              </w:rPr>
            </w:pPr>
          </w:p>
          <w:p w14:paraId="6ABBBCA7" w14:textId="77777777" w:rsidR="00DF4F84" w:rsidRPr="00D91E13" w:rsidRDefault="00DF4F84" w:rsidP="00DF4F84">
            <w:pPr>
              <w:rPr>
                <w:rFonts w:asciiTheme="minorHAnsi" w:hAnsiTheme="minorHAnsi" w:cstheme="minorHAnsi"/>
              </w:rPr>
            </w:pPr>
          </w:p>
          <w:p w14:paraId="6911FEAF" w14:textId="77777777" w:rsidR="00DF4F84" w:rsidRPr="00D91E13" w:rsidRDefault="00DF4F84" w:rsidP="00DF4F84">
            <w:pPr>
              <w:rPr>
                <w:rFonts w:asciiTheme="minorHAnsi" w:hAnsiTheme="minorHAnsi" w:cstheme="minorHAnsi"/>
              </w:rPr>
            </w:pPr>
          </w:p>
        </w:tc>
      </w:tr>
      <w:tr w:rsidR="00A958C3" w:rsidRPr="00D91E13" w14:paraId="1A249C0B" w14:textId="77777777" w:rsidTr="00157586">
        <w:tc>
          <w:tcPr>
            <w:tcW w:w="3227" w:type="dxa"/>
            <w:shd w:val="clear" w:color="auto" w:fill="auto"/>
          </w:tcPr>
          <w:p w14:paraId="5830DD02" w14:textId="7ACFC322" w:rsidR="00A958C3" w:rsidRPr="00D91E13" w:rsidRDefault="00447617" w:rsidP="00DF4F84">
            <w:pPr>
              <w:rPr>
                <w:rFonts w:asciiTheme="minorHAnsi" w:hAnsiTheme="minorHAnsi" w:cstheme="minorHAnsi"/>
              </w:rPr>
            </w:pPr>
            <w:r w:rsidRPr="00D91E13">
              <w:rPr>
                <w:rFonts w:asciiTheme="minorHAnsi" w:hAnsiTheme="minorHAnsi" w:cstheme="minorHAnsi"/>
              </w:rPr>
              <w:t>Outcomes / Independence working towards;</w:t>
            </w:r>
          </w:p>
        </w:tc>
        <w:tc>
          <w:tcPr>
            <w:tcW w:w="6015" w:type="dxa"/>
            <w:shd w:val="clear" w:color="auto" w:fill="auto"/>
          </w:tcPr>
          <w:p w14:paraId="659B8405" w14:textId="77777777" w:rsidR="00A958C3" w:rsidRPr="00D91E13" w:rsidRDefault="00A958C3" w:rsidP="00DF4F84">
            <w:pPr>
              <w:rPr>
                <w:rFonts w:asciiTheme="minorHAnsi" w:hAnsiTheme="minorHAnsi" w:cstheme="minorHAnsi"/>
              </w:rPr>
            </w:pPr>
          </w:p>
        </w:tc>
      </w:tr>
    </w:tbl>
    <w:p w14:paraId="130E37E9" w14:textId="77777777" w:rsidR="00063A25" w:rsidRPr="00D91E13" w:rsidRDefault="00063A25" w:rsidP="00063A25">
      <w:pPr>
        <w:spacing w:after="200" w:line="276"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2409"/>
        <w:gridCol w:w="1763"/>
      </w:tblGrid>
      <w:tr w:rsidR="00063A25" w:rsidRPr="00D91E13" w14:paraId="1D06D10D" w14:textId="77777777" w:rsidTr="00157586">
        <w:tc>
          <w:tcPr>
            <w:tcW w:w="2802" w:type="dxa"/>
            <w:shd w:val="clear" w:color="auto" w:fill="auto"/>
          </w:tcPr>
          <w:p w14:paraId="373BA984" w14:textId="051B706E" w:rsidR="00063A25" w:rsidRPr="00D91E13" w:rsidRDefault="00447617" w:rsidP="00157586">
            <w:pPr>
              <w:jc w:val="center"/>
              <w:rPr>
                <w:rFonts w:asciiTheme="minorHAnsi" w:hAnsiTheme="minorHAnsi" w:cstheme="minorHAnsi"/>
                <w:b/>
              </w:rPr>
            </w:pPr>
            <w:r w:rsidRPr="00D91E13">
              <w:rPr>
                <w:rFonts w:asciiTheme="minorHAnsi" w:hAnsiTheme="minorHAnsi" w:cstheme="minorHAnsi"/>
                <w:b/>
              </w:rPr>
              <w:t>S</w:t>
            </w:r>
            <w:r w:rsidR="00063A25" w:rsidRPr="00D91E13">
              <w:rPr>
                <w:rFonts w:asciiTheme="minorHAnsi" w:hAnsiTheme="minorHAnsi" w:cstheme="minorHAnsi"/>
                <w:b/>
              </w:rPr>
              <w:t>chool will</w:t>
            </w:r>
          </w:p>
        </w:tc>
        <w:tc>
          <w:tcPr>
            <w:tcW w:w="2268" w:type="dxa"/>
            <w:shd w:val="clear" w:color="auto" w:fill="auto"/>
          </w:tcPr>
          <w:p w14:paraId="06E2F364" w14:textId="77777777" w:rsidR="00063A25" w:rsidRPr="00D91E13" w:rsidRDefault="00063A25" w:rsidP="00157586">
            <w:pPr>
              <w:jc w:val="center"/>
              <w:rPr>
                <w:rFonts w:asciiTheme="minorHAnsi" w:hAnsiTheme="minorHAnsi" w:cstheme="minorHAnsi"/>
                <w:b/>
              </w:rPr>
            </w:pPr>
            <w:r w:rsidRPr="00D91E13">
              <w:rPr>
                <w:rFonts w:asciiTheme="minorHAnsi" w:hAnsiTheme="minorHAnsi" w:cstheme="minorHAnsi"/>
                <w:b/>
              </w:rPr>
              <w:t>Parents will support by</w:t>
            </w:r>
          </w:p>
        </w:tc>
        <w:tc>
          <w:tcPr>
            <w:tcW w:w="2409" w:type="dxa"/>
            <w:shd w:val="clear" w:color="auto" w:fill="auto"/>
          </w:tcPr>
          <w:p w14:paraId="4B9FECEA" w14:textId="77777777" w:rsidR="00063A25" w:rsidRPr="00D91E13" w:rsidRDefault="00063A25" w:rsidP="00157586">
            <w:pPr>
              <w:jc w:val="center"/>
              <w:rPr>
                <w:rFonts w:asciiTheme="minorHAnsi" w:hAnsiTheme="minorHAnsi" w:cstheme="minorHAnsi"/>
                <w:b/>
              </w:rPr>
            </w:pPr>
            <w:r w:rsidRPr="00D91E13">
              <w:rPr>
                <w:rFonts w:asciiTheme="minorHAnsi" w:hAnsiTheme="minorHAnsi" w:cstheme="minorHAnsi"/>
                <w:b/>
              </w:rPr>
              <w:t>Child will try to</w:t>
            </w:r>
          </w:p>
        </w:tc>
        <w:tc>
          <w:tcPr>
            <w:tcW w:w="1763" w:type="dxa"/>
            <w:shd w:val="clear" w:color="auto" w:fill="auto"/>
          </w:tcPr>
          <w:p w14:paraId="51509F94" w14:textId="77777777" w:rsidR="00063A25" w:rsidRPr="00D91E13" w:rsidRDefault="00063A25" w:rsidP="00157586">
            <w:pPr>
              <w:jc w:val="center"/>
              <w:rPr>
                <w:rFonts w:asciiTheme="minorHAnsi" w:hAnsiTheme="minorHAnsi" w:cstheme="minorHAnsi"/>
                <w:b/>
              </w:rPr>
            </w:pPr>
            <w:r w:rsidRPr="00D91E13">
              <w:rPr>
                <w:rFonts w:asciiTheme="minorHAnsi" w:hAnsiTheme="minorHAnsi" w:cstheme="minorHAnsi"/>
                <w:b/>
              </w:rPr>
              <w:t>Target achieved date</w:t>
            </w:r>
          </w:p>
        </w:tc>
      </w:tr>
      <w:tr w:rsidR="00063A25" w:rsidRPr="00D91E13" w14:paraId="1A0ABE0A" w14:textId="77777777" w:rsidTr="00157586">
        <w:tc>
          <w:tcPr>
            <w:tcW w:w="2802" w:type="dxa"/>
            <w:shd w:val="clear" w:color="auto" w:fill="auto"/>
          </w:tcPr>
          <w:p w14:paraId="298EA2DC" w14:textId="77777777" w:rsidR="00063A25" w:rsidRPr="00D91E13" w:rsidRDefault="00063A25" w:rsidP="00157586">
            <w:pPr>
              <w:rPr>
                <w:rFonts w:asciiTheme="minorHAnsi" w:hAnsiTheme="minorHAnsi" w:cstheme="minorHAnsi"/>
              </w:rPr>
            </w:pPr>
          </w:p>
          <w:p w14:paraId="600AA22B" w14:textId="77777777" w:rsidR="00063A25" w:rsidRPr="00D91E13" w:rsidRDefault="00063A25" w:rsidP="00157586">
            <w:pPr>
              <w:rPr>
                <w:rFonts w:asciiTheme="minorHAnsi" w:hAnsiTheme="minorHAnsi" w:cstheme="minorHAnsi"/>
              </w:rPr>
            </w:pPr>
          </w:p>
          <w:p w14:paraId="12FC3A12" w14:textId="77777777" w:rsidR="00063A25" w:rsidRPr="00D91E13" w:rsidRDefault="00063A25" w:rsidP="00157586">
            <w:pPr>
              <w:rPr>
                <w:rFonts w:asciiTheme="minorHAnsi" w:hAnsiTheme="minorHAnsi" w:cstheme="minorHAnsi"/>
              </w:rPr>
            </w:pPr>
          </w:p>
          <w:p w14:paraId="259A4EAB" w14:textId="77777777" w:rsidR="00063A25" w:rsidRPr="00D91E13" w:rsidRDefault="00063A25" w:rsidP="00157586">
            <w:pPr>
              <w:rPr>
                <w:rFonts w:asciiTheme="minorHAnsi" w:hAnsiTheme="minorHAnsi" w:cstheme="minorHAnsi"/>
              </w:rPr>
            </w:pPr>
          </w:p>
        </w:tc>
        <w:tc>
          <w:tcPr>
            <w:tcW w:w="2268" w:type="dxa"/>
            <w:shd w:val="clear" w:color="auto" w:fill="auto"/>
          </w:tcPr>
          <w:p w14:paraId="2BC8B882" w14:textId="77777777" w:rsidR="00063A25" w:rsidRPr="00D91E13" w:rsidRDefault="00063A25" w:rsidP="00157586">
            <w:pPr>
              <w:rPr>
                <w:rFonts w:asciiTheme="minorHAnsi" w:hAnsiTheme="minorHAnsi" w:cstheme="minorHAnsi"/>
              </w:rPr>
            </w:pPr>
          </w:p>
          <w:p w14:paraId="4E5B2A84" w14:textId="77777777" w:rsidR="00063A25" w:rsidRPr="00D91E13" w:rsidRDefault="00063A25" w:rsidP="00157586">
            <w:pPr>
              <w:rPr>
                <w:rFonts w:asciiTheme="minorHAnsi" w:hAnsiTheme="minorHAnsi" w:cstheme="minorHAnsi"/>
              </w:rPr>
            </w:pPr>
          </w:p>
        </w:tc>
        <w:tc>
          <w:tcPr>
            <w:tcW w:w="2409" w:type="dxa"/>
            <w:shd w:val="clear" w:color="auto" w:fill="auto"/>
          </w:tcPr>
          <w:p w14:paraId="1A7AFB3F" w14:textId="77777777" w:rsidR="00063A25" w:rsidRPr="00D91E13" w:rsidRDefault="00063A25" w:rsidP="00157586">
            <w:pPr>
              <w:rPr>
                <w:rFonts w:asciiTheme="minorHAnsi" w:hAnsiTheme="minorHAnsi" w:cstheme="minorHAnsi"/>
              </w:rPr>
            </w:pPr>
          </w:p>
        </w:tc>
        <w:tc>
          <w:tcPr>
            <w:tcW w:w="1763" w:type="dxa"/>
            <w:shd w:val="clear" w:color="auto" w:fill="auto"/>
          </w:tcPr>
          <w:p w14:paraId="7B056BF0" w14:textId="77777777" w:rsidR="00063A25" w:rsidRPr="00D91E13" w:rsidRDefault="00063A25" w:rsidP="00157586">
            <w:pPr>
              <w:rPr>
                <w:rFonts w:asciiTheme="minorHAnsi" w:hAnsiTheme="minorHAnsi" w:cstheme="minorHAnsi"/>
              </w:rPr>
            </w:pPr>
          </w:p>
        </w:tc>
      </w:tr>
      <w:tr w:rsidR="00063A25" w:rsidRPr="00D91E13" w14:paraId="667BCBA0" w14:textId="77777777" w:rsidTr="00157586">
        <w:tc>
          <w:tcPr>
            <w:tcW w:w="2802" w:type="dxa"/>
            <w:shd w:val="clear" w:color="auto" w:fill="auto"/>
          </w:tcPr>
          <w:p w14:paraId="2929562F" w14:textId="77777777" w:rsidR="00063A25" w:rsidRPr="00D91E13" w:rsidRDefault="00063A25" w:rsidP="00157586">
            <w:pPr>
              <w:rPr>
                <w:rFonts w:asciiTheme="minorHAnsi" w:hAnsiTheme="minorHAnsi" w:cstheme="minorHAnsi"/>
              </w:rPr>
            </w:pPr>
            <w:r w:rsidRPr="00D91E13">
              <w:rPr>
                <w:rFonts w:asciiTheme="minorHAnsi" w:hAnsiTheme="minorHAnsi" w:cstheme="minorHAnsi"/>
              </w:rPr>
              <w:t xml:space="preserve">Signed: </w:t>
            </w:r>
          </w:p>
        </w:tc>
        <w:tc>
          <w:tcPr>
            <w:tcW w:w="2268" w:type="dxa"/>
            <w:shd w:val="clear" w:color="auto" w:fill="auto"/>
          </w:tcPr>
          <w:p w14:paraId="31DC06AB" w14:textId="77777777" w:rsidR="00063A25" w:rsidRPr="00D91E13" w:rsidRDefault="00063A25" w:rsidP="00157586">
            <w:pPr>
              <w:rPr>
                <w:rFonts w:asciiTheme="minorHAnsi" w:hAnsiTheme="minorHAnsi" w:cstheme="minorHAnsi"/>
              </w:rPr>
            </w:pPr>
            <w:r w:rsidRPr="00D91E13">
              <w:rPr>
                <w:rFonts w:asciiTheme="minorHAnsi" w:hAnsiTheme="minorHAnsi" w:cstheme="minorHAnsi"/>
              </w:rPr>
              <w:t>Signed:</w:t>
            </w:r>
          </w:p>
        </w:tc>
        <w:tc>
          <w:tcPr>
            <w:tcW w:w="2409" w:type="dxa"/>
            <w:shd w:val="clear" w:color="auto" w:fill="auto"/>
          </w:tcPr>
          <w:p w14:paraId="60F88D6F" w14:textId="77777777" w:rsidR="00063A25" w:rsidRPr="00D91E13" w:rsidRDefault="00063A25" w:rsidP="00157586">
            <w:pPr>
              <w:rPr>
                <w:rFonts w:asciiTheme="minorHAnsi" w:hAnsiTheme="minorHAnsi" w:cstheme="minorHAnsi"/>
              </w:rPr>
            </w:pPr>
            <w:r w:rsidRPr="00D91E13">
              <w:rPr>
                <w:rFonts w:asciiTheme="minorHAnsi" w:hAnsiTheme="minorHAnsi" w:cstheme="minorHAnsi"/>
              </w:rPr>
              <w:t>Signed (if appropriate)</w:t>
            </w:r>
          </w:p>
          <w:p w14:paraId="3A56C7D2" w14:textId="77777777" w:rsidR="00063A25" w:rsidRPr="00D91E13" w:rsidRDefault="00063A25" w:rsidP="00157586">
            <w:pPr>
              <w:rPr>
                <w:rFonts w:asciiTheme="minorHAnsi" w:hAnsiTheme="minorHAnsi" w:cstheme="minorHAnsi"/>
              </w:rPr>
            </w:pPr>
          </w:p>
        </w:tc>
        <w:tc>
          <w:tcPr>
            <w:tcW w:w="1763" w:type="dxa"/>
            <w:shd w:val="clear" w:color="auto" w:fill="auto"/>
          </w:tcPr>
          <w:p w14:paraId="2E3C9DBB" w14:textId="77777777" w:rsidR="00063A25" w:rsidRPr="00D91E13" w:rsidRDefault="00063A25" w:rsidP="00157586">
            <w:pPr>
              <w:rPr>
                <w:rFonts w:asciiTheme="minorHAnsi" w:hAnsiTheme="minorHAnsi" w:cstheme="minorHAnsi"/>
              </w:rPr>
            </w:pPr>
          </w:p>
        </w:tc>
      </w:tr>
    </w:tbl>
    <w:p w14:paraId="706D3ECC" w14:textId="77777777" w:rsidR="00063A25" w:rsidRPr="00D91E13" w:rsidRDefault="00063A25" w:rsidP="008E1D94">
      <w:pPr>
        <w:widowControl w:val="0"/>
        <w:autoSpaceDE w:val="0"/>
        <w:autoSpaceDN w:val="0"/>
        <w:adjustRightInd w:val="0"/>
        <w:spacing w:after="240" w:line="360" w:lineRule="atLeast"/>
        <w:rPr>
          <w:rFonts w:asciiTheme="minorHAnsi" w:hAnsiTheme="minorHAnsi" w:cstheme="minorHAnsi"/>
          <w:color w:val="000000"/>
          <w:lang w:eastAsia="en-GB"/>
        </w:rPr>
      </w:pPr>
    </w:p>
    <w:sectPr w:rsidR="00063A25" w:rsidRPr="00D91E13" w:rsidSect="0018009F">
      <w:headerReference w:type="default" r:id="rId10"/>
      <w:footerReference w:type="default" r:id="rId11"/>
      <w:pgSz w:w="11906" w:h="16838"/>
      <w:pgMar w:top="425" w:right="851" w:bottom="261" w:left="851"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80B5" w14:textId="77777777" w:rsidR="0025163A" w:rsidRDefault="0025163A" w:rsidP="000A313B">
      <w:pPr>
        <w:spacing w:after="0" w:line="240" w:lineRule="auto"/>
      </w:pPr>
      <w:r>
        <w:separator/>
      </w:r>
    </w:p>
  </w:endnote>
  <w:endnote w:type="continuationSeparator" w:id="0">
    <w:p w14:paraId="50DB3E2B" w14:textId="77777777" w:rsidR="0025163A" w:rsidRDefault="0025163A"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94AD" w14:textId="23CAD64C" w:rsidR="00216E4A" w:rsidRDefault="00216E4A">
    <w:pPr>
      <w:pStyle w:val="Footer"/>
      <w:jc w:val="right"/>
    </w:pPr>
    <w:r>
      <w:t xml:space="preserve">BNVP / Updated APRIL 2026 / PHCP Policy / Page </w:t>
    </w:r>
    <w:sdt>
      <w:sdtPr>
        <w:id w:val="8532280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208067" w14:textId="5D768C6A" w:rsidR="0025163A" w:rsidRDefault="0025163A" w:rsidP="008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1CB3D" w14:textId="77777777" w:rsidR="0025163A" w:rsidRDefault="0025163A" w:rsidP="000A313B">
      <w:pPr>
        <w:spacing w:after="0" w:line="240" w:lineRule="auto"/>
      </w:pPr>
      <w:r>
        <w:separator/>
      </w:r>
    </w:p>
  </w:footnote>
  <w:footnote w:type="continuationSeparator" w:id="0">
    <w:p w14:paraId="08B929B2" w14:textId="77777777" w:rsidR="0025163A" w:rsidRDefault="0025163A"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0B32" w14:textId="4F8BF00F" w:rsidR="00216E4A" w:rsidRDefault="00216E4A">
    <w:pPr>
      <w:pStyle w:val="Header"/>
    </w:pPr>
    <w:r>
      <w:rPr>
        <w:noProof/>
      </w:rPr>
      <w:drawing>
        <wp:anchor distT="0" distB="0" distL="114300" distR="114300" simplePos="0" relativeHeight="251670528" behindDoc="1" locked="0" layoutInCell="1" allowOverlap="1" wp14:anchorId="18D9CF78" wp14:editId="4BD79047">
          <wp:simplePos x="0" y="0"/>
          <wp:positionH relativeFrom="column">
            <wp:posOffset>2540</wp:posOffset>
          </wp:positionH>
          <wp:positionV relativeFrom="paragraph">
            <wp:posOffset>-4445</wp:posOffset>
          </wp:positionV>
          <wp:extent cx="1933575" cy="694104"/>
          <wp:effectExtent l="0" t="0" r="0" b="0"/>
          <wp:wrapTight wrapText="bothSides">
            <wp:wrapPolygon edited="0">
              <wp:start x="0" y="0"/>
              <wp:lineTo x="0" y="20750"/>
              <wp:lineTo x="21281" y="20750"/>
              <wp:lineTo x="212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933575" cy="694104"/>
                  </a:xfrm>
                  <a:prstGeom prst="rect">
                    <a:avLst/>
                  </a:prstGeom>
                </pic:spPr>
              </pic:pic>
            </a:graphicData>
          </a:graphic>
        </wp:anchor>
      </w:drawing>
    </w:r>
  </w:p>
  <w:p w14:paraId="03AF2AF4" w14:textId="70EC7DA1" w:rsidR="0025163A" w:rsidRPr="00216E4A" w:rsidRDefault="00216E4A" w:rsidP="00216E4A">
    <w:pPr>
      <w:pStyle w:val="Header"/>
      <w:jc w:val="center"/>
      <w:rPr>
        <w:rFonts w:asciiTheme="majorHAnsi" w:hAnsiTheme="majorHAnsi"/>
        <w:b/>
        <w:sz w:val="28"/>
      </w:rPr>
    </w:pPr>
    <w:r>
      <w:rPr>
        <w:rFonts w:asciiTheme="majorHAnsi" w:hAnsiTheme="majorHAnsi"/>
        <w:b/>
        <w:sz w:val="28"/>
      </w:rPr>
      <w:t>Personalised Health Care Plan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64D"/>
    <w:multiLevelType w:val="hybridMultilevel"/>
    <w:tmpl w:val="BFB65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260D6"/>
    <w:multiLevelType w:val="hybridMultilevel"/>
    <w:tmpl w:val="63BA59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924B5"/>
    <w:multiLevelType w:val="hybridMultilevel"/>
    <w:tmpl w:val="C5DE5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65F06"/>
    <w:multiLevelType w:val="hybridMultilevel"/>
    <w:tmpl w:val="945AC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E5451"/>
    <w:multiLevelType w:val="hybridMultilevel"/>
    <w:tmpl w:val="CC16E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40CE7"/>
    <w:multiLevelType w:val="hybridMultilevel"/>
    <w:tmpl w:val="43A44178"/>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316953BE"/>
    <w:multiLevelType w:val="hybridMultilevel"/>
    <w:tmpl w:val="9A6812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E5921"/>
    <w:multiLevelType w:val="hybridMultilevel"/>
    <w:tmpl w:val="46245E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82062"/>
    <w:multiLevelType w:val="hybridMultilevel"/>
    <w:tmpl w:val="05CCB19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0378FE"/>
    <w:multiLevelType w:val="multilevel"/>
    <w:tmpl w:val="0F44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C530F6"/>
    <w:multiLevelType w:val="hybridMultilevel"/>
    <w:tmpl w:val="F280A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CE677C"/>
    <w:multiLevelType w:val="hybridMultilevel"/>
    <w:tmpl w:val="844835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A1E7A"/>
    <w:multiLevelType w:val="hybridMultilevel"/>
    <w:tmpl w:val="D55CDB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755FB"/>
    <w:multiLevelType w:val="hybridMultilevel"/>
    <w:tmpl w:val="A9E2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F030F"/>
    <w:multiLevelType w:val="hybridMultilevel"/>
    <w:tmpl w:val="FB0C94B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5"/>
  </w:num>
  <w:num w:numId="4">
    <w:abstractNumId w:val="4"/>
  </w:num>
  <w:num w:numId="5">
    <w:abstractNumId w:val="14"/>
  </w:num>
  <w:num w:numId="6">
    <w:abstractNumId w:val="1"/>
  </w:num>
  <w:num w:numId="7">
    <w:abstractNumId w:val="8"/>
  </w:num>
  <w:num w:numId="8">
    <w:abstractNumId w:val="6"/>
  </w:num>
  <w:num w:numId="9">
    <w:abstractNumId w:val="3"/>
  </w:num>
  <w:num w:numId="10">
    <w:abstractNumId w:val="7"/>
  </w:num>
  <w:num w:numId="11">
    <w:abstractNumId w:val="11"/>
  </w:num>
  <w:num w:numId="12">
    <w:abstractNumId w:val="2"/>
  </w:num>
  <w:num w:numId="13">
    <w:abstractNumId w:val="0"/>
  </w:num>
  <w:num w:numId="14">
    <w:abstractNumId w:val="9"/>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F8"/>
    <w:rsid w:val="000032FA"/>
    <w:rsid w:val="00006A69"/>
    <w:rsid w:val="000157C0"/>
    <w:rsid w:val="00044733"/>
    <w:rsid w:val="00062CF0"/>
    <w:rsid w:val="00063A25"/>
    <w:rsid w:val="000659CB"/>
    <w:rsid w:val="00070337"/>
    <w:rsid w:val="000A313B"/>
    <w:rsid w:val="000B144B"/>
    <w:rsid w:val="000C1E3A"/>
    <w:rsid w:val="000C22E7"/>
    <w:rsid w:val="000F0AE5"/>
    <w:rsid w:val="000F61BD"/>
    <w:rsid w:val="00106162"/>
    <w:rsid w:val="00112494"/>
    <w:rsid w:val="001215E2"/>
    <w:rsid w:val="00130642"/>
    <w:rsid w:val="00132081"/>
    <w:rsid w:val="00133997"/>
    <w:rsid w:val="0014613A"/>
    <w:rsid w:val="00150BAF"/>
    <w:rsid w:val="00156566"/>
    <w:rsid w:val="001728CB"/>
    <w:rsid w:val="0018009F"/>
    <w:rsid w:val="001840E0"/>
    <w:rsid w:val="001934ED"/>
    <w:rsid w:val="00196C03"/>
    <w:rsid w:val="001D0443"/>
    <w:rsid w:val="001D36C2"/>
    <w:rsid w:val="00207E83"/>
    <w:rsid w:val="00216E4A"/>
    <w:rsid w:val="00221E2E"/>
    <w:rsid w:val="00222A15"/>
    <w:rsid w:val="00246C3C"/>
    <w:rsid w:val="00247B06"/>
    <w:rsid w:val="0025163A"/>
    <w:rsid w:val="00253775"/>
    <w:rsid w:val="002668AA"/>
    <w:rsid w:val="00274569"/>
    <w:rsid w:val="002A23BE"/>
    <w:rsid w:val="002A413A"/>
    <w:rsid w:val="002A524E"/>
    <w:rsid w:val="002C5572"/>
    <w:rsid w:val="002D303D"/>
    <w:rsid w:val="002E0E0F"/>
    <w:rsid w:val="002E2AB8"/>
    <w:rsid w:val="002F03A4"/>
    <w:rsid w:val="002F6AB6"/>
    <w:rsid w:val="0030353C"/>
    <w:rsid w:val="00324403"/>
    <w:rsid w:val="00331696"/>
    <w:rsid w:val="00336674"/>
    <w:rsid w:val="0033707E"/>
    <w:rsid w:val="00341734"/>
    <w:rsid w:val="00363ED6"/>
    <w:rsid w:val="00365918"/>
    <w:rsid w:val="00371836"/>
    <w:rsid w:val="00372008"/>
    <w:rsid w:val="00384C9A"/>
    <w:rsid w:val="003850BD"/>
    <w:rsid w:val="0039503F"/>
    <w:rsid w:val="003A284A"/>
    <w:rsid w:val="003C5BE5"/>
    <w:rsid w:val="003D02E8"/>
    <w:rsid w:val="003F20D8"/>
    <w:rsid w:val="003F7EEC"/>
    <w:rsid w:val="00404E0A"/>
    <w:rsid w:val="00407575"/>
    <w:rsid w:val="00413A3F"/>
    <w:rsid w:val="0042195B"/>
    <w:rsid w:val="00426287"/>
    <w:rsid w:val="0043348E"/>
    <w:rsid w:val="00447617"/>
    <w:rsid w:val="00451696"/>
    <w:rsid w:val="00451C0E"/>
    <w:rsid w:val="00463E1D"/>
    <w:rsid w:val="0047038F"/>
    <w:rsid w:val="0047663F"/>
    <w:rsid w:val="004828BA"/>
    <w:rsid w:val="00492D13"/>
    <w:rsid w:val="0049392C"/>
    <w:rsid w:val="004A04D9"/>
    <w:rsid w:val="004D2D26"/>
    <w:rsid w:val="00500198"/>
    <w:rsid w:val="005431E9"/>
    <w:rsid w:val="005637B8"/>
    <w:rsid w:val="00586D2C"/>
    <w:rsid w:val="00587A29"/>
    <w:rsid w:val="0059329C"/>
    <w:rsid w:val="005948A9"/>
    <w:rsid w:val="005A2265"/>
    <w:rsid w:val="005A3677"/>
    <w:rsid w:val="005A3CAD"/>
    <w:rsid w:val="005C028B"/>
    <w:rsid w:val="005C575B"/>
    <w:rsid w:val="005D0249"/>
    <w:rsid w:val="005D2A4C"/>
    <w:rsid w:val="005D5661"/>
    <w:rsid w:val="005E25F8"/>
    <w:rsid w:val="005F3E8F"/>
    <w:rsid w:val="005F43F7"/>
    <w:rsid w:val="005F6220"/>
    <w:rsid w:val="005F7DAB"/>
    <w:rsid w:val="00611A39"/>
    <w:rsid w:val="006269F1"/>
    <w:rsid w:val="006319E7"/>
    <w:rsid w:val="00635D23"/>
    <w:rsid w:val="00646AED"/>
    <w:rsid w:val="00691DC6"/>
    <w:rsid w:val="00696803"/>
    <w:rsid w:val="006A25B5"/>
    <w:rsid w:val="006A5035"/>
    <w:rsid w:val="006B283F"/>
    <w:rsid w:val="006C34A7"/>
    <w:rsid w:val="006E7CE7"/>
    <w:rsid w:val="00705E07"/>
    <w:rsid w:val="00730203"/>
    <w:rsid w:val="00731A63"/>
    <w:rsid w:val="007575F6"/>
    <w:rsid w:val="007622F6"/>
    <w:rsid w:val="00764A11"/>
    <w:rsid w:val="00772E2D"/>
    <w:rsid w:val="00781CBE"/>
    <w:rsid w:val="007B2517"/>
    <w:rsid w:val="007B43AC"/>
    <w:rsid w:val="007B456D"/>
    <w:rsid w:val="007C16D8"/>
    <w:rsid w:val="007D23D8"/>
    <w:rsid w:val="007E3124"/>
    <w:rsid w:val="007E5F46"/>
    <w:rsid w:val="0080268C"/>
    <w:rsid w:val="00805000"/>
    <w:rsid w:val="008218D6"/>
    <w:rsid w:val="00826187"/>
    <w:rsid w:val="008360E8"/>
    <w:rsid w:val="00847EA2"/>
    <w:rsid w:val="00854A76"/>
    <w:rsid w:val="00886B82"/>
    <w:rsid w:val="008B50E2"/>
    <w:rsid w:val="008C2462"/>
    <w:rsid w:val="008D2089"/>
    <w:rsid w:val="008D5178"/>
    <w:rsid w:val="008E0F77"/>
    <w:rsid w:val="008E1D94"/>
    <w:rsid w:val="008E2FEF"/>
    <w:rsid w:val="008E7D86"/>
    <w:rsid w:val="008F395D"/>
    <w:rsid w:val="00902B78"/>
    <w:rsid w:val="009070B9"/>
    <w:rsid w:val="00912748"/>
    <w:rsid w:val="00912886"/>
    <w:rsid w:val="009146E1"/>
    <w:rsid w:val="009235DF"/>
    <w:rsid w:val="00930441"/>
    <w:rsid w:val="00956758"/>
    <w:rsid w:val="00960E67"/>
    <w:rsid w:val="009634B0"/>
    <w:rsid w:val="009827C2"/>
    <w:rsid w:val="0099081D"/>
    <w:rsid w:val="0099297A"/>
    <w:rsid w:val="009963A5"/>
    <w:rsid w:val="00997158"/>
    <w:rsid w:val="009A3974"/>
    <w:rsid w:val="009A47A6"/>
    <w:rsid w:val="009B1C7F"/>
    <w:rsid w:val="009B56A0"/>
    <w:rsid w:val="009D53EB"/>
    <w:rsid w:val="009F23B4"/>
    <w:rsid w:val="00A02DF1"/>
    <w:rsid w:val="00A070BE"/>
    <w:rsid w:val="00A07D20"/>
    <w:rsid w:val="00A172C3"/>
    <w:rsid w:val="00A24375"/>
    <w:rsid w:val="00A24B38"/>
    <w:rsid w:val="00A24F6F"/>
    <w:rsid w:val="00A27710"/>
    <w:rsid w:val="00A41138"/>
    <w:rsid w:val="00A607BD"/>
    <w:rsid w:val="00A608BB"/>
    <w:rsid w:val="00A6339F"/>
    <w:rsid w:val="00A66120"/>
    <w:rsid w:val="00A67884"/>
    <w:rsid w:val="00A703F2"/>
    <w:rsid w:val="00A72519"/>
    <w:rsid w:val="00A76B0D"/>
    <w:rsid w:val="00A86D27"/>
    <w:rsid w:val="00A8794F"/>
    <w:rsid w:val="00A92505"/>
    <w:rsid w:val="00A958C3"/>
    <w:rsid w:val="00AB4BD9"/>
    <w:rsid w:val="00AD77B6"/>
    <w:rsid w:val="00AE0ED9"/>
    <w:rsid w:val="00AE60AB"/>
    <w:rsid w:val="00AE7769"/>
    <w:rsid w:val="00AF3FC9"/>
    <w:rsid w:val="00B00632"/>
    <w:rsid w:val="00B00670"/>
    <w:rsid w:val="00B0229D"/>
    <w:rsid w:val="00B236D9"/>
    <w:rsid w:val="00B239A2"/>
    <w:rsid w:val="00B27BF8"/>
    <w:rsid w:val="00B47177"/>
    <w:rsid w:val="00B47A4C"/>
    <w:rsid w:val="00B508E6"/>
    <w:rsid w:val="00B516A6"/>
    <w:rsid w:val="00B52F7B"/>
    <w:rsid w:val="00B674B7"/>
    <w:rsid w:val="00B713D1"/>
    <w:rsid w:val="00B71E68"/>
    <w:rsid w:val="00B87F37"/>
    <w:rsid w:val="00BA287D"/>
    <w:rsid w:val="00BB7577"/>
    <w:rsid w:val="00BC0B01"/>
    <w:rsid w:val="00BC53CD"/>
    <w:rsid w:val="00BD1575"/>
    <w:rsid w:val="00BD6F68"/>
    <w:rsid w:val="00BE0638"/>
    <w:rsid w:val="00BE1FE9"/>
    <w:rsid w:val="00BE774B"/>
    <w:rsid w:val="00C07164"/>
    <w:rsid w:val="00C14FD1"/>
    <w:rsid w:val="00C153E2"/>
    <w:rsid w:val="00C70A92"/>
    <w:rsid w:val="00C8034A"/>
    <w:rsid w:val="00C91E7B"/>
    <w:rsid w:val="00C9386D"/>
    <w:rsid w:val="00C96CCA"/>
    <w:rsid w:val="00C97361"/>
    <w:rsid w:val="00CA1FBC"/>
    <w:rsid w:val="00CD130B"/>
    <w:rsid w:val="00CD6CEA"/>
    <w:rsid w:val="00CD716E"/>
    <w:rsid w:val="00CD7E9A"/>
    <w:rsid w:val="00CE3EC3"/>
    <w:rsid w:val="00CF579E"/>
    <w:rsid w:val="00D0278F"/>
    <w:rsid w:val="00D07634"/>
    <w:rsid w:val="00D34D45"/>
    <w:rsid w:val="00D36E5B"/>
    <w:rsid w:val="00D467E8"/>
    <w:rsid w:val="00D65686"/>
    <w:rsid w:val="00D91E13"/>
    <w:rsid w:val="00D937D8"/>
    <w:rsid w:val="00DA20AA"/>
    <w:rsid w:val="00DA20DA"/>
    <w:rsid w:val="00DB3636"/>
    <w:rsid w:val="00DB4A3A"/>
    <w:rsid w:val="00DB6576"/>
    <w:rsid w:val="00DD6C05"/>
    <w:rsid w:val="00DF4F84"/>
    <w:rsid w:val="00E00EB8"/>
    <w:rsid w:val="00E10479"/>
    <w:rsid w:val="00E17E7D"/>
    <w:rsid w:val="00E42DE8"/>
    <w:rsid w:val="00E462AA"/>
    <w:rsid w:val="00E63168"/>
    <w:rsid w:val="00E72139"/>
    <w:rsid w:val="00E776F3"/>
    <w:rsid w:val="00E77B79"/>
    <w:rsid w:val="00E93D4A"/>
    <w:rsid w:val="00E952EC"/>
    <w:rsid w:val="00EB7F35"/>
    <w:rsid w:val="00ED17A4"/>
    <w:rsid w:val="00ED4E07"/>
    <w:rsid w:val="00ED73A1"/>
    <w:rsid w:val="00EE1441"/>
    <w:rsid w:val="00EF038B"/>
    <w:rsid w:val="00F013D2"/>
    <w:rsid w:val="00F026F9"/>
    <w:rsid w:val="00F117FA"/>
    <w:rsid w:val="00F13B52"/>
    <w:rsid w:val="00F25F09"/>
    <w:rsid w:val="00F443CE"/>
    <w:rsid w:val="00F44518"/>
    <w:rsid w:val="00F53C3A"/>
    <w:rsid w:val="00F76463"/>
    <w:rsid w:val="00F960AE"/>
    <w:rsid w:val="00FA6D9A"/>
    <w:rsid w:val="00FB1C8D"/>
    <w:rsid w:val="00FB6412"/>
    <w:rsid w:val="00FC13A0"/>
    <w:rsid w:val="00FC3A6F"/>
    <w:rsid w:val="00FC6E23"/>
    <w:rsid w:val="00FD2544"/>
    <w:rsid w:val="00FE1345"/>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C37A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8"/>
    <w:pPr>
      <w:spacing w:after="160" w:line="259" w:lineRule="auto"/>
    </w:pPr>
    <w:rPr>
      <w:sz w:val="22"/>
      <w:szCs w:val="22"/>
      <w:lang w:eastAsia="en-US"/>
    </w:rPr>
  </w:style>
  <w:style w:type="paragraph" w:styleId="Heading1">
    <w:name w:val="heading 1"/>
    <w:basedOn w:val="Normal"/>
    <w:next w:val="Normal"/>
    <w:link w:val="Heading1Char"/>
    <w:uiPriority w:val="9"/>
    <w:qFormat/>
    <w:rsid w:val="00D91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3E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5D0249"/>
    <w:pPr>
      <w:spacing w:before="240" w:after="60" w:line="240" w:lineRule="auto"/>
      <w:jc w:val="both"/>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0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3B"/>
    <w:rPr>
      <w:sz w:val="22"/>
      <w:szCs w:val="22"/>
      <w:lang w:eastAsia="en-US"/>
    </w:rPr>
  </w:style>
  <w:style w:type="character" w:styleId="Hyperlink">
    <w:name w:val="Hyperlink"/>
    <w:basedOn w:val="DefaultParagraphFont"/>
    <w:uiPriority w:val="99"/>
    <w:unhideWhenUsed/>
    <w:rsid w:val="008218D6"/>
    <w:rPr>
      <w:color w:val="0563C1" w:themeColor="hyperlink"/>
      <w:u w:val="single"/>
    </w:rPr>
  </w:style>
  <w:style w:type="character" w:styleId="FollowedHyperlink">
    <w:name w:val="FollowedHyperlink"/>
    <w:basedOn w:val="DefaultParagraphFont"/>
    <w:uiPriority w:val="99"/>
    <w:semiHidden/>
    <w:unhideWhenUsed/>
    <w:rsid w:val="008218D6"/>
    <w:rPr>
      <w:color w:val="954F72" w:themeColor="followedHyperlink"/>
      <w:u w:val="single"/>
    </w:rPr>
  </w:style>
  <w:style w:type="table" w:styleId="TableGrid">
    <w:name w:val="Table Grid"/>
    <w:basedOn w:val="TableNormal"/>
    <w:uiPriority w:val="39"/>
    <w:rsid w:val="00FC3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35DF"/>
    <w:pPr>
      <w:ind w:left="720"/>
      <w:contextualSpacing/>
    </w:pPr>
  </w:style>
  <w:style w:type="paragraph" w:styleId="NoSpacing">
    <w:name w:val="No Spacing"/>
    <w:link w:val="NoSpacingChar"/>
    <w:uiPriority w:val="1"/>
    <w:qFormat/>
    <w:rsid w:val="0018009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009F"/>
    <w:rPr>
      <w:rFonts w:asciiTheme="minorHAnsi" w:eastAsiaTheme="minorEastAsia" w:hAnsiTheme="minorHAnsi" w:cstheme="minorBidi"/>
      <w:sz w:val="22"/>
      <w:szCs w:val="22"/>
      <w:lang w:val="en-US" w:eastAsia="en-US"/>
    </w:rPr>
  </w:style>
  <w:style w:type="paragraph" w:customStyle="1" w:styleId="Default">
    <w:name w:val="Default"/>
    <w:rsid w:val="00C153E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370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07E"/>
    <w:rPr>
      <w:lang w:eastAsia="en-US"/>
    </w:rPr>
  </w:style>
  <w:style w:type="character" w:styleId="FootnoteReference">
    <w:name w:val="footnote reference"/>
    <w:basedOn w:val="DefaultParagraphFont"/>
    <w:uiPriority w:val="99"/>
    <w:semiHidden/>
    <w:unhideWhenUsed/>
    <w:rsid w:val="0033707E"/>
    <w:rPr>
      <w:vertAlign w:val="superscript"/>
    </w:rPr>
  </w:style>
  <w:style w:type="character" w:customStyle="1" w:styleId="Heading5Char">
    <w:name w:val="Heading 5 Char"/>
    <w:basedOn w:val="DefaultParagraphFont"/>
    <w:link w:val="Heading5"/>
    <w:semiHidden/>
    <w:rsid w:val="005D0249"/>
    <w:rPr>
      <w:rFonts w:eastAsia="Times New Roman"/>
      <w:b/>
      <w:bCs/>
      <w:i/>
      <w:iCs/>
      <w:sz w:val="26"/>
      <w:szCs w:val="26"/>
      <w:lang w:eastAsia="en-US"/>
    </w:rPr>
  </w:style>
  <w:style w:type="character" w:customStyle="1" w:styleId="Heading2Char">
    <w:name w:val="Heading 2 Char"/>
    <w:basedOn w:val="DefaultParagraphFont"/>
    <w:link w:val="Heading2"/>
    <w:uiPriority w:val="9"/>
    <w:rsid w:val="005F3E8F"/>
    <w:rPr>
      <w:rFonts w:asciiTheme="majorHAnsi" w:eastAsiaTheme="majorEastAsia" w:hAnsiTheme="majorHAnsi" w:cstheme="majorBidi"/>
      <w:color w:val="2E74B5" w:themeColor="accent1" w:themeShade="BF"/>
      <w:sz w:val="26"/>
      <w:szCs w:val="26"/>
      <w:lang w:eastAsia="en-US"/>
    </w:rPr>
  </w:style>
  <w:style w:type="paragraph" w:styleId="CommentText">
    <w:name w:val="annotation text"/>
    <w:basedOn w:val="Normal"/>
    <w:link w:val="CommentTextChar"/>
    <w:uiPriority w:val="99"/>
    <w:unhideWhenUsed/>
    <w:rsid w:val="005F3E8F"/>
    <w:pPr>
      <w:spacing w:line="240" w:lineRule="auto"/>
    </w:pPr>
    <w:rPr>
      <w:rFonts w:ascii="Calibri Light" w:eastAsiaTheme="minorHAnsi" w:hAnsi="Calibri Light" w:cstheme="minorBidi"/>
      <w:sz w:val="20"/>
      <w:szCs w:val="20"/>
    </w:rPr>
  </w:style>
  <w:style w:type="character" w:customStyle="1" w:styleId="CommentTextChar">
    <w:name w:val="Comment Text Char"/>
    <w:basedOn w:val="DefaultParagraphFont"/>
    <w:link w:val="CommentText"/>
    <w:uiPriority w:val="99"/>
    <w:rsid w:val="005F3E8F"/>
    <w:rPr>
      <w:rFonts w:ascii="Calibri Light" w:eastAsiaTheme="minorHAnsi" w:hAnsi="Calibri Light" w:cstheme="minorBidi"/>
      <w:lang w:eastAsia="en-US"/>
    </w:rPr>
  </w:style>
  <w:style w:type="character" w:customStyle="1" w:styleId="Heading1Char">
    <w:name w:val="Heading 1 Char"/>
    <w:basedOn w:val="DefaultParagraphFont"/>
    <w:link w:val="Heading1"/>
    <w:uiPriority w:val="9"/>
    <w:rsid w:val="00D91E13"/>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37922795446183C2D8E9E083E136"/>
        <w:category>
          <w:name w:val="General"/>
          <w:gallery w:val="placeholder"/>
        </w:category>
        <w:types>
          <w:type w:val="bbPlcHdr"/>
        </w:types>
        <w:behaviors>
          <w:behavior w:val="content"/>
        </w:behaviors>
        <w:guid w:val="{322B654A-9E99-4338-801D-03E1C0FFA77A}"/>
      </w:docPartPr>
      <w:docPartBody>
        <w:p w:rsidR="00000000" w:rsidRDefault="00283DFF" w:rsidP="00283DFF">
          <w:pPr>
            <w:pStyle w:val="35C737922795446183C2D8E9E083E136"/>
          </w:pPr>
          <w:r>
            <w:rPr>
              <w:rFonts w:asciiTheme="majorHAnsi" w:eastAsiaTheme="majorEastAsia" w:hAnsiTheme="majorHAnsi" w:cstheme="majorBidi"/>
              <w:color w:val="4472C4" w:themeColor="accent1"/>
              <w:sz w:val="88"/>
              <w:szCs w:val="88"/>
            </w:rPr>
            <w:t>[Document title]</w:t>
          </w:r>
        </w:p>
      </w:docPartBody>
    </w:docPart>
    <w:docPart>
      <w:docPartPr>
        <w:name w:val="FFCAA4ED4B97428CB4CBAB6D38711CDA"/>
        <w:category>
          <w:name w:val="General"/>
          <w:gallery w:val="placeholder"/>
        </w:category>
        <w:types>
          <w:type w:val="bbPlcHdr"/>
        </w:types>
        <w:behaviors>
          <w:behavior w:val="content"/>
        </w:behaviors>
        <w:guid w:val="{B13FEF49-4B51-4761-B2E9-8A49FAEA4E9B}"/>
      </w:docPartPr>
      <w:docPartBody>
        <w:p w:rsidR="00000000" w:rsidRDefault="00283DFF" w:rsidP="00283DFF">
          <w:pPr>
            <w:pStyle w:val="FFCAA4ED4B97428CB4CBAB6D38711CDA"/>
          </w:pPr>
          <w:r>
            <w:rPr>
              <w:color w:val="2F5496" w:themeColor="accent1" w:themeShade="BF"/>
              <w:sz w:val="24"/>
              <w:szCs w:val="24"/>
            </w:rPr>
            <w:t>[Document subtitle]</w:t>
          </w:r>
        </w:p>
      </w:docPartBody>
    </w:docPart>
    <w:docPart>
      <w:docPartPr>
        <w:name w:val="35D6F036D0CB4179ABA321DEE2AEA7D2"/>
        <w:category>
          <w:name w:val="General"/>
          <w:gallery w:val="placeholder"/>
        </w:category>
        <w:types>
          <w:type w:val="bbPlcHdr"/>
        </w:types>
        <w:behaviors>
          <w:behavior w:val="content"/>
        </w:behaviors>
        <w:guid w:val="{365F5325-4E03-4DBD-8122-59ED45E4148F}"/>
      </w:docPartPr>
      <w:docPartBody>
        <w:p w:rsidR="00000000" w:rsidRDefault="00283DFF" w:rsidP="00283DFF">
          <w:pPr>
            <w:pStyle w:val="35D6F036D0CB4179ABA321DEE2AEA7D2"/>
          </w:pPr>
          <w:r>
            <w:rPr>
              <w:color w:val="4472C4" w:themeColor="accent1"/>
              <w:sz w:val="28"/>
              <w:szCs w:val="28"/>
            </w:rPr>
            <w:t>[Author name]</w:t>
          </w:r>
        </w:p>
      </w:docPartBody>
    </w:docPart>
    <w:docPart>
      <w:docPartPr>
        <w:name w:val="195FB2AEFBEC40718BB6CEFE4BCC032E"/>
        <w:category>
          <w:name w:val="General"/>
          <w:gallery w:val="placeholder"/>
        </w:category>
        <w:types>
          <w:type w:val="bbPlcHdr"/>
        </w:types>
        <w:behaviors>
          <w:behavior w:val="content"/>
        </w:behaviors>
        <w:guid w:val="{858D6EC4-1962-4565-A325-2C523BBEE410}"/>
      </w:docPartPr>
      <w:docPartBody>
        <w:p w:rsidR="00000000" w:rsidRDefault="00283DFF" w:rsidP="00283DFF">
          <w:pPr>
            <w:pStyle w:val="195FB2AEFBEC40718BB6CEFE4BCC032E"/>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Light">
    <w:altName w:val="Calibri"/>
    <w:charset w:val="00"/>
    <w:family w:val="auto"/>
    <w:pitch w:val="variable"/>
    <w:sig w:usb0="00000007" w:usb1="00000001"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FF"/>
    <w:rsid w:val="0028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E76CFFC168471987A55C924F33076C">
    <w:name w:val="C6E76CFFC168471987A55C924F33076C"/>
    <w:rsid w:val="00283DFF"/>
  </w:style>
  <w:style w:type="paragraph" w:customStyle="1" w:styleId="35C737922795446183C2D8E9E083E136">
    <w:name w:val="35C737922795446183C2D8E9E083E136"/>
    <w:rsid w:val="00283DFF"/>
  </w:style>
  <w:style w:type="paragraph" w:customStyle="1" w:styleId="FFCAA4ED4B97428CB4CBAB6D38711CDA">
    <w:name w:val="FFCAA4ED4B97428CB4CBAB6D38711CDA"/>
    <w:rsid w:val="00283DFF"/>
  </w:style>
  <w:style w:type="paragraph" w:customStyle="1" w:styleId="35D6F036D0CB4179ABA321DEE2AEA7D2">
    <w:name w:val="35D6F036D0CB4179ABA321DEE2AEA7D2"/>
    <w:rsid w:val="00283DFF"/>
  </w:style>
  <w:style w:type="paragraph" w:customStyle="1" w:styleId="195FB2AEFBEC40718BB6CEFE4BCC032E">
    <w:name w:val="195FB2AEFBEC40718BB6CEFE4BCC032E"/>
    <w:rsid w:val="00283DFF"/>
  </w:style>
  <w:style w:type="paragraph" w:customStyle="1" w:styleId="EBEB19F477F74AF695DE68EBE567818D">
    <w:name w:val="EBEB19F477F74AF695DE68EBE567818D"/>
    <w:rsid w:val="00283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0BC76-FD3C-4042-B309-FB06932E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Bentley New Village Personalised Health Care Plan Policy</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Personalised Health Care Plan Policy</dc:title>
  <dc:subject>UPDATED: APRIL 2026</dc:subject>
  <dc:creator>HEADTEACHER: V. Simmons</dc:creator>
  <cp:keywords/>
  <dc:description/>
  <cp:lastModifiedBy>Vicky Simmons</cp:lastModifiedBy>
  <cp:revision>2</cp:revision>
  <cp:lastPrinted>2017-07-03T08:34:00Z</cp:lastPrinted>
  <dcterms:created xsi:type="dcterms:W3CDTF">2026-05-06T10:31:00Z</dcterms:created>
  <dcterms:modified xsi:type="dcterms:W3CDTF">2026-05-06T10:31:00Z</dcterms:modified>
</cp:coreProperties>
</file>