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19183114"/>
        <w:docPartObj>
          <w:docPartGallery w:val="Cover Pages"/>
          <w:docPartUnique/>
        </w:docPartObj>
      </w:sdtPr>
      <w:sdtContent>
        <w:p w14:paraId="4EB25023" w14:textId="6EE884FA" w:rsidR="00873B90" w:rsidRDefault="003E0318">
          <w:r>
            <w:rPr>
              <w:noProof/>
            </w:rPr>
            <w:drawing>
              <wp:anchor distT="0" distB="0" distL="114300" distR="114300" simplePos="0" relativeHeight="251660288" behindDoc="1" locked="0" layoutInCell="1" allowOverlap="1" wp14:anchorId="4A7514D8" wp14:editId="2537AF96">
                <wp:simplePos x="0" y="0"/>
                <wp:positionH relativeFrom="margin">
                  <wp:align>center</wp:align>
                </wp:positionH>
                <wp:positionV relativeFrom="paragraph">
                  <wp:posOffset>93345</wp:posOffset>
                </wp:positionV>
                <wp:extent cx="3926840" cy="1409700"/>
                <wp:effectExtent l="0" t="0" r="0" b="0"/>
                <wp:wrapTight wrapText="bothSides">
                  <wp:wrapPolygon edited="0">
                    <wp:start x="0" y="0"/>
                    <wp:lineTo x="0" y="21308"/>
                    <wp:lineTo x="21481" y="21308"/>
                    <wp:lineTo x="214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NVP.png"/>
                        <pic:cNvPicPr/>
                      </pic:nvPicPr>
                      <pic:blipFill>
                        <a:blip r:embed="rId8">
                          <a:extLst>
                            <a:ext uri="{28A0092B-C50C-407E-A947-70E740481C1C}">
                              <a14:useLocalDpi xmlns:a14="http://schemas.microsoft.com/office/drawing/2010/main" val="0"/>
                            </a:ext>
                          </a:extLst>
                        </a:blip>
                        <a:stretch>
                          <a:fillRect/>
                        </a:stretch>
                      </pic:blipFill>
                      <pic:spPr>
                        <a:xfrm>
                          <a:off x="0" y="0"/>
                          <a:ext cx="3926840" cy="14097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2881"/>
            <w:tblW w:w="4000" w:type="pct"/>
            <w:tblBorders>
              <w:left w:val="single" w:sz="12" w:space="0" w:color="96C0A3" w:themeColor="accent1"/>
            </w:tblBorders>
            <w:tblCellMar>
              <w:left w:w="144" w:type="dxa"/>
              <w:right w:w="115" w:type="dxa"/>
            </w:tblCellMar>
            <w:tblLook w:val="04A0" w:firstRow="1" w:lastRow="0" w:firstColumn="1" w:lastColumn="0" w:noHBand="0" w:noVBand="1"/>
          </w:tblPr>
          <w:tblGrid>
            <w:gridCol w:w="7699"/>
          </w:tblGrid>
          <w:tr w:rsidR="00873B90" w14:paraId="3EC307DB" w14:textId="77777777">
            <w:sdt>
              <w:sdtPr>
                <w:rPr>
                  <w:color w:val="609F73" w:themeColor="accent1" w:themeShade="BF"/>
                  <w:sz w:val="24"/>
                  <w:szCs w:val="24"/>
                </w:rPr>
                <w:alias w:val="Company"/>
                <w:id w:val="13406915"/>
                <w:placeholder>
                  <w:docPart w:val="A038F09CC333482A9DBE6A6558E674A0"/>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29B924BC" w14:textId="5CF30EA3" w:rsidR="00873B90" w:rsidRDefault="00873B90">
                    <w:pPr>
                      <w:pStyle w:val="NoSpacing"/>
                      <w:rPr>
                        <w:color w:val="609F73" w:themeColor="accent1" w:themeShade="BF"/>
                        <w:sz w:val="24"/>
                      </w:rPr>
                    </w:pPr>
                    <w:r>
                      <w:rPr>
                        <w:color w:val="609F73" w:themeColor="accent1" w:themeShade="BF"/>
                        <w:sz w:val="24"/>
                        <w:szCs w:val="24"/>
                      </w:rPr>
                      <w:t>BENTLEY NEW VILLAGE PRIMARY SCHOOL</w:t>
                    </w:r>
                  </w:p>
                </w:tc>
              </w:sdtContent>
            </w:sdt>
          </w:tr>
          <w:tr w:rsidR="00873B90" w14:paraId="3B4FFC08" w14:textId="77777777">
            <w:tc>
              <w:tcPr>
                <w:tcW w:w="7672" w:type="dxa"/>
              </w:tcPr>
              <w:sdt>
                <w:sdtPr>
                  <w:rPr>
                    <w:rFonts w:asciiTheme="majorHAnsi" w:eastAsiaTheme="majorEastAsia" w:hAnsiTheme="majorHAnsi" w:cstheme="majorBidi"/>
                    <w:color w:val="96C0A3" w:themeColor="accent1"/>
                    <w:sz w:val="88"/>
                    <w:szCs w:val="88"/>
                  </w:rPr>
                  <w:alias w:val="Title"/>
                  <w:id w:val="13406919"/>
                  <w:placeholder>
                    <w:docPart w:val="1F96450DBA1046B487B63B8D0E030D2A"/>
                  </w:placeholder>
                  <w:dataBinding w:prefixMappings="xmlns:ns0='http://schemas.openxmlformats.org/package/2006/metadata/core-properties' xmlns:ns1='http://purl.org/dc/elements/1.1/'" w:xpath="/ns0:coreProperties[1]/ns1:title[1]" w:storeItemID="{6C3C8BC8-F283-45AE-878A-BAB7291924A1}"/>
                  <w:text/>
                </w:sdtPr>
                <w:sdtContent>
                  <w:p w14:paraId="5B1121F1" w14:textId="5967616B" w:rsidR="00873B90" w:rsidRDefault="003E0318">
                    <w:pPr>
                      <w:pStyle w:val="NoSpacing"/>
                      <w:spacing w:line="216" w:lineRule="auto"/>
                      <w:rPr>
                        <w:rFonts w:asciiTheme="majorHAnsi" w:eastAsiaTheme="majorEastAsia" w:hAnsiTheme="majorHAnsi" w:cstheme="majorBidi"/>
                        <w:color w:val="96C0A3" w:themeColor="accent1"/>
                        <w:sz w:val="88"/>
                        <w:szCs w:val="88"/>
                      </w:rPr>
                    </w:pPr>
                    <w:r>
                      <w:rPr>
                        <w:rFonts w:asciiTheme="majorHAnsi" w:eastAsiaTheme="majorEastAsia" w:hAnsiTheme="majorHAnsi" w:cstheme="majorBidi"/>
                        <w:color w:val="96C0A3" w:themeColor="accent1"/>
                        <w:sz w:val="88"/>
                        <w:szCs w:val="88"/>
                      </w:rPr>
                      <w:t>Data Protection Policy</w:t>
                    </w:r>
                  </w:p>
                </w:sdtContent>
              </w:sdt>
            </w:tc>
          </w:tr>
          <w:tr w:rsidR="00873B90" w14:paraId="29B3743D" w14:textId="77777777">
            <w:sdt>
              <w:sdtPr>
                <w:rPr>
                  <w:color w:val="609F73" w:themeColor="accent1" w:themeShade="BF"/>
                  <w:sz w:val="24"/>
                  <w:szCs w:val="24"/>
                </w:rPr>
                <w:alias w:val="Subtitle"/>
                <w:id w:val="13406923"/>
                <w:placeholder>
                  <w:docPart w:val="7E7547D250C74B61AC23EEEDDB9BEBF7"/>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0684A4D0" w14:textId="7BC17505" w:rsidR="00873B90" w:rsidRDefault="003E0318">
                    <w:pPr>
                      <w:pStyle w:val="NoSpacing"/>
                      <w:rPr>
                        <w:color w:val="609F73" w:themeColor="accent1" w:themeShade="BF"/>
                        <w:sz w:val="24"/>
                      </w:rPr>
                    </w:pPr>
                    <w:r>
                      <w:rPr>
                        <w:color w:val="609F73" w:themeColor="accent1" w:themeShade="BF"/>
                        <w:sz w:val="24"/>
                        <w:szCs w:val="24"/>
                      </w:rPr>
                      <w:t>REVIEWED: SEPTEMBER 2025</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436"/>
          </w:tblGrid>
          <w:tr w:rsidR="00873B90" w14:paraId="1F6BB5C5" w14:textId="77777777">
            <w:tc>
              <w:tcPr>
                <w:tcW w:w="7221" w:type="dxa"/>
                <w:tcMar>
                  <w:top w:w="216" w:type="dxa"/>
                  <w:left w:w="115" w:type="dxa"/>
                  <w:bottom w:w="216" w:type="dxa"/>
                  <w:right w:w="115" w:type="dxa"/>
                </w:tcMar>
              </w:tcPr>
              <w:sdt>
                <w:sdtPr>
                  <w:rPr>
                    <w:color w:val="96C0A3" w:themeColor="accent1"/>
                    <w:sz w:val="28"/>
                    <w:szCs w:val="28"/>
                  </w:rPr>
                  <w:alias w:val="Author"/>
                  <w:id w:val="13406928"/>
                  <w:placeholder>
                    <w:docPart w:val="C34D1CDF00494F93AF7EF51E7349EF97"/>
                  </w:placeholder>
                  <w:dataBinding w:prefixMappings="xmlns:ns0='http://schemas.openxmlformats.org/package/2006/metadata/core-properties' xmlns:ns1='http://purl.org/dc/elements/1.1/'" w:xpath="/ns0:coreProperties[1]/ns1:creator[1]" w:storeItemID="{6C3C8BC8-F283-45AE-878A-BAB7291924A1}"/>
                  <w:text/>
                </w:sdtPr>
                <w:sdtContent>
                  <w:p w14:paraId="647F163C" w14:textId="4A03071F" w:rsidR="00873B90" w:rsidRDefault="003E0318">
                    <w:pPr>
                      <w:pStyle w:val="NoSpacing"/>
                      <w:rPr>
                        <w:color w:val="96C0A3" w:themeColor="accent1"/>
                        <w:sz w:val="28"/>
                        <w:szCs w:val="28"/>
                      </w:rPr>
                    </w:pPr>
                    <w:r>
                      <w:rPr>
                        <w:color w:val="96C0A3" w:themeColor="accent1"/>
                        <w:sz w:val="28"/>
                        <w:szCs w:val="28"/>
                      </w:rPr>
                      <w:t>HEADTEACHER: V SIMMONS</w:t>
                    </w:r>
                  </w:p>
                </w:sdtContent>
              </w:sdt>
              <w:p w14:paraId="7A84DFF9" w14:textId="60FF62FD" w:rsidR="00873B90" w:rsidRDefault="003E0318">
                <w:pPr>
                  <w:pStyle w:val="NoSpacing"/>
                  <w:rPr>
                    <w:color w:val="96C0A3" w:themeColor="accent1"/>
                    <w:sz w:val="28"/>
                    <w:szCs w:val="28"/>
                  </w:rPr>
                </w:pPr>
                <w:r>
                  <w:rPr>
                    <w:color w:val="96C0A3" w:themeColor="accent1"/>
                    <w:sz w:val="28"/>
                    <w:szCs w:val="28"/>
                  </w:rPr>
                  <w:t>MODEL POLICY PRODUCED BY VERITAU</w:t>
                </w:r>
              </w:p>
              <w:p w14:paraId="56914E0A" w14:textId="77777777" w:rsidR="00873B90" w:rsidRDefault="00873B90">
                <w:pPr>
                  <w:pStyle w:val="NoSpacing"/>
                  <w:rPr>
                    <w:color w:val="96C0A3" w:themeColor="accent1"/>
                  </w:rPr>
                </w:pPr>
              </w:p>
            </w:tc>
          </w:tr>
        </w:tbl>
        <w:p w14:paraId="58C668E0" w14:textId="77CF832E" w:rsidR="00873B90" w:rsidRDefault="00873B90">
          <w:r>
            <w:br w:type="page"/>
          </w:r>
        </w:p>
      </w:sdtContent>
    </w:sdt>
    <w:p w14:paraId="457547A7" w14:textId="57C41AED" w:rsidR="00D25959" w:rsidRDefault="00D25959" w:rsidP="00D406C4"/>
    <w:tbl>
      <w:tblPr>
        <w:tblW w:w="101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5085"/>
      </w:tblGrid>
      <w:tr w:rsidR="003E0318" w:rsidRPr="00170886" w14:paraId="745229A1" w14:textId="77777777" w:rsidTr="00567E04">
        <w:trPr>
          <w:trHeight w:val="454"/>
        </w:trPr>
        <w:tc>
          <w:tcPr>
            <w:tcW w:w="5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31CBAF" w14:textId="77777777" w:rsidR="003E0318" w:rsidRPr="00860771" w:rsidRDefault="003E0318" w:rsidP="00567E04">
            <w:pPr>
              <w:jc w:val="right"/>
              <w:textAlignment w:val="baseline"/>
              <w:rPr>
                <w:rFonts w:ascii="Times New Roman" w:eastAsia="Times New Roman" w:hAnsi="Times New Roman"/>
                <w:sz w:val="24"/>
                <w:szCs w:val="24"/>
              </w:rPr>
            </w:pPr>
            <w:r w:rsidRPr="00860771">
              <w:rPr>
                <w:rFonts w:eastAsia="Times New Roman" w:cs="Calibri"/>
                <w:b/>
                <w:bCs/>
                <w:sz w:val="24"/>
                <w:szCs w:val="28"/>
              </w:rPr>
              <w:t xml:space="preserve">PERSON RESPONSIBLE FOR POLICY: </w:t>
            </w:r>
          </w:p>
        </w:tc>
        <w:tc>
          <w:tcPr>
            <w:tcW w:w="5085" w:type="dxa"/>
            <w:tcBorders>
              <w:top w:val="single" w:sz="6" w:space="0" w:color="auto"/>
              <w:left w:val="single" w:sz="6" w:space="0" w:color="auto"/>
              <w:right w:val="single" w:sz="4" w:space="0" w:color="auto"/>
            </w:tcBorders>
            <w:shd w:val="clear" w:color="auto" w:fill="auto"/>
            <w:vAlign w:val="center"/>
            <w:hideMark/>
          </w:tcPr>
          <w:p w14:paraId="755FB93C" w14:textId="77777777" w:rsidR="003E0318" w:rsidRPr="00860771" w:rsidRDefault="003E0318" w:rsidP="00567E04">
            <w:pPr>
              <w:textAlignment w:val="baseline"/>
              <w:rPr>
                <w:rFonts w:ascii="Times New Roman" w:eastAsia="Times New Roman" w:hAnsi="Times New Roman"/>
                <w:sz w:val="24"/>
                <w:szCs w:val="24"/>
              </w:rPr>
            </w:pPr>
            <w:r w:rsidRPr="00860771">
              <w:rPr>
                <w:rFonts w:eastAsia="Times New Roman" w:cs="Calibri"/>
                <w:b/>
                <w:bCs/>
                <w:sz w:val="24"/>
                <w:szCs w:val="28"/>
              </w:rPr>
              <w:t xml:space="preserve">Victoria </w:t>
            </w:r>
            <w:proofErr w:type="gramStart"/>
            <w:r w:rsidRPr="00860771">
              <w:rPr>
                <w:rFonts w:eastAsia="Times New Roman" w:cs="Calibri"/>
                <w:b/>
                <w:bCs/>
                <w:sz w:val="24"/>
                <w:szCs w:val="28"/>
              </w:rPr>
              <w:t>Simmons</w:t>
            </w:r>
            <w:r w:rsidRPr="00860771">
              <w:rPr>
                <w:rFonts w:eastAsia="Times New Roman" w:cs="Calibri"/>
                <w:sz w:val="24"/>
                <w:szCs w:val="28"/>
              </w:rPr>
              <w:t> </w:t>
            </w:r>
            <w:r>
              <w:rPr>
                <w:rFonts w:eastAsia="Times New Roman" w:cs="Calibri"/>
                <w:sz w:val="24"/>
                <w:szCs w:val="28"/>
              </w:rPr>
              <w:t xml:space="preserve"> (</w:t>
            </w:r>
            <w:proofErr w:type="gramEnd"/>
            <w:r>
              <w:rPr>
                <w:rFonts w:eastAsia="Times New Roman" w:cs="Calibri"/>
                <w:sz w:val="24"/>
                <w:szCs w:val="28"/>
              </w:rPr>
              <w:t>Headteacher)</w:t>
            </w:r>
          </w:p>
        </w:tc>
      </w:tr>
      <w:tr w:rsidR="003E0318" w:rsidRPr="00170886" w14:paraId="1CECC4E9" w14:textId="77777777" w:rsidTr="00567E04">
        <w:trPr>
          <w:trHeight w:val="454"/>
        </w:trPr>
        <w:tc>
          <w:tcPr>
            <w:tcW w:w="5085" w:type="dxa"/>
            <w:tcBorders>
              <w:top w:val="single" w:sz="6" w:space="0" w:color="auto"/>
              <w:left w:val="single" w:sz="6" w:space="0" w:color="auto"/>
              <w:bottom w:val="single" w:sz="6" w:space="0" w:color="auto"/>
              <w:right w:val="single" w:sz="6" w:space="0" w:color="auto"/>
            </w:tcBorders>
            <w:shd w:val="clear" w:color="auto" w:fill="auto"/>
            <w:vAlign w:val="center"/>
          </w:tcPr>
          <w:p w14:paraId="0F1408FE" w14:textId="77777777" w:rsidR="003E0318" w:rsidRPr="00860771" w:rsidRDefault="003E0318" w:rsidP="00567E04">
            <w:pPr>
              <w:jc w:val="right"/>
              <w:textAlignment w:val="baseline"/>
              <w:rPr>
                <w:rFonts w:eastAsia="Times New Roman" w:cs="Calibri"/>
                <w:b/>
                <w:bCs/>
                <w:sz w:val="24"/>
                <w:szCs w:val="28"/>
              </w:rPr>
            </w:pPr>
            <w:r w:rsidRPr="00860771">
              <w:rPr>
                <w:rFonts w:eastAsia="Times New Roman" w:cs="Calibri"/>
                <w:b/>
                <w:bCs/>
                <w:sz w:val="24"/>
                <w:szCs w:val="28"/>
              </w:rPr>
              <w:t>DATE:</w:t>
            </w:r>
          </w:p>
        </w:tc>
        <w:tc>
          <w:tcPr>
            <w:tcW w:w="5085" w:type="dxa"/>
            <w:tcBorders>
              <w:top w:val="single" w:sz="6" w:space="0" w:color="auto"/>
              <w:left w:val="single" w:sz="6" w:space="0" w:color="auto"/>
              <w:bottom w:val="single" w:sz="6" w:space="0" w:color="auto"/>
              <w:right w:val="single" w:sz="6" w:space="0" w:color="auto"/>
            </w:tcBorders>
            <w:shd w:val="clear" w:color="auto" w:fill="auto"/>
            <w:vAlign w:val="center"/>
          </w:tcPr>
          <w:p w14:paraId="0EA9A35C" w14:textId="5607BC2E" w:rsidR="003E0318" w:rsidRPr="00860771" w:rsidRDefault="003E0318" w:rsidP="00567E04">
            <w:pPr>
              <w:textAlignment w:val="baseline"/>
              <w:rPr>
                <w:rFonts w:eastAsia="Times New Roman" w:cs="Calibri"/>
                <w:b/>
                <w:bCs/>
                <w:sz w:val="24"/>
                <w:szCs w:val="28"/>
              </w:rPr>
            </w:pPr>
            <w:r w:rsidRPr="00860771">
              <w:rPr>
                <w:rFonts w:eastAsia="Times New Roman" w:cs="Calibri"/>
                <w:b/>
                <w:bCs/>
                <w:sz w:val="24"/>
                <w:szCs w:val="28"/>
              </w:rPr>
              <w:t>September 202</w:t>
            </w:r>
            <w:r>
              <w:rPr>
                <w:rFonts w:eastAsia="Times New Roman" w:cs="Calibri"/>
                <w:b/>
                <w:bCs/>
                <w:sz w:val="24"/>
                <w:szCs w:val="28"/>
              </w:rPr>
              <w:t>5</w:t>
            </w:r>
          </w:p>
        </w:tc>
      </w:tr>
      <w:tr w:rsidR="003E0318" w:rsidRPr="00170886" w14:paraId="4E958D1F" w14:textId="77777777" w:rsidTr="00567E04">
        <w:trPr>
          <w:trHeight w:val="454"/>
        </w:trPr>
        <w:tc>
          <w:tcPr>
            <w:tcW w:w="5085" w:type="dxa"/>
            <w:tcBorders>
              <w:top w:val="single" w:sz="6" w:space="0" w:color="auto"/>
              <w:left w:val="single" w:sz="6" w:space="0" w:color="auto"/>
              <w:bottom w:val="single" w:sz="6" w:space="0" w:color="auto"/>
              <w:right w:val="single" w:sz="6" w:space="0" w:color="auto"/>
            </w:tcBorders>
            <w:shd w:val="clear" w:color="auto" w:fill="auto"/>
            <w:vAlign w:val="center"/>
          </w:tcPr>
          <w:p w14:paraId="424AD2DF" w14:textId="77777777" w:rsidR="003E0318" w:rsidRPr="00860771" w:rsidRDefault="003E0318" w:rsidP="00567E04">
            <w:pPr>
              <w:jc w:val="right"/>
              <w:textAlignment w:val="baseline"/>
              <w:rPr>
                <w:rFonts w:eastAsia="Times New Roman" w:cs="Calibri"/>
                <w:b/>
                <w:bCs/>
                <w:sz w:val="24"/>
                <w:szCs w:val="28"/>
              </w:rPr>
            </w:pPr>
            <w:r w:rsidRPr="00860771">
              <w:rPr>
                <w:rFonts w:eastAsia="Times New Roman" w:cs="Calibri"/>
                <w:b/>
                <w:bCs/>
                <w:sz w:val="24"/>
                <w:szCs w:val="28"/>
              </w:rPr>
              <w:t>APPROVED:</w:t>
            </w:r>
            <w:r w:rsidRPr="00860771">
              <w:rPr>
                <w:rFonts w:eastAsia="Times New Roman" w:cs="Calibri"/>
                <w:sz w:val="24"/>
                <w:szCs w:val="28"/>
              </w:rPr>
              <w:t> </w:t>
            </w:r>
          </w:p>
        </w:tc>
        <w:tc>
          <w:tcPr>
            <w:tcW w:w="5085" w:type="dxa"/>
            <w:tcBorders>
              <w:top w:val="single" w:sz="6" w:space="0" w:color="auto"/>
              <w:left w:val="single" w:sz="6" w:space="0" w:color="auto"/>
              <w:bottom w:val="single" w:sz="6" w:space="0" w:color="auto"/>
              <w:right w:val="single" w:sz="6" w:space="0" w:color="auto"/>
            </w:tcBorders>
            <w:shd w:val="clear" w:color="auto" w:fill="auto"/>
            <w:vAlign w:val="center"/>
          </w:tcPr>
          <w:p w14:paraId="4B887FA4" w14:textId="77777777" w:rsidR="003E0318" w:rsidRPr="00860771" w:rsidRDefault="003E0318" w:rsidP="00567E04">
            <w:pPr>
              <w:textAlignment w:val="baseline"/>
              <w:rPr>
                <w:rFonts w:eastAsia="Times New Roman" w:cs="Calibri"/>
                <w:b/>
                <w:bCs/>
                <w:sz w:val="24"/>
                <w:szCs w:val="28"/>
              </w:rPr>
            </w:pPr>
            <w:r w:rsidRPr="00860771">
              <w:rPr>
                <w:rFonts w:eastAsia="Times New Roman" w:cs="Calibri"/>
                <w:b/>
                <w:bCs/>
                <w:sz w:val="24"/>
                <w:szCs w:val="28"/>
              </w:rPr>
              <w:t>SLT</w:t>
            </w:r>
            <w:r>
              <w:rPr>
                <w:rFonts w:eastAsia="Times New Roman" w:cs="Calibri"/>
                <w:b/>
                <w:bCs/>
                <w:sz w:val="24"/>
                <w:szCs w:val="28"/>
              </w:rPr>
              <w:t xml:space="preserve"> &amp; GOVERNORS</w:t>
            </w:r>
          </w:p>
        </w:tc>
      </w:tr>
      <w:tr w:rsidR="003E0318" w:rsidRPr="00170886" w14:paraId="32FFDCC5" w14:textId="77777777" w:rsidTr="00567E04">
        <w:trPr>
          <w:trHeight w:val="454"/>
        </w:trPr>
        <w:tc>
          <w:tcPr>
            <w:tcW w:w="5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53B03B" w14:textId="77777777" w:rsidR="003E0318" w:rsidRPr="00860771" w:rsidRDefault="003E0318" w:rsidP="00567E04">
            <w:pPr>
              <w:jc w:val="right"/>
              <w:textAlignment w:val="baseline"/>
              <w:rPr>
                <w:rFonts w:ascii="Times New Roman" w:eastAsia="Times New Roman" w:hAnsi="Times New Roman"/>
                <w:sz w:val="24"/>
                <w:szCs w:val="24"/>
              </w:rPr>
            </w:pPr>
            <w:r w:rsidRPr="00860771">
              <w:rPr>
                <w:rFonts w:eastAsia="Times New Roman" w:cs="Calibri"/>
                <w:b/>
                <w:bCs/>
                <w:sz w:val="24"/>
                <w:szCs w:val="28"/>
              </w:rPr>
              <w:t>TO BE REVIEWED:</w:t>
            </w:r>
            <w:r w:rsidRPr="00860771">
              <w:rPr>
                <w:rFonts w:eastAsia="Times New Roman" w:cs="Calibri"/>
                <w:sz w:val="24"/>
                <w:szCs w:val="28"/>
              </w:rPr>
              <w:t> </w:t>
            </w:r>
          </w:p>
        </w:tc>
        <w:tc>
          <w:tcPr>
            <w:tcW w:w="5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9CBCB2" w14:textId="65945291" w:rsidR="003E0318" w:rsidRPr="00860771" w:rsidRDefault="003E0318" w:rsidP="00567E04">
            <w:pPr>
              <w:textAlignment w:val="baseline"/>
              <w:rPr>
                <w:rFonts w:ascii="Times New Roman" w:eastAsia="Times New Roman" w:hAnsi="Times New Roman"/>
                <w:sz w:val="24"/>
                <w:szCs w:val="24"/>
              </w:rPr>
            </w:pPr>
            <w:r w:rsidRPr="00860771">
              <w:rPr>
                <w:rFonts w:eastAsia="Times New Roman" w:cs="Calibri"/>
                <w:b/>
                <w:bCs/>
                <w:sz w:val="24"/>
                <w:szCs w:val="28"/>
              </w:rPr>
              <w:t>September 202</w:t>
            </w:r>
            <w:r>
              <w:rPr>
                <w:rFonts w:eastAsia="Times New Roman" w:cs="Calibri"/>
                <w:b/>
                <w:bCs/>
                <w:sz w:val="24"/>
                <w:szCs w:val="28"/>
              </w:rPr>
              <w:t>6</w:t>
            </w:r>
          </w:p>
        </w:tc>
      </w:tr>
    </w:tbl>
    <w:p w14:paraId="09117865" w14:textId="77777777" w:rsidR="003E0318" w:rsidRDefault="003E0318" w:rsidP="003E0318">
      <w:pPr>
        <w:rPr>
          <w:sz w:val="18"/>
          <w:u w:val="single"/>
          <w:bdr w:val="none" w:sz="0" w:space="0" w:color="auto" w:frame="1"/>
        </w:rPr>
      </w:pPr>
      <w:bookmarkStart w:id="0" w:name="_Toc127903123"/>
    </w:p>
    <w:p w14:paraId="647D1A21" w14:textId="7CA60B6E" w:rsidR="003E0318" w:rsidRPr="003E0318" w:rsidRDefault="003E0318" w:rsidP="003E0318">
      <w:pPr>
        <w:rPr>
          <w:sz w:val="18"/>
          <w:u w:val="single"/>
        </w:rPr>
      </w:pPr>
      <w:r w:rsidRPr="003E0318">
        <w:rPr>
          <w:sz w:val="18"/>
          <w:u w:val="single"/>
          <w:bdr w:val="none" w:sz="0" w:space="0" w:color="auto" w:frame="1"/>
        </w:rPr>
        <w:t>OUR SCHOOL VISION</w:t>
      </w:r>
      <w:bookmarkEnd w:id="0"/>
      <w:r w:rsidRPr="003E0318">
        <w:rPr>
          <w:sz w:val="18"/>
          <w:u w:val="single"/>
          <w:bdr w:val="none" w:sz="0" w:space="0" w:color="auto" w:frame="1"/>
        </w:rPr>
        <w:t> </w:t>
      </w:r>
    </w:p>
    <w:p w14:paraId="2E6056EE" w14:textId="77777777" w:rsidR="003E0318" w:rsidRPr="003E0318" w:rsidRDefault="003E0318" w:rsidP="003E0318">
      <w:pPr>
        <w:shd w:val="clear" w:color="auto" w:fill="FFFFFF"/>
        <w:rPr>
          <w:rFonts w:eastAsia="Times New Roman" w:cstheme="minorHAnsi"/>
          <w:color w:val="000000"/>
          <w:sz w:val="18"/>
        </w:rPr>
      </w:pPr>
      <w:r w:rsidRPr="003E0318">
        <w:rPr>
          <w:rFonts w:eastAsia="Times New Roman" w:cstheme="minorHAnsi"/>
          <w:color w:val="0A0A0A"/>
          <w:sz w:val="18"/>
          <w:bdr w:val="none" w:sz="0" w:space="0" w:color="auto" w:frame="1"/>
          <w:lang w:val="en"/>
        </w:rPr>
        <w:t>Together, we will create a calm and welcoming learning environment and work together to secure success for all. We will strive to create a safe, caring, supportive and inclusive school.  </w:t>
      </w:r>
    </w:p>
    <w:p w14:paraId="40F3B45D" w14:textId="77777777" w:rsidR="003E0318" w:rsidRPr="003E0318" w:rsidRDefault="003E0318" w:rsidP="003E0318">
      <w:pPr>
        <w:shd w:val="clear" w:color="auto" w:fill="FFFFFF"/>
        <w:rPr>
          <w:rFonts w:eastAsia="Times New Roman" w:cstheme="minorHAnsi"/>
          <w:color w:val="000000"/>
          <w:sz w:val="18"/>
        </w:rPr>
      </w:pPr>
      <w:r w:rsidRPr="003E0318">
        <w:rPr>
          <w:rFonts w:eastAsia="Times New Roman" w:cstheme="minorHAnsi"/>
          <w:color w:val="0A0A0A"/>
          <w:sz w:val="18"/>
          <w:bdr w:val="none" w:sz="0" w:space="0" w:color="auto" w:frame="1"/>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605B2DB3" w14:textId="77777777" w:rsidR="003E0318" w:rsidRPr="003E0318" w:rsidRDefault="003E0318" w:rsidP="003E0318">
      <w:pPr>
        <w:shd w:val="clear" w:color="auto" w:fill="FFFFFF"/>
        <w:rPr>
          <w:rFonts w:eastAsia="Times New Roman" w:cstheme="minorHAnsi"/>
          <w:b/>
          <w:bCs/>
          <w:color w:val="000000"/>
          <w:sz w:val="18"/>
          <w:u w:val="single"/>
          <w:bdr w:val="none" w:sz="0" w:space="0" w:color="auto" w:frame="1"/>
        </w:rPr>
      </w:pPr>
    </w:p>
    <w:p w14:paraId="24F504AB" w14:textId="77777777" w:rsidR="003E0318" w:rsidRPr="003E0318" w:rsidRDefault="003E0318" w:rsidP="003E0318">
      <w:pPr>
        <w:rPr>
          <w:sz w:val="18"/>
          <w:u w:val="single"/>
        </w:rPr>
      </w:pPr>
      <w:bookmarkStart w:id="1" w:name="_Toc127903124"/>
      <w:r w:rsidRPr="003E0318">
        <w:rPr>
          <w:sz w:val="18"/>
          <w:u w:val="single"/>
          <w:bdr w:val="none" w:sz="0" w:space="0" w:color="auto" w:frame="1"/>
        </w:rPr>
        <w:t>ETHOS</w:t>
      </w:r>
      <w:bookmarkEnd w:id="1"/>
      <w:r w:rsidRPr="003E0318">
        <w:rPr>
          <w:sz w:val="18"/>
          <w:u w:val="single"/>
          <w:bdr w:val="none" w:sz="0" w:space="0" w:color="auto" w:frame="1"/>
        </w:rPr>
        <w:t> </w:t>
      </w:r>
    </w:p>
    <w:p w14:paraId="66C0E963" w14:textId="77777777" w:rsidR="003E0318" w:rsidRPr="003E0318" w:rsidRDefault="003E0318" w:rsidP="003E0318">
      <w:pPr>
        <w:shd w:val="clear" w:color="auto" w:fill="FFFFFF"/>
        <w:rPr>
          <w:rFonts w:eastAsia="Times New Roman" w:cstheme="minorHAnsi"/>
          <w:color w:val="000000"/>
          <w:sz w:val="18"/>
        </w:rPr>
      </w:pPr>
      <w:r w:rsidRPr="003E0318">
        <w:rPr>
          <w:rFonts w:eastAsia="Times New Roman" w:cstheme="minorHAnsi"/>
          <w:color w:val="000000"/>
          <w:sz w:val="18"/>
          <w:bdr w:val="none" w:sz="0" w:space="0" w:color="auto" w:frame="1"/>
        </w:rPr>
        <w:t>We believe that:</w:t>
      </w:r>
      <w:r w:rsidRPr="003E0318">
        <w:rPr>
          <w:rFonts w:eastAsia="Times New Roman" w:cstheme="minorHAnsi"/>
          <w:b/>
          <w:bCs/>
          <w:color w:val="1F4E79"/>
          <w:sz w:val="18"/>
          <w:bdr w:val="none" w:sz="0" w:space="0" w:color="auto" w:frame="1"/>
        </w:rPr>
        <w:t> </w:t>
      </w:r>
    </w:p>
    <w:p w14:paraId="11C66FEE" w14:textId="77777777" w:rsidR="003E0318" w:rsidRPr="003E0318" w:rsidRDefault="003E0318" w:rsidP="003E0318">
      <w:pPr>
        <w:numPr>
          <w:ilvl w:val="0"/>
          <w:numId w:val="56"/>
        </w:numPr>
        <w:shd w:val="clear" w:color="auto" w:fill="FFFFFF"/>
        <w:spacing w:beforeAutospacing="1" w:afterAutospacing="1"/>
        <w:rPr>
          <w:rFonts w:eastAsia="Times New Roman" w:cstheme="minorHAnsi"/>
          <w:color w:val="000000"/>
          <w:sz w:val="18"/>
        </w:rPr>
      </w:pPr>
      <w:r w:rsidRPr="003E0318">
        <w:rPr>
          <w:rFonts w:eastAsia="Times New Roman" w:cstheme="minorHAnsi"/>
          <w:color w:val="000000"/>
          <w:sz w:val="18"/>
          <w:bdr w:val="none" w:sz="0" w:space="0" w:color="auto" w:frame="1"/>
        </w:rPr>
        <w:t>All children can learn. All staff and children are able to recognise the value of learning. </w:t>
      </w:r>
    </w:p>
    <w:p w14:paraId="04C0C5B2" w14:textId="77777777" w:rsidR="003E0318" w:rsidRPr="003E0318" w:rsidRDefault="003E0318" w:rsidP="003E0318">
      <w:pPr>
        <w:numPr>
          <w:ilvl w:val="0"/>
          <w:numId w:val="56"/>
        </w:numPr>
        <w:shd w:val="clear" w:color="auto" w:fill="FFFFFF"/>
        <w:spacing w:beforeAutospacing="1" w:afterAutospacing="1"/>
        <w:rPr>
          <w:rFonts w:eastAsia="Times New Roman" w:cstheme="minorHAnsi"/>
          <w:color w:val="000000"/>
          <w:sz w:val="18"/>
        </w:rPr>
      </w:pPr>
      <w:r w:rsidRPr="003E0318">
        <w:rPr>
          <w:rFonts w:eastAsia="Times New Roman" w:cstheme="minorHAnsi"/>
          <w:i/>
          <w:iCs/>
          <w:color w:val="000000"/>
          <w:sz w:val="18"/>
          <w:bdr w:val="none" w:sz="0" w:space="0" w:color="auto" w:frame="1"/>
        </w:rPr>
        <w:t>All staff</w:t>
      </w:r>
      <w:r w:rsidRPr="003E0318">
        <w:rPr>
          <w:rFonts w:eastAsia="Times New Roman" w:cstheme="minorHAnsi"/>
          <w:color w:val="000000"/>
          <w:sz w:val="18"/>
          <w:bdr w:val="none" w:sz="0" w:space="0" w:color="auto" w:frame="1"/>
        </w:rPr>
        <w:t>, working at New Village, will have consistently high expectations of children’s learning potential, attitudes and behaviour and take corporate responsibility for ensuring these in, and around, school.  </w:t>
      </w:r>
    </w:p>
    <w:p w14:paraId="726CF509" w14:textId="77777777" w:rsidR="003E0318" w:rsidRPr="003E0318" w:rsidRDefault="003E0318" w:rsidP="003E0318">
      <w:pPr>
        <w:numPr>
          <w:ilvl w:val="0"/>
          <w:numId w:val="56"/>
        </w:numPr>
        <w:shd w:val="clear" w:color="auto" w:fill="FFFFFF"/>
        <w:spacing w:beforeAutospacing="1" w:afterAutospacing="1"/>
        <w:rPr>
          <w:rFonts w:eastAsia="Times New Roman" w:cstheme="minorHAnsi"/>
          <w:color w:val="000000"/>
          <w:sz w:val="18"/>
        </w:rPr>
      </w:pPr>
      <w:r w:rsidRPr="003E0318">
        <w:rPr>
          <w:rFonts w:eastAsia="Times New Roman" w:cstheme="minorHAnsi"/>
          <w:color w:val="000000"/>
          <w:sz w:val="18"/>
          <w:bdr w:val="none" w:sz="0" w:space="0" w:color="auto" w:frame="1"/>
        </w:rPr>
        <w:t>Learning takes place in </w:t>
      </w:r>
      <w:r w:rsidRPr="003E0318">
        <w:rPr>
          <w:rFonts w:eastAsia="Times New Roman" w:cstheme="minorHAnsi"/>
          <w:i/>
          <w:iCs/>
          <w:color w:val="000000"/>
          <w:sz w:val="18"/>
          <w:bdr w:val="none" w:sz="0" w:space="0" w:color="auto" w:frame="1"/>
        </w:rPr>
        <w:t>all areas</w:t>
      </w:r>
      <w:r w:rsidRPr="003E0318">
        <w:rPr>
          <w:rFonts w:eastAsia="Times New Roman" w:cstheme="minorHAnsi"/>
          <w:color w:val="000000"/>
          <w:sz w:val="18"/>
          <w:bdr w:val="none" w:sz="0" w:space="0" w:color="auto" w:frame="1"/>
        </w:rPr>
        <w:t> of our school and through the </w:t>
      </w:r>
      <w:r w:rsidRPr="003E0318">
        <w:rPr>
          <w:rFonts w:eastAsia="Times New Roman" w:cstheme="minorHAnsi"/>
          <w:i/>
          <w:iCs/>
          <w:color w:val="000000"/>
          <w:sz w:val="18"/>
          <w:bdr w:val="none" w:sz="0" w:space="0" w:color="auto" w:frame="1"/>
        </w:rPr>
        <w:t>entire </w:t>
      </w:r>
      <w:r w:rsidRPr="003E0318">
        <w:rPr>
          <w:rFonts w:eastAsia="Times New Roman" w:cstheme="minorHAnsi"/>
          <w:color w:val="000000"/>
          <w:sz w:val="18"/>
          <w:bdr w:val="none" w:sz="0" w:space="0" w:color="auto" w:frame="1"/>
        </w:rPr>
        <w:t>learning day - inside and outside of the classroom.  </w:t>
      </w:r>
    </w:p>
    <w:p w14:paraId="59013D06" w14:textId="77777777" w:rsidR="003E0318" w:rsidRPr="003E0318" w:rsidRDefault="003E0318" w:rsidP="003E0318">
      <w:pPr>
        <w:numPr>
          <w:ilvl w:val="0"/>
          <w:numId w:val="56"/>
        </w:numPr>
        <w:shd w:val="clear" w:color="auto" w:fill="FFFFFF"/>
        <w:spacing w:beforeAutospacing="1" w:afterAutospacing="1"/>
        <w:rPr>
          <w:rFonts w:eastAsia="Times New Roman" w:cstheme="minorHAnsi"/>
          <w:color w:val="000000"/>
          <w:sz w:val="18"/>
        </w:rPr>
      </w:pPr>
      <w:r w:rsidRPr="003E0318">
        <w:rPr>
          <w:rFonts w:eastAsia="Times New Roman" w:cstheme="minorHAnsi"/>
          <w:color w:val="000000"/>
          <w:sz w:val="18"/>
          <w:bdr w:val="none" w:sz="0" w:space="0" w:color="auto" w:frame="1"/>
        </w:rPr>
        <w:t>Children should be taught how to learn; learning how to be an outstanding learner. </w:t>
      </w:r>
    </w:p>
    <w:p w14:paraId="1F8EF89B" w14:textId="77777777" w:rsidR="003E0318" w:rsidRPr="003E0318" w:rsidRDefault="003E0318" w:rsidP="003E0318">
      <w:pPr>
        <w:numPr>
          <w:ilvl w:val="0"/>
          <w:numId w:val="56"/>
        </w:numPr>
        <w:shd w:val="clear" w:color="auto" w:fill="FFFFFF"/>
        <w:spacing w:beforeAutospacing="1" w:afterAutospacing="1"/>
        <w:rPr>
          <w:rFonts w:eastAsia="Times New Roman" w:cstheme="minorHAnsi"/>
          <w:color w:val="000000"/>
          <w:sz w:val="18"/>
        </w:rPr>
      </w:pPr>
      <w:r w:rsidRPr="003E0318">
        <w:rPr>
          <w:rFonts w:eastAsia="Times New Roman" w:cstheme="minorHAnsi"/>
          <w:color w:val="000000"/>
          <w:sz w:val="18"/>
          <w:bdr w:val="none" w:sz="0" w:space="0" w:color="auto" w:frame="1"/>
        </w:rPr>
        <w:t>Consistently challenging, dynamic, engaging and empowering teaching leads to outstanding learning, resulting in a school where </w:t>
      </w:r>
      <w:r w:rsidRPr="003E0318">
        <w:rPr>
          <w:rFonts w:eastAsia="Times New Roman" w:cstheme="minorHAnsi"/>
          <w:i/>
          <w:iCs/>
          <w:color w:val="000000"/>
          <w:sz w:val="18"/>
          <w:bdr w:val="none" w:sz="0" w:space="0" w:color="auto" w:frame="1"/>
        </w:rPr>
        <w:t>every</w:t>
      </w:r>
      <w:r w:rsidRPr="003E0318">
        <w:rPr>
          <w:rFonts w:eastAsia="Times New Roman" w:cstheme="minorHAnsi"/>
          <w:color w:val="000000"/>
          <w:sz w:val="18"/>
          <w:bdr w:val="none" w:sz="0" w:space="0" w:color="auto" w:frame="1"/>
        </w:rPr>
        <w:t> child’s potential is realised. </w:t>
      </w:r>
    </w:p>
    <w:p w14:paraId="4AE41B97" w14:textId="77777777" w:rsidR="003E0318" w:rsidRPr="003E0318" w:rsidRDefault="003E0318" w:rsidP="003E0318">
      <w:pPr>
        <w:numPr>
          <w:ilvl w:val="0"/>
          <w:numId w:val="56"/>
        </w:numPr>
        <w:shd w:val="clear" w:color="auto" w:fill="FFFFFF"/>
        <w:spacing w:beforeAutospacing="1" w:afterAutospacing="1"/>
        <w:rPr>
          <w:rFonts w:eastAsia="Times New Roman" w:cstheme="minorHAnsi"/>
          <w:color w:val="000000"/>
          <w:sz w:val="18"/>
        </w:rPr>
      </w:pPr>
      <w:r w:rsidRPr="003E0318">
        <w:rPr>
          <w:rFonts w:eastAsia="Times New Roman" w:cstheme="minorHAnsi"/>
          <w:i/>
          <w:iCs/>
          <w:color w:val="000000"/>
          <w:sz w:val="18"/>
          <w:bdr w:val="none" w:sz="0" w:space="0" w:color="auto" w:frame="1"/>
        </w:rPr>
        <w:t>All staff</w:t>
      </w:r>
      <w:r w:rsidRPr="003E0318">
        <w:rPr>
          <w:rFonts w:eastAsia="Times New Roman" w:cstheme="minorHAnsi"/>
          <w:color w:val="000000"/>
          <w:sz w:val="18"/>
          <w:bdr w:val="none" w:sz="0" w:space="0" w:color="auto" w:frame="1"/>
        </w:rPr>
        <w:t> will value </w:t>
      </w:r>
      <w:r w:rsidRPr="003E0318">
        <w:rPr>
          <w:rFonts w:eastAsia="Times New Roman" w:cstheme="minorHAnsi"/>
          <w:i/>
          <w:iCs/>
          <w:color w:val="000000"/>
          <w:sz w:val="18"/>
          <w:bdr w:val="none" w:sz="0" w:space="0" w:color="auto" w:frame="1"/>
        </w:rPr>
        <w:t>every child’s contribution</w:t>
      </w:r>
      <w:r w:rsidRPr="003E0318">
        <w:rPr>
          <w:rFonts w:eastAsia="Times New Roman" w:cstheme="minorHAnsi"/>
          <w:color w:val="000000"/>
          <w:sz w:val="18"/>
          <w:bdr w:val="none" w:sz="0" w:space="0" w:color="auto" w:frame="1"/>
        </w:rPr>
        <w:t> to the school and strive to create a learning environment that brings out the full potential in all. </w:t>
      </w:r>
    </w:p>
    <w:p w14:paraId="2C033C0F" w14:textId="77777777" w:rsidR="003E0318" w:rsidRPr="003E0318" w:rsidRDefault="003E0318" w:rsidP="003E0318">
      <w:pPr>
        <w:numPr>
          <w:ilvl w:val="0"/>
          <w:numId w:val="56"/>
        </w:numPr>
        <w:shd w:val="clear" w:color="auto" w:fill="FFFFFF"/>
        <w:spacing w:beforeAutospacing="1" w:afterAutospacing="1"/>
        <w:rPr>
          <w:rFonts w:eastAsia="Times New Roman" w:cstheme="minorHAnsi"/>
          <w:color w:val="000000"/>
          <w:sz w:val="18"/>
        </w:rPr>
      </w:pPr>
      <w:r w:rsidRPr="003E0318">
        <w:rPr>
          <w:rFonts w:eastAsia="Times New Roman" w:cstheme="minorHAnsi"/>
          <w:color w:val="000000"/>
          <w:sz w:val="18"/>
          <w:bdr w:val="none" w:sz="0" w:space="0" w:color="auto" w:frame="1"/>
        </w:rPr>
        <w:t>Rigorous, continuous monitoring, thorough and informed evaluation and accurate analysis of </w:t>
      </w:r>
      <w:r w:rsidRPr="003E0318">
        <w:rPr>
          <w:rFonts w:eastAsia="Times New Roman" w:cstheme="minorHAnsi"/>
          <w:i/>
          <w:iCs/>
          <w:color w:val="000000"/>
          <w:sz w:val="18"/>
          <w:bdr w:val="none" w:sz="0" w:space="0" w:color="auto" w:frame="1"/>
        </w:rPr>
        <w:t>all the elements</w:t>
      </w:r>
      <w:r w:rsidRPr="003E0318">
        <w:rPr>
          <w:rFonts w:eastAsia="Times New Roman" w:cstheme="minorHAnsi"/>
          <w:color w:val="000000"/>
          <w:sz w:val="18"/>
          <w:bdr w:val="none" w:sz="0" w:space="0" w:color="auto" w:frame="1"/>
        </w:rPr>
        <w:t> of teaching, is essential in ensuring high-level teaching and learning. </w:t>
      </w:r>
    </w:p>
    <w:p w14:paraId="1323DAE0" w14:textId="77777777" w:rsidR="003E0318" w:rsidRPr="003E0318" w:rsidRDefault="003E0318" w:rsidP="003E0318">
      <w:pPr>
        <w:numPr>
          <w:ilvl w:val="0"/>
          <w:numId w:val="56"/>
        </w:numPr>
        <w:shd w:val="clear" w:color="auto" w:fill="FFFFFF"/>
        <w:spacing w:beforeAutospacing="1" w:afterAutospacing="1"/>
        <w:rPr>
          <w:rFonts w:eastAsia="Times New Roman" w:cstheme="minorHAnsi"/>
          <w:color w:val="000000"/>
          <w:sz w:val="18"/>
        </w:rPr>
      </w:pPr>
      <w:r w:rsidRPr="003E0318">
        <w:rPr>
          <w:rFonts w:eastAsia="Times New Roman" w:cstheme="minorHAnsi"/>
          <w:color w:val="000000"/>
          <w:sz w:val="18"/>
          <w:bdr w:val="none" w:sz="0" w:space="0" w:color="auto" w:frame="1"/>
        </w:rPr>
        <w:t>Learning at New Village will produce and enhance a learning skills-set that will be lifelong; we will actively promote this for every child and for all staff. </w:t>
      </w:r>
    </w:p>
    <w:p w14:paraId="61908B87" w14:textId="77777777" w:rsidR="003E0318" w:rsidRPr="003E0318" w:rsidRDefault="003E0318" w:rsidP="003E0318">
      <w:pPr>
        <w:numPr>
          <w:ilvl w:val="0"/>
          <w:numId w:val="56"/>
        </w:numPr>
        <w:shd w:val="clear" w:color="auto" w:fill="FFFFFF"/>
        <w:spacing w:beforeAutospacing="1" w:afterAutospacing="1"/>
        <w:rPr>
          <w:rFonts w:eastAsia="Times New Roman" w:cstheme="minorHAnsi"/>
          <w:color w:val="000000"/>
          <w:sz w:val="18"/>
        </w:rPr>
      </w:pPr>
      <w:r w:rsidRPr="003E0318">
        <w:rPr>
          <w:rFonts w:eastAsia="Times New Roman" w:cstheme="minorHAnsi"/>
          <w:color w:val="000000"/>
          <w:sz w:val="18"/>
          <w:bdr w:val="none" w:sz="0" w:space="0" w:color="auto" w:frame="1"/>
        </w:rPr>
        <w:t>New Village School will demonstrate its commitment to quality teaching and learning through its dedication to </w:t>
      </w:r>
      <w:r w:rsidRPr="003E0318">
        <w:rPr>
          <w:rFonts w:eastAsia="Times New Roman" w:cstheme="minorHAnsi"/>
          <w:i/>
          <w:iCs/>
          <w:color w:val="000000"/>
          <w:sz w:val="18"/>
          <w:bdr w:val="none" w:sz="0" w:space="0" w:color="auto" w:frame="1"/>
        </w:rPr>
        <w:t>continuous professional development</w:t>
      </w:r>
      <w:r w:rsidRPr="003E0318">
        <w:rPr>
          <w:rFonts w:eastAsia="Times New Roman" w:cstheme="minorHAnsi"/>
          <w:color w:val="000000"/>
          <w:sz w:val="18"/>
          <w:bdr w:val="none" w:sz="0" w:space="0" w:color="auto" w:frame="1"/>
        </w:rPr>
        <w:t> for all staff; recognising and exploiting all opportunities to enhance its workforce and the learning environment. </w:t>
      </w:r>
    </w:p>
    <w:p w14:paraId="0145B72D" w14:textId="77777777" w:rsidR="003E0318" w:rsidRPr="003E0318" w:rsidRDefault="003E0318" w:rsidP="003E0318">
      <w:pPr>
        <w:numPr>
          <w:ilvl w:val="0"/>
          <w:numId w:val="56"/>
        </w:numPr>
        <w:shd w:val="clear" w:color="auto" w:fill="FFFFFF"/>
        <w:spacing w:beforeAutospacing="1" w:afterAutospacing="1"/>
        <w:rPr>
          <w:rFonts w:eastAsia="Times New Roman" w:cstheme="minorHAnsi"/>
          <w:color w:val="000000"/>
          <w:sz w:val="18"/>
        </w:rPr>
      </w:pPr>
      <w:r w:rsidRPr="003E0318">
        <w:rPr>
          <w:rFonts w:eastAsia="Times New Roman" w:cstheme="minorHAnsi"/>
          <w:color w:val="0A0A0A"/>
          <w:sz w:val="18"/>
          <w:bdr w:val="none" w:sz="0" w:space="0" w:color="auto" w:frame="1"/>
          <w:lang w:val="en"/>
        </w:rPr>
        <w:t>All children will be encouraged to develop as individuals.  Their creativity, talents, differences and uniqueness.</w:t>
      </w:r>
    </w:p>
    <w:p w14:paraId="6A90F9DC" w14:textId="77777777" w:rsidR="003E0318" w:rsidRPr="003E0318" w:rsidRDefault="003E0318" w:rsidP="003E0318">
      <w:pPr>
        <w:rPr>
          <w:sz w:val="18"/>
          <w:u w:val="single"/>
        </w:rPr>
      </w:pPr>
      <w:bookmarkStart w:id="2" w:name="_Toc127903125"/>
      <w:r w:rsidRPr="003E0318">
        <w:rPr>
          <w:sz w:val="18"/>
          <w:u w:val="single"/>
        </w:rPr>
        <w:t>OUR SCHOOL VALUES</w:t>
      </w:r>
      <w:bookmarkEnd w:id="2"/>
    </w:p>
    <w:p w14:paraId="56CE55D2" w14:textId="77777777" w:rsidR="003E0318" w:rsidRPr="003E0318" w:rsidRDefault="003E0318" w:rsidP="003E0318">
      <w:pPr>
        <w:pStyle w:val="CommentText"/>
        <w:rPr>
          <w:rFonts w:cstheme="minorHAnsi"/>
          <w:sz w:val="18"/>
          <w:szCs w:val="22"/>
        </w:rPr>
      </w:pPr>
      <w:r w:rsidRPr="003E0318">
        <w:rPr>
          <w:rFonts w:cstheme="minorHAnsi"/>
          <w:sz w:val="18"/>
          <w:szCs w:val="22"/>
        </w:rPr>
        <w:t>Determination – Resilience – Tolerance – Cooperation – Creativity – Curiosity</w:t>
      </w:r>
    </w:p>
    <w:p w14:paraId="44BF49FB" w14:textId="77777777" w:rsidR="003E0318" w:rsidRPr="003E0318" w:rsidRDefault="003E0318" w:rsidP="003E0318">
      <w:pPr>
        <w:spacing w:before="100" w:beforeAutospacing="1" w:after="100" w:afterAutospacing="1"/>
        <w:jc w:val="center"/>
        <w:rPr>
          <w:rFonts w:eastAsia="Times New Roman" w:cstheme="minorHAnsi"/>
          <w:b/>
          <w:bCs/>
          <w:sz w:val="18"/>
          <w:lang w:val="en"/>
        </w:rPr>
      </w:pPr>
      <w:r w:rsidRPr="003E0318">
        <w:rPr>
          <w:rFonts w:eastAsia="Times New Roman" w:cstheme="minorHAnsi"/>
          <w:sz w:val="18"/>
          <w:lang w:val="en"/>
        </w:rPr>
        <w:t xml:space="preserve">Our mission statement, </w:t>
      </w:r>
      <w:r w:rsidRPr="003E0318">
        <w:rPr>
          <w:rFonts w:eastAsia="Times New Roman" w:cstheme="minorHAnsi"/>
          <w:b/>
          <w:bCs/>
          <w:sz w:val="18"/>
          <w:lang w:val="en"/>
        </w:rPr>
        <w:t>“What Challenges us, Changes us”</w:t>
      </w:r>
    </w:p>
    <w:p w14:paraId="64CEB810" w14:textId="77777777" w:rsidR="003E0318" w:rsidRDefault="003E0318" w:rsidP="005C4D34">
      <w:pPr>
        <w:keepNext/>
        <w:keepLines/>
        <w:spacing w:before="240" w:line="259" w:lineRule="auto"/>
        <w:rPr>
          <w:rFonts w:ascii="Trebuchet MS" w:eastAsia="Times New Roman" w:hAnsi="Trebuchet MS" w:cs="Times New Roman"/>
          <w:b/>
          <w:bCs/>
          <w:color w:val="96C0A3" w:themeColor="accent1"/>
          <w:sz w:val="32"/>
          <w:szCs w:val="32"/>
          <w:lang w:val="en-US" w:eastAsia="en-US"/>
        </w:rPr>
      </w:pPr>
    </w:p>
    <w:p w14:paraId="414C9B07" w14:textId="77777777" w:rsidR="003E0318" w:rsidRDefault="003E0318" w:rsidP="005C4D34">
      <w:pPr>
        <w:keepNext/>
        <w:keepLines/>
        <w:spacing w:before="240" w:line="259" w:lineRule="auto"/>
        <w:rPr>
          <w:rFonts w:ascii="Trebuchet MS" w:eastAsia="Times New Roman" w:hAnsi="Trebuchet MS" w:cs="Times New Roman"/>
          <w:b/>
          <w:bCs/>
          <w:color w:val="96C0A3" w:themeColor="accent1"/>
          <w:sz w:val="32"/>
          <w:szCs w:val="32"/>
          <w:lang w:val="en-US" w:eastAsia="en-US"/>
        </w:rPr>
      </w:pPr>
    </w:p>
    <w:p w14:paraId="76B00FFB" w14:textId="77777777" w:rsidR="003E0318" w:rsidRDefault="003E0318" w:rsidP="005C4D34">
      <w:pPr>
        <w:keepNext/>
        <w:keepLines/>
        <w:spacing w:before="240" w:line="259" w:lineRule="auto"/>
        <w:rPr>
          <w:rFonts w:ascii="Trebuchet MS" w:eastAsia="Times New Roman" w:hAnsi="Trebuchet MS" w:cs="Times New Roman"/>
          <w:b/>
          <w:bCs/>
          <w:color w:val="96C0A3" w:themeColor="accent1"/>
          <w:sz w:val="32"/>
          <w:szCs w:val="32"/>
          <w:lang w:val="en-US" w:eastAsia="en-US"/>
        </w:rPr>
      </w:pPr>
    </w:p>
    <w:p w14:paraId="5883A118" w14:textId="77777777" w:rsidR="003E0318" w:rsidRDefault="003E0318">
      <w:pPr>
        <w:rPr>
          <w:rFonts w:ascii="Trebuchet MS" w:eastAsia="Times New Roman" w:hAnsi="Trebuchet MS" w:cs="Times New Roman"/>
          <w:b/>
          <w:bCs/>
          <w:color w:val="96C0A3" w:themeColor="accent1"/>
          <w:sz w:val="32"/>
          <w:szCs w:val="32"/>
          <w:lang w:val="en-US" w:eastAsia="en-US"/>
        </w:rPr>
      </w:pPr>
      <w:r>
        <w:rPr>
          <w:rFonts w:ascii="Trebuchet MS" w:eastAsia="Times New Roman" w:hAnsi="Trebuchet MS" w:cs="Times New Roman"/>
          <w:b/>
          <w:bCs/>
          <w:color w:val="96C0A3" w:themeColor="accent1"/>
          <w:sz w:val="32"/>
          <w:szCs w:val="32"/>
          <w:lang w:val="en-US" w:eastAsia="en-US"/>
        </w:rPr>
        <w:br w:type="page"/>
      </w:r>
    </w:p>
    <w:p w14:paraId="3FB56691" w14:textId="5B61F868" w:rsidR="005C4D34" w:rsidRPr="005C4D34" w:rsidRDefault="005C4D34" w:rsidP="005C4D34">
      <w:pPr>
        <w:keepNext/>
        <w:keepLines/>
        <w:spacing w:before="240" w:line="259" w:lineRule="auto"/>
        <w:rPr>
          <w:rFonts w:ascii="Trebuchet MS" w:eastAsia="Times New Roman" w:hAnsi="Trebuchet MS" w:cs="Times New Roman"/>
          <w:b/>
          <w:bCs/>
          <w:color w:val="96C0A3" w:themeColor="accent1"/>
          <w:sz w:val="32"/>
          <w:szCs w:val="32"/>
          <w:lang w:val="en-US" w:eastAsia="en-US"/>
        </w:rPr>
      </w:pPr>
      <w:r w:rsidRPr="005C4D34">
        <w:rPr>
          <w:rFonts w:ascii="Trebuchet MS" w:eastAsia="Times New Roman" w:hAnsi="Trebuchet MS" w:cs="Times New Roman"/>
          <w:b/>
          <w:bCs/>
          <w:color w:val="96C0A3" w:themeColor="accent1"/>
          <w:sz w:val="32"/>
          <w:szCs w:val="32"/>
          <w:lang w:val="en-US" w:eastAsia="en-US"/>
        </w:rPr>
        <w:lastRenderedPageBreak/>
        <w:t>Contents</w:t>
      </w:r>
    </w:p>
    <w:p w14:paraId="2D2C9F98" w14:textId="77777777" w:rsidR="005C4D34" w:rsidRPr="005C4D34" w:rsidRDefault="005C4D34" w:rsidP="005C4D34">
      <w:pPr>
        <w:spacing w:line="259" w:lineRule="auto"/>
        <w:rPr>
          <w:rFonts w:ascii="Verdana" w:eastAsia="Verdana" w:hAnsi="Verdana" w:cs="Times New Roman"/>
          <w:b/>
          <w:bCs/>
          <w:lang w:val="en-US" w:eastAsia="en-US"/>
        </w:rPr>
      </w:pPr>
    </w:p>
    <w:p w14:paraId="0B414590" w14:textId="191C483D" w:rsidR="006B5AB8" w:rsidRDefault="006B5AB8" w:rsidP="006B5AB8">
      <w:pPr>
        <w:pStyle w:val="TOC1"/>
        <w:rPr>
          <w:noProof/>
          <w:kern w:val="2"/>
          <w:sz w:val="24"/>
          <w:szCs w:val="24"/>
          <w14:ligatures w14:val="standardContextual"/>
        </w:rPr>
      </w:pPr>
      <w:r>
        <w:fldChar w:fldCharType="begin"/>
      </w:r>
      <w:r>
        <w:instrText xml:space="preserve"> TOC \o "1-3" \h \z \u </w:instrText>
      </w:r>
      <w:r>
        <w:fldChar w:fldCharType="separate"/>
      </w:r>
      <w:hyperlink w:anchor="_Toc196465862" w:history="1">
        <w:r w:rsidRPr="00356685">
          <w:rPr>
            <w:rStyle w:val="Hyperlink"/>
            <w:noProof/>
          </w:rPr>
          <w:t>Introduction and Scope</w:t>
        </w:r>
        <w:r>
          <w:rPr>
            <w:noProof/>
            <w:webHidden/>
          </w:rPr>
          <w:tab/>
        </w:r>
        <w:r>
          <w:rPr>
            <w:noProof/>
            <w:webHidden/>
          </w:rPr>
          <w:fldChar w:fldCharType="begin"/>
        </w:r>
        <w:r>
          <w:rPr>
            <w:noProof/>
            <w:webHidden/>
          </w:rPr>
          <w:instrText xml:space="preserve"> PAGEREF _Toc196465862 \h </w:instrText>
        </w:r>
        <w:r>
          <w:rPr>
            <w:noProof/>
            <w:webHidden/>
          </w:rPr>
        </w:r>
        <w:r>
          <w:rPr>
            <w:noProof/>
            <w:webHidden/>
          </w:rPr>
          <w:fldChar w:fldCharType="separate"/>
        </w:r>
        <w:r>
          <w:rPr>
            <w:noProof/>
            <w:webHidden/>
          </w:rPr>
          <w:t>3</w:t>
        </w:r>
        <w:r>
          <w:rPr>
            <w:noProof/>
            <w:webHidden/>
          </w:rPr>
          <w:fldChar w:fldCharType="end"/>
        </w:r>
      </w:hyperlink>
    </w:p>
    <w:p w14:paraId="62165B09" w14:textId="4EC2A1C5" w:rsidR="006B5AB8" w:rsidRDefault="00873B90" w:rsidP="006B5AB8">
      <w:pPr>
        <w:pStyle w:val="TOC1"/>
        <w:rPr>
          <w:noProof/>
          <w:kern w:val="2"/>
          <w:sz w:val="24"/>
          <w:szCs w:val="24"/>
          <w14:ligatures w14:val="standardContextual"/>
        </w:rPr>
      </w:pPr>
      <w:hyperlink w:anchor="_Toc196465863" w:history="1">
        <w:r w:rsidR="006B5AB8" w:rsidRPr="00356685">
          <w:rPr>
            <w:rStyle w:val="Hyperlink"/>
            <w:noProof/>
          </w:rPr>
          <w:t>Roles and Responsibilities</w:t>
        </w:r>
        <w:r w:rsidR="006B5AB8">
          <w:rPr>
            <w:noProof/>
            <w:webHidden/>
          </w:rPr>
          <w:tab/>
        </w:r>
        <w:r w:rsidR="006B5AB8">
          <w:rPr>
            <w:noProof/>
            <w:webHidden/>
          </w:rPr>
          <w:fldChar w:fldCharType="begin"/>
        </w:r>
        <w:r w:rsidR="006B5AB8">
          <w:rPr>
            <w:noProof/>
            <w:webHidden/>
          </w:rPr>
          <w:instrText xml:space="preserve"> PAGEREF _Toc196465863 \h </w:instrText>
        </w:r>
        <w:r w:rsidR="006B5AB8">
          <w:rPr>
            <w:noProof/>
            <w:webHidden/>
          </w:rPr>
        </w:r>
        <w:r w:rsidR="006B5AB8">
          <w:rPr>
            <w:noProof/>
            <w:webHidden/>
          </w:rPr>
          <w:fldChar w:fldCharType="separate"/>
        </w:r>
        <w:r w:rsidR="006B5AB8">
          <w:rPr>
            <w:noProof/>
            <w:webHidden/>
          </w:rPr>
          <w:t>3</w:t>
        </w:r>
        <w:r w:rsidR="006B5AB8">
          <w:rPr>
            <w:noProof/>
            <w:webHidden/>
          </w:rPr>
          <w:fldChar w:fldCharType="end"/>
        </w:r>
      </w:hyperlink>
    </w:p>
    <w:p w14:paraId="0EAF4B2E" w14:textId="7F3ED804" w:rsidR="006B5AB8" w:rsidRDefault="00873B90" w:rsidP="006B5AB8">
      <w:pPr>
        <w:pStyle w:val="TOC1"/>
        <w:rPr>
          <w:noProof/>
          <w:kern w:val="2"/>
          <w:sz w:val="24"/>
          <w:szCs w:val="24"/>
          <w14:ligatures w14:val="standardContextual"/>
        </w:rPr>
      </w:pPr>
      <w:hyperlink w:anchor="_Toc196465864" w:history="1">
        <w:r w:rsidR="006B5AB8" w:rsidRPr="00356685">
          <w:rPr>
            <w:rStyle w:val="Hyperlink"/>
            <w:noProof/>
          </w:rPr>
          <w:t>Data Protection Principles</w:t>
        </w:r>
        <w:r w:rsidR="006B5AB8">
          <w:rPr>
            <w:noProof/>
            <w:webHidden/>
          </w:rPr>
          <w:tab/>
        </w:r>
        <w:r w:rsidR="006B5AB8">
          <w:rPr>
            <w:noProof/>
            <w:webHidden/>
          </w:rPr>
          <w:fldChar w:fldCharType="begin"/>
        </w:r>
        <w:r w:rsidR="006B5AB8">
          <w:rPr>
            <w:noProof/>
            <w:webHidden/>
          </w:rPr>
          <w:instrText xml:space="preserve"> PAGEREF _Toc196465864 \h </w:instrText>
        </w:r>
        <w:r w:rsidR="006B5AB8">
          <w:rPr>
            <w:noProof/>
            <w:webHidden/>
          </w:rPr>
        </w:r>
        <w:r w:rsidR="006B5AB8">
          <w:rPr>
            <w:noProof/>
            <w:webHidden/>
          </w:rPr>
          <w:fldChar w:fldCharType="separate"/>
        </w:r>
        <w:r w:rsidR="006B5AB8">
          <w:rPr>
            <w:noProof/>
            <w:webHidden/>
          </w:rPr>
          <w:t>4</w:t>
        </w:r>
        <w:r w:rsidR="006B5AB8">
          <w:rPr>
            <w:noProof/>
            <w:webHidden/>
          </w:rPr>
          <w:fldChar w:fldCharType="end"/>
        </w:r>
      </w:hyperlink>
    </w:p>
    <w:p w14:paraId="75E3CE31" w14:textId="0F7CB808" w:rsidR="006B5AB8" w:rsidRDefault="00873B90" w:rsidP="006B5AB8">
      <w:pPr>
        <w:pStyle w:val="TOC1"/>
        <w:rPr>
          <w:noProof/>
          <w:kern w:val="2"/>
          <w:sz w:val="24"/>
          <w:szCs w:val="24"/>
          <w14:ligatures w14:val="standardContextual"/>
        </w:rPr>
      </w:pPr>
      <w:hyperlink w:anchor="_Toc196465865" w:history="1">
        <w:r w:rsidR="006B5AB8" w:rsidRPr="00356685">
          <w:rPr>
            <w:rStyle w:val="Hyperlink"/>
            <w:noProof/>
          </w:rPr>
          <w:t>Lawful Bases</w:t>
        </w:r>
        <w:r w:rsidR="006B5AB8">
          <w:rPr>
            <w:noProof/>
            <w:webHidden/>
          </w:rPr>
          <w:tab/>
        </w:r>
        <w:r w:rsidR="006B5AB8">
          <w:rPr>
            <w:noProof/>
            <w:webHidden/>
          </w:rPr>
          <w:fldChar w:fldCharType="begin"/>
        </w:r>
        <w:r w:rsidR="006B5AB8">
          <w:rPr>
            <w:noProof/>
            <w:webHidden/>
          </w:rPr>
          <w:instrText xml:space="preserve"> PAGEREF _Toc196465865 \h </w:instrText>
        </w:r>
        <w:r w:rsidR="006B5AB8">
          <w:rPr>
            <w:noProof/>
            <w:webHidden/>
          </w:rPr>
        </w:r>
        <w:r w:rsidR="006B5AB8">
          <w:rPr>
            <w:noProof/>
            <w:webHidden/>
          </w:rPr>
          <w:fldChar w:fldCharType="separate"/>
        </w:r>
        <w:r w:rsidR="006B5AB8">
          <w:rPr>
            <w:noProof/>
            <w:webHidden/>
          </w:rPr>
          <w:t>5</w:t>
        </w:r>
        <w:r w:rsidR="006B5AB8">
          <w:rPr>
            <w:noProof/>
            <w:webHidden/>
          </w:rPr>
          <w:fldChar w:fldCharType="end"/>
        </w:r>
      </w:hyperlink>
    </w:p>
    <w:p w14:paraId="3F6A2DA1" w14:textId="1C6584AD" w:rsidR="006B5AB8" w:rsidRDefault="00873B90" w:rsidP="006B5AB8">
      <w:pPr>
        <w:pStyle w:val="TOC1"/>
        <w:rPr>
          <w:noProof/>
          <w:kern w:val="2"/>
          <w:sz w:val="24"/>
          <w:szCs w:val="24"/>
          <w14:ligatures w14:val="standardContextual"/>
        </w:rPr>
      </w:pPr>
      <w:hyperlink w:anchor="_Toc196465866" w:history="1">
        <w:r w:rsidR="006B5AB8" w:rsidRPr="00356685">
          <w:rPr>
            <w:rStyle w:val="Hyperlink"/>
            <w:noProof/>
          </w:rPr>
          <w:t>Data Subject Rights</w:t>
        </w:r>
        <w:r w:rsidR="006B5AB8">
          <w:rPr>
            <w:noProof/>
            <w:webHidden/>
          </w:rPr>
          <w:tab/>
        </w:r>
        <w:r w:rsidR="006B5AB8">
          <w:rPr>
            <w:noProof/>
            <w:webHidden/>
          </w:rPr>
          <w:fldChar w:fldCharType="begin"/>
        </w:r>
        <w:r w:rsidR="006B5AB8">
          <w:rPr>
            <w:noProof/>
            <w:webHidden/>
          </w:rPr>
          <w:instrText xml:space="preserve"> PAGEREF _Toc196465866 \h </w:instrText>
        </w:r>
        <w:r w:rsidR="006B5AB8">
          <w:rPr>
            <w:noProof/>
            <w:webHidden/>
          </w:rPr>
        </w:r>
        <w:r w:rsidR="006B5AB8">
          <w:rPr>
            <w:noProof/>
            <w:webHidden/>
          </w:rPr>
          <w:fldChar w:fldCharType="separate"/>
        </w:r>
        <w:r w:rsidR="006B5AB8">
          <w:rPr>
            <w:noProof/>
            <w:webHidden/>
          </w:rPr>
          <w:t>5</w:t>
        </w:r>
        <w:r w:rsidR="006B5AB8">
          <w:rPr>
            <w:noProof/>
            <w:webHidden/>
          </w:rPr>
          <w:fldChar w:fldCharType="end"/>
        </w:r>
      </w:hyperlink>
    </w:p>
    <w:p w14:paraId="67654ED4" w14:textId="13944A4A" w:rsidR="006B5AB8" w:rsidRDefault="00873B90" w:rsidP="006B5AB8">
      <w:pPr>
        <w:pStyle w:val="TOC1"/>
        <w:rPr>
          <w:noProof/>
          <w:kern w:val="2"/>
          <w:sz w:val="24"/>
          <w:szCs w:val="24"/>
          <w14:ligatures w14:val="standardContextual"/>
        </w:rPr>
      </w:pPr>
      <w:hyperlink w:anchor="_Toc196465867" w:history="1">
        <w:r w:rsidR="006B5AB8" w:rsidRPr="00356685">
          <w:rPr>
            <w:rStyle w:val="Hyperlink"/>
            <w:noProof/>
          </w:rPr>
          <w:t>Records of Processing</w:t>
        </w:r>
        <w:r w:rsidR="006B5AB8">
          <w:rPr>
            <w:noProof/>
            <w:webHidden/>
          </w:rPr>
          <w:tab/>
        </w:r>
        <w:r w:rsidR="006B5AB8">
          <w:rPr>
            <w:noProof/>
            <w:webHidden/>
          </w:rPr>
          <w:fldChar w:fldCharType="begin"/>
        </w:r>
        <w:r w:rsidR="006B5AB8">
          <w:rPr>
            <w:noProof/>
            <w:webHidden/>
          </w:rPr>
          <w:instrText xml:space="preserve"> PAGEREF _Toc196465867 \h </w:instrText>
        </w:r>
        <w:r w:rsidR="006B5AB8">
          <w:rPr>
            <w:noProof/>
            <w:webHidden/>
          </w:rPr>
        </w:r>
        <w:r w:rsidR="006B5AB8">
          <w:rPr>
            <w:noProof/>
            <w:webHidden/>
          </w:rPr>
          <w:fldChar w:fldCharType="separate"/>
        </w:r>
        <w:r w:rsidR="006B5AB8">
          <w:rPr>
            <w:noProof/>
            <w:webHidden/>
          </w:rPr>
          <w:t>6</w:t>
        </w:r>
        <w:r w:rsidR="006B5AB8">
          <w:rPr>
            <w:noProof/>
            <w:webHidden/>
          </w:rPr>
          <w:fldChar w:fldCharType="end"/>
        </w:r>
      </w:hyperlink>
    </w:p>
    <w:p w14:paraId="348E16F3" w14:textId="7C6C5FA6" w:rsidR="006B5AB8" w:rsidRDefault="00873B90" w:rsidP="006B5AB8">
      <w:pPr>
        <w:pStyle w:val="TOC1"/>
        <w:rPr>
          <w:noProof/>
          <w:kern w:val="2"/>
          <w:sz w:val="24"/>
          <w:szCs w:val="24"/>
          <w14:ligatures w14:val="standardContextual"/>
        </w:rPr>
      </w:pPr>
      <w:hyperlink w:anchor="_Toc196465868" w:history="1">
        <w:r w:rsidR="006B5AB8" w:rsidRPr="00356685">
          <w:rPr>
            <w:rStyle w:val="Hyperlink"/>
            <w:noProof/>
          </w:rPr>
          <w:t>Privacy by Design and Risk Assessments</w:t>
        </w:r>
        <w:r w:rsidR="006B5AB8">
          <w:rPr>
            <w:noProof/>
            <w:webHidden/>
          </w:rPr>
          <w:tab/>
        </w:r>
        <w:r w:rsidR="006B5AB8">
          <w:rPr>
            <w:noProof/>
            <w:webHidden/>
          </w:rPr>
          <w:fldChar w:fldCharType="begin"/>
        </w:r>
        <w:r w:rsidR="006B5AB8">
          <w:rPr>
            <w:noProof/>
            <w:webHidden/>
          </w:rPr>
          <w:instrText xml:space="preserve"> PAGEREF _Toc196465868 \h </w:instrText>
        </w:r>
        <w:r w:rsidR="006B5AB8">
          <w:rPr>
            <w:noProof/>
            <w:webHidden/>
          </w:rPr>
        </w:r>
        <w:r w:rsidR="006B5AB8">
          <w:rPr>
            <w:noProof/>
            <w:webHidden/>
          </w:rPr>
          <w:fldChar w:fldCharType="separate"/>
        </w:r>
        <w:r w:rsidR="006B5AB8">
          <w:rPr>
            <w:noProof/>
            <w:webHidden/>
          </w:rPr>
          <w:t>6</w:t>
        </w:r>
        <w:r w:rsidR="006B5AB8">
          <w:rPr>
            <w:noProof/>
            <w:webHidden/>
          </w:rPr>
          <w:fldChar w:fldCharType="end"/>
        </w:r>
      </w:hyperlink>
    </w:p>
    <w:p w14:paraId="4A132C63" w14:textId="3362CF4A" w:rsidR="006B5AB8" w:rsidRDefault="00873B90" w:rsidP="006B5AB8">
      <w:pPr>
        <w:pStyle w:val="TOC1"/>
        <w:rPr>
          <w:noProof/>
          <w:kern w:val="2"/>
          <w:sz w:val="24"/>
          <w:szCs w:val="24"/>
          <w14:ligatures w14:val="standardContextual"/>
        </w:rPr>
      </w:pPr>
      <w:hyperlink w:anchor="_Toc196465869" w:history="1">
        <w:r w:rsidR="006B5AB8" w:rsidRPr="00356685">
          <w:rPr>
            <w:rStyle w:val="Hyperlink"/>
            <w:noProof/>
          </w:rPr>
          <w:t>Information Sharing</w:t>
        </w:r>
        <w:r w:rsidR="006B5AB8">
          <w:rPr>
            <w:noProof/>
            <w:webHidden/>
          </w:rPr>
          <w:tab/>
        </w:r>
        <w:r w:rsidR="006B5AB8">
          <w:rPr>
            <w:noProof/>
            <w:webHidden/>
          </w:rPr>
          <w:fldChar w:fldCharType="begin"/>
        </w:r>
        <w:r w:rsidR="006B5AB8">
          <w:rPr>
            <w:noProof/>
            <w:webHidden/>
          </w:rPr>
          <w:instrText xml:space="preserve"> PAGEREF _Toc196465869 \h </w:instrText>
        </w:r>
        <w:r w:rsidR="006B5AB8">
          <w:rPr>
            <w:noProof/>
            <w:webHidden/>
          </w:rPr>
        </w:r>
        <w:r w:rsidR="006B5AB8">
          <w:rPr>
            <w:noProof/>
            <w:webHidden/>
          </w:rPr>
          <w:fldChar w:fldCharType="separate"/>
        </w:r>
        <w:r w:rsidR="006B5AB8">
          <w:rPr>
            <w:noProof/>
            <w:webHidden/>
          </w:rPr>
          <w:t>6</w:t>
        </w:r>
        <w:r w:rsidR="006B5AB8">
          <w:rPr>
            <w:noProof/>
            <w:webHidden/>
          </w:rPr>
          <w:fldChar w:fldCharType="end"/>
        </w:r>
      </w:hyperlink>
    </w:p>
    <w:p w14:paraId="5C9AB013" w14:textId="7E5F2727" w:rsidR="006B5AB8" w:rsidRDefault="00873B90" w:rsidP="006B5AB8">
      <w:pPr>
        <w:pStyle w:val="TOC1"/>
        <w:rPr>
          <w:noProof/>
          <w:kern w:val="2"/>
          <w:sz w:val="24"/>
          <w:szCs w:val="24"/>
          <w14:ligatures w14:val="standardContextual"/>
        </w:rPr>
      </w:pPr>
      <w:hyperlink w:anchor="_Toc196465870" w:history="1">
        <w:r w:rsidR="006B5AB8" w:rsidRPr="00356685">
          <w:rPr>
            <w:rStyle w:val="Hyperlink"/>
            <w:noProof/>
          </w:rPr>
          <w:t>Contract Management</w:t>
        </w:r>
        <w:r w:rsidR="006B5AB8">
          <w:rPr>
            <w:noProof/>
            <w:webHidden/>
          </w:rPr>
          <w:tab/>
        </w:r>
        <w:r w:rsidR="006B5AB8">
          <w:rPr>
            <w:noProof/>
            <w:webHidden/>
          </w:rPr>
          <w:fldChar w:fldCharType="begin"/>
        </w:r>
        <w:r w:rsidR="006B5AB8">
          <w:rPr>
            <w:noProof/>
            <w:webHidden/>
          </w:rPr>
          <w:instrText xml:space="preserve"> PAGEREF _Toc196465870 \h </w:instrText>
        </w:r>
        <w:r w:rsidR="006B5AB8">
          <w:rPr>
            <w:noProof/>
            <w:webHidden/>
          </w:rPr>
        </w:r>
        <w:r w:rsidR="006B5AB8">
          <w:rPr>
            <w:noProof/>
            <w:webHidden/>
          </w:rPr>
          <w:fldChar w:fldCharType="separate"/>
        </w:r>
        <w:r w:rsidR="006B5AB8">
          <w:rPr>
            <w:noProof/>
            <w:webHidden/>
          </w:rPr>
          <w:t>7</w:t>
        </w:r>
        <w:r w:rsidR="006B5AB8">
          <w:rPr>
            <w:noProof/>
            <w:webHidden/>
          </w:rPr>
          <w:fldChar w:fldCharType="end"/>
        </w:r>
      </w:hyperlink>
    </w:p>
    <w:p w14:paraId="3561A823" w14:textId="73879D51" w:rsidR="006B5AB8" w:rsidRDefault="00873B90" w:rsidP="006B5AB8">
      <w:pPr>
        <w:pStyle w:val="TOC1"/>
        <w:rPr>
          <w:noProof/>
          <w:kern w:val="2"/>
          <w:sz w:val="24"/>
          <w:szCs w:val="24"/>
          <w14:ligatures w14:val="standardContextual"/>
        </w:rPr>
      </w:pPr>
      <w:hyperlink w:anchor="_Toc196465871" w:history="1">
        <w:r w:rsidR="006B5AB8" w:rsidRPr="00356685">
          <w:rPr>
            <w:rStyle w:val="Hyperlink"/>
            <w:noProof/>
          </w:rPr>
          <w:t>Training</w:t>
        </w:r>
        <w:r w:rsidR="006B5AB8">
          <w:rPr>
            <w:noProof/>
            <w:webHidden/>
          </w:rPr>
          <w:tab/>
        </w:r>
        <w:r w:rsidR="006B5AB8">
          <w:rPr>
            <w:noProof/>
            <w:webHidden/>
          </w:rPr>
          <w:fldChar w:fldCharType="begin"/>
        </w:r>
        <w:r w:rsidR="006B5AB8">
          <w:rPr>
            <w:noProof/>
            <w:webHidden/>
          </w:rPr>
          <w:instrText xml:space="preserve"> PAGEREF _Toc196465871 \h </w:instrText>
        </w:r>
        <w:r w:rsidR="006B5AB8">
          <w:rPr>
            <w:noProof/>
            <w:webHidden/>
          </w:rPr>
        </w:r>
        <w:r w:rsidR="006B5AB8">
          <w:rPr>
            <w:noProof/>
            <w:webHidden/>
          </w:rPr>
          <w:fldChar w:fldCharType="separate"/>
        </w:r>
        <w:r w:rsidR="006B5AB8">
          <w:rPr>
            <w:noProof/>
            <w:webHidden/>
          </w:rPr>
          <w:t>7</w:t>
        </w:r>
        <w:r w:rsidR="006B5AB8">
          <w:rPr>
            <w:noProof/>
            <w:webHidden/>
          </w:rPr>
          <w:fldChar w:fldCharType="end"/>
        </w:r>
      </w:hyperlink>
    </w:p>
    <w:p w14:paraId="7E7C1B61" w14:textId="564097AE" w:rsidR="006B5AB8" w:rsidRDefault="00873B90" w:rsidP="006B5AB8">
      <w:pPr>
        <w:pStyle w:val="TOC1"/>
        <w:rPr>
          <w:noProof/>
          <w:kern w:val="2"/>
          <w:sz w:val="24"/>
          <w:szCs w:val="24"/>
          <w14:ligatures w14:val="standardContextual"/>
        </w:rPr>
      </w:pPr>
      <w:hyperlink w:anchor="_Toc196465872" w:history="1">
        <w:r w:rsidR="006B5AB8" w:rsidRPr="00356685">
          <w:rPr>
            <w:rStyle w:val="Hyperlink"/>
            <w:noProof/>
          </w:rPr>
          <w:t>Data Protection Complaints</w:t>
        </w:r>
        <w:r w:rsidR="006B5AB8">
          <w:rPr>
            <w:noProof/>
            <w:webHidden/>
          </w:rPr>
          <w:tab/>
        </w:r>
        <w:r w:rsidR="006B5AB8">
          <w:rPr>
            <w:noProof/>
            <w:webHidden/>
          </w:rPr>
          <w:fldChar w:fldCharType="begin"/>
        </w:r>
        <w:r w:rsidR="006B5AB8">
          <w:rPr>
            <w:noProof/>
            <w:webHidden/>
          </w:rPr>
          <w:instrText xml:space="preserve"> PAGEREF _Toc196465872 \h </w:instrText>
        </w:r>
        <w:r w:rsidR="006B5AB8">
          <w:rPr>
            <w:noProof/>
            <w:webHidden/>
          </w:rPr>
        </w:r>
        <w:r w:rsidR="006B5AB8">
          <w:rPr>
            <w:noProof/>
            <w:webHidden/>
          </w:rPr>
          <w:fldChar w:fldCharType="separate"/>
        </w:r>
        <w:r w:rsidR="006B5AB8">
          <w:rPr>
            <w:noProof/>
            <w:webHidden/>
          </w:rPr>
          <w:t>7</w:t>
        </w:r>
        <w:r w:rsidR="006B5AB8">
          <w:rPr>
            <w:noProof/>
            <w:webHidden/>
          </w:rPr>
          <w:fldChar w:fldCharType="end"/>
        </w:r>
      </w:hyperlink>
    </w:p>
    <w:p w14:paraId="7A33622E" w14:textId="68F03CB5" w:rsidR="006B5AB8" w:rsidRDefault="00873B90" w:rsidP="006B5AB8">
      <w:pPr>
        <w:pStyle w:val="TOC1"/>
        <w:rPr>
          <w:noProof/>
          <w:kern w:val="2"/>
          <w:sz w:val="24"/>
          <w:szCs w:val="24"/>
          <w14:ligatures w14:val="standardContextual"/>
        </w:rPr>
      </w:pPr>
      <w:hyperlink w:anchor="_Toc196465873" w:history="1">
        <w:r w:rsidR="006B5AB8" w:rsidRPr="00356685">
          <w:rPr>
            <w:rStyle w:val="Hyperlink"/>
            <w:noProof/>
          </w:rPr>
          <w:t>Appendix One – Appropriate Policy Document (APD)</w:t>
        </w:r>
        <w:r w:rsidR="006B5AB8">
          <w:rPr>
            <w:noProof/>
            <w:webHidden/>
          </w:rPr>
          <w:tab/>
        </w:r>
        <w:r w:rsidR="006B5AB8">
          <w:rPr>
            <w:noProof/>
            <w:webHidden/>
          </w:rPr>
          <w:fldChar w:fldCharType="begin"/>
        </w:r>
        <w:r w:rsidR="006B5AB8">
          <w:rPr>
            <w:noProof/>
            <w:webHidden/>
          </w:rPr>
          <w:instrText xml:space="preserve"> PAGEREF _Toc196465873 \h </w:instrText>
        </w:r>
        <w:r w:rsidR="006B5AB8">
          <w:rPr>
            <w:noProof/>
            <w:webHidden/>
          </w:rPr>
        </w:r>
        <w:r w:rsidR="006B5AB8">
          <w:rPr>
            <w:noProof/>
            <w:webHidden/>
          </w:rPr>
          <w:fldChar w:fldCharType="separate"/>
        </w:r>
        <w:r w:rsidR="006B5AB8">
          <w:rPr>
            <w:noProof/>
            <w:webHidden/>
          </w:rPr>
          <w:t>9</w:t>
        </w:r>
        <w:r w:rsidR="006B5AB8">
          <w:rPr>
            <w:noProof/>
            <w:webHidden/>
          </w:rPr>
          <w:fldChar w:fldCharType="end"/>
        </w:r>
      </w:hyperlink>
    </w:p>
    <w:p w14:paraId="204A67FD" w14:textId="45DAE34F" w:rsidR="006B5AB8" w:rsidRDefault="00873B90" w:rsidP="006B5AB8">
      <w:pPr>
        <w:pStyle w:val="TOC1"/>
        <w:rPr>
          <w:noProof/>
          <w:kern w:val="2"/>
          <w:sz w:val="24"/>
          <w:szCs w:val="24"/>
          <w14:ligatures w14:val="standardContextual"/>
        </w:rPr>
      </w:pPr>
      <w:hyperlink w:anchor="_Toc196465874" w:history="1">
        <w:r w:rsidR="006B5AB8" w:rsidRPr="00356685">
          <w:rPr>
            <w:rStyle w:val="Hyperlink"/>
            <w:noProof/>
          </w:rPr>
          <w:t>Appendix Two – Subject Access Requests (SAR)</w:t>
        </w:r>
        <w:r w:rsidR="006B5AB8">
          <w:rPr>
            <w:noProof/>
            <w:webHidden/>
          </w:rPr>
          <w:tab/>
        </w:r>
        <w:r w:rsidR="006B5AB8">
          <w:rPr>
            <w:noProof/>
            <w:webHidden/>
          </w:rPr>
          <w:fldChar w:fldCharType="begin"/>
        </w:r>
        <w:r w:rsidR="006B5AB8">
          <w:rPr>
            <w:noProof/>
            <w:webHidden/>
          </w:rPr>
          <w:instrText xml:space="preserve"> PAGEREF _Toc196465874 \h </w:instrText>
        </w:r>
        <w:r w:rsidR="006B5AB8">
          <w:rPr>
            <w:noProof/>
            <w:webHidden/>
          </w:rPr>
        </w:r>
        <w:r w:rsidR="006B5AB8">
          <w:rPr>
            <w:noProof/>
            <w:webHidden/>
          </w:rPr>
          <w:fldChar w:fldCharType="separate"/>
        </w:r>
        <w:r w:rsidR="006B5AB8">
          <w:rPr>
            <w:noProof/>
            <w:webHidden/>
          </w:rPr>
          <w:t>13</w:t>
        </w:r>
        <w:r w:rsidR="006B5AB8">
          <w:rPr>
            <w:noProof/>
            <w:webHidden/>
          </w:rPr>
          <w:fldChar w:fldCharType="end"/>
        </w:r>
      </w:hyperlink>
    </w:p>
    <w:p w14:paraId="61841054" w14:textId="4C89BB81" w:rsidR="006B5AB8" w:rsidRDefault="00873B90" w:rsidP="006B5AB8">
      <w:pPr>
        <w:pStyle w:val="TOC1"/>
        <w:rPr>
          <w:noProof/>
          <w:kern w:val="2"/>
          <w:sz w:val="24"/>
          <w:szCs w:val="24"/>
          <w14:ligatures w14:val="standardContextual"/>
        </w:rPr>
      </w:pPr>
      <w:hyperlink w:anchor="_Toc196465875" w:history="1">
        <w:r w:rsidR="006B5AB8" w:rsidRPr="00356685">
          <w:rPr>
            <w:rStyle w:val="Hyperlink"/>
            <w:noProof/>
          </w:rPr>
          <w:t>Appendix Three – Freedom of Information (FOI) and Environmental Information Regulation (EIR) Requests</w:t>
        </w:r>
        <w:r w:rsidR="006B5AB8">
          <w:rPr>
            <w:noProof/>
            <w:webHidden/>
          </w:rPr>
          <w:tab/>
        </w:r>
        <w:r w:rsidR="006B5AB8">
          <w:rPr>
            <w:noProof/>
            <w:webHidden/>
          </w:rPr>
          <w:fldChar w:fldCharType="begin"/>
        </w:r>
        <w:r w:rsidR="006B5AB8">
          <w:rPr>
            <w:noProof/>
            <w:webHidden/>
          </w:rPr>
          <w:instrText xml:space="preserve"> PAGEREF _Toc196465875 \h </w:instrText>
        </w:r>
        <w:r w:rsidR="006B5AB8">
          <w:rPr>
            <w:noProof/>
            <w:webHidden/>
          </w:rPr>
        </w:r>
        <w:r w:rsidR="006B5AB8">
          <w:rPr>
            <w:noProof/>
            <w:webHidden/>
          </w:rPr>
          <w:fldChar w:fldCharType="separate"/>
        </w:r>
        <w:r w:rsidR="006B5AB8">
          <w:rPr>
            <w:noProof/>
            <w:webHidden/>
          </w:rPr>
          <w:t>15</w:t>
        </w:r>
        <w:r w:rsidR="006B5AB8">
          <w:rPr>
            <w:noProof/>
            <w:webHidden/>
          </w:rPr>
          <w:fldChar w:fldCharType="end"/>
        </w:r>
      </w:hyperlink>
    </w:p>
    <w:p w14:paraId="227341EE" w14:textId="21AB7D56" w:rsidR="006B5AB8" w:rsidRDefault="00873B90" w:rsidP="006B5AB8">
      <w:pPr>
        <w:pStyle w:val="TOC1"/>
        <w:rPr>
          <w:noProof/>
          <w:kern w:val="2"/>
          <w:sz w:val="24"/>
          <w:szCs w:val="24"/>
          <w14:ligatures w14:val="standardContextual"/>
        </w:rPr>
      </w:pPr>
      <w:hyperlink w:anchor="_Toc196465876" w:history="1">
        <w:r w:rsidR="006B5AB8" w:rsidRPr="00356685">
          <w:rPr>
            <w:rStyle w:val="Hyperlink"/>
            <w:noProof/>
          </w:rPr>
          <w:t>Appendix x – Surveillance</w:t>
        </w:r>
        <w:r w:rsidR="006B5AB8">
          <w:rPr>
            <w:noProof/>
            <w:webHidden/>
          </w:rPr>
          <w:tab/>
        </w:r>
        <w:r w:rsidR="006B5AB8">
          <w:rPr>
            <w:noProof/>
            <w:webHidden/>
          </w:rPr>
          <w:fldChar w:fldCharType="begin"/>
        </w:r>
        <w:r w:rsidR="006B5AB8">
          <w:rPr>
            <w:noProof/>
            <w:webHidden/>
          </w:rPr>
          <w:instrText xml:space="preserve"> PAGEREF _Toc196465876 \h </w:instrText>
        </w:r>
        <w:r w:rsidR="006B5AB8">
          <w:rPr>
            <w:noProof/>
            <w:webHidden/>
          </w:rPr>
        </w:r>
        <w:r w:rsidR="006B5AB8">
          <w:rPr>
            <w:noProof/>
            <w:webHidden/>
          </w:rPr>
          <w:fldChar w:fldCharType="separate"/>
        </w:r>
        <w:r w:rsidR="006B5AB8">
          <w:rPr>
            <w:noProof/>
            <w:webHidden/>
          </w:rPr>
          <w:t>18</w:t>
        </w:r>
        <w:r w:rsidR="006B5AB8">
          <w:rPr>
            <w:noProof/>
            <w:webHidden/>
          </w:rPr>
          <w:fldChar w:fldCharType="end"/>
        </w:r>
      </w:hyperlink>
    </w:p>
    <w:p w14:paraId="3AB51204" w14:textId="2712E9EF" w:rsidR="006B5AB8" w:rsidRDefault="00873B90" w:rsidP="006B5AB8">
      <w:pPr>
        <w:pStyle w:val="TOC1"/>
        <w:rPr>
          <w:noProof/>
          <w:kern w:val="2"/>
          <w:sz w:val="24"/>
          <w:szCs w:val="24"/>
          <w14:ligatures w14:val="standardContextual"/>
        </w:rPr>
      </w:pPr>
      <w:hyperlink w:anchor="_Toc196465877" w:history="1">
        <w:r w:rsidR="006B5AB8" w:rsidRPr="00356685">
          <w:rPr>
            <w:rStyle w:val="Hyperlink"/>
            <w:noProof/>
          </w:rPr>
          <w:t>Appendix x – Biometrics</w:t>
        </w:r>
        <w:r w:rsidR="006B5AB8">
          <w:rPr>
            <w:noProof/>
            <w:webHidden/>
          </w:rPr>
          <w:tab/>
        </w:r>
        <w:r w:rsidR="006B5AB8">
          <w:rPr>
            <w:noProof/>
            <w:webHidden/>
          </w:rPr>
          <w:fldChar w:fldCharType="begin"/>
        </w:r>
        <w:r w:rsidR="006B5AB8">
          <w:rPr>
            <w:noProof/>
            <w:webHidden/>
          </w:rPr>
          <w:instrText xml:space="preserve"> PAGEREF _Toc196465877 \h </w:instrText>
        </w:r>
        <w:r w:rsidR="006B5AB8">
          <w:rPr>
            <w:noProof/>
            <w:webHidden/>
          </w:rPr>
        </w:r>
        <w:r w:rsidR="006B5AB8">
          <w:rPr>
            <w:noProof/>
            <w:webHidden/>
          </w:rPr>
          <w:fldChar w:fldCharType="separate"/>
        </w:r>
        <w:r w:rsidR="006B5AB8">
          <w:rPr>
            <w:noProof/>
            <w:webHidden/>
          </w:rPr>
          <w:t>24</w:t>
        </w:r>
        <w:r w:rsidR="006B5AB8">
          <w:rPr>
            <w:noProof/>
            <w:webHidden/>
          </w:rPr>
          <w:fldChar w:fldCharType="end"/>
        </w:r>
      </w:hyperlink>
    </w:p>
    <w:p w14:paraId="0C0E6F12" w14:textId="4F80F307" w:rsidR="00D25959" w:rsidRDefault="006B5AB8">
      <w:pPr>
        <w:rPr>
          <w:rFonts w:ascii="Verdana" w:hAnsi="Verdana"/>
          <w:b/>
        </w:rPr>
      </w:pPr>
      <w:r>
        <w:rPr>
          <w:b/>
          <w:bCs/>
          <w:szCs w:val="20"/>
        </w:rPr>
        <w:fldChar w:fldCharType="end"/>
      </w:r>
      <w:r w:rsidR="00D25959">
        <w:br w:type="page"/>
      </w:r>
    </w:p>
    <w:p w14:paraId="10E6A422" w14:textId="7CFF94AA" w:rsidR="00E40C79" w:rsidRPr="007D4B35" w:rsidRDefault="00E40C79" w:rsidP="007D4B35">
      <w:pPr>
        <w:pStyle w:val="Veritauheadingtitle"/>
        <w:outlineLvl w:val="0"/>
      </w:pPr>
      <w:bookmarkStart w:id="3" w:name="_Toc111216664"/>
      <w:bookmarkStart w:id="4" w:name="_Toc196465862"/>
      <w:r w:rsidRPr="007D4B35">
        <w:lastRenderedPageBreak/>
        <w:t>Introduction</w:t>
      </w:r>
      <w:r w:rsidR="009B316A" w:rsidRPr="007D4B35">
        <w:t xml:space="preserve"> and Scope</w:t>
      </w:r>
      <w:bookmarkEnd w:id="3"/>
      <w:bookmarkEnd w:id="4"/>
    </w:p>
    <w:p w14:paraId="0BF1EABC" w14:textId="77777777" w:rsidR="00CD4365" w:rsidRPr="00CD4365" w:rsidRDefault="00CD4365" w:rsidP="00D406C4">
      <w:pPr>
        <w:pStyle w:val="Veritausubheading"/>
      </w:pPr>
    </w:p>
    <w:p w14:paraId="2BC82A8F" w14:textId="42340467" w:rsidR="00D33A03" w:rsidRPr="006F13FA" w:rsidRDefault="003E0318" w:rsidP="006F13FA">
      <w:pPr>
        <w:spacing w:line="276" w:lineRule="auto"/>
      </w:pPr>
      <w:r w:rsidRPr="003E0318">
        <w:t xml:space="preserve">Bentley New Village Primary School </w:t>
      </w:r>
      <w:r w:rsidR="003145B7" w:rsidRPr="003E0318">
        <w:t xml:space="preserve">is </w:t>
      </w:r>
      <w:r w:rsidR="003145B7" w:rsidRPr="006F13FA">
        <w:t xml:space="preserve">required </w:t>
      </w:r>
      <w:r w:rsidR="00D33A03" w:rsidRPr="006F13FA">
        <w:t>to process personal information about staff, pupils, parents</w:t>
      </w:r>
      <w:r w:rsidR="009B316A" w:rsidRPr="006F13FA">
        <w:t xml:space="preserve">, </w:t>
      </w:r>
      <w:r w:rsidR="00D33A03" w:rsidRPr="006F13FA">
        <w:t xml:space="preserve">guardians, and other individuals we may </w:t>
      </w:r>
      <w:r w:rsidR="007B724A" w:rsidRPr="006F13FA">
        <w:t xml:space="preserve">interact </w:t>
      </w:r>
      <w:r w:rsidR="00D33A03" w:rsidRPr="006F13FA">
        <w:t>with</w:t>
      </w:r>
      <w:r w:rsidR="009B316A" w:rsidRPr="006F13FA">
        <w:t xml:space="preserve">. We must do </w:t>
      </w:r>
      <w:r w:rsidR="007B724A" w:rsidRPr="006F13FA">
        <w:t>this</w:t>
      </w:r>
      <w:r w:rsidR="003145B7" w:rsidRPr="006F13FA">
        <w:t xml:space="preserve"> in compliance with </w:t>
      </w:r>
      <w:r w:rsidR="009B316A" w:rsidRPr="006F13FA">
        <w:t xml:space="preserve">data protection and other </w:t>
      </w:r>
      <w:r w:rsidR="00AC23A3" w:rsidRPr="006F13FA">
        <w:t>relevant</w:t>
      </w:r>
      <w:r w:rsidR="003145B7" w:rsidRPr="006F13FA">
        <w:t xml:space="preserve"> legislation</w:t>
      </w:r>
      <w:r w:rsidR="00D33A03" w:rsidRPr="006F13FA">
        <w:t xml:space="preserve">.  </w:t>
      </w:r>
    </w:p>
    <w:p w14:paraId="08799166" w14:textId="77777777" w:rsidR="00D33A03" w:rsidRPr="006F13FA" w:rsidRDefault="00D33A03" w:rsidP="006F13FA">
      <w:pPr>
        <w:spacing w:line="276" w:lineRule="auto"/>
      </w:pPr>
    </w:p>
    <w:p w14:paraId="27231B3D" w14:textId="5983AB1C" w:rsidR="00D33A03" w:rsidRPr="006F13FA" w:rsidRDefault="00D33A03" w:rsidP="006F13FA">
      <w:pPr>
        <w:spacing w:line="276" w:lineRule="auto"/>
      </w:pPr>
      <w:r w:rsidRPr="006F13FA">
        <w:t>This policy provides a framework for ensuring that</w:t>
      </w:r>
      <w:r w:rsidR="007B724A" w:rsidRPr="006F13FA">
        <w:t xml:space="preserve"> we comply </w:t>
      </w:r>
      <w:r w:rsidRPr="006F13FA">
        <w:t xml:space="preserve">with the requirements of the UK General Data Protection Regulation (UK GDPR), Data Protection Act 2018 (DPA), </w:t>
      </w:r>
      <w:r w:rsidR="00BB1DAE">
        <w:t>and other relevant legislation,</w:t>
      </w:r>
      <w:r w:rsidR="007B724A" w:rsidRPr="006F13FA">
        <w:t xml:space="preserve"> as well as</w:t>
      </w:r>
      <w:r w:rsidRPr="006F13FA">
        <w:t xml:space="preserve"> associated guidance and </w:t>
      </w:r>
      <w:r w:rsidR="00BB1DAE">
        <w:t>c</w:t>
      </w:r>
      <w:r w:rsidRPr="006F13FA">
        <w:t xml:space="preserve">odes of </w:t>
      </w:r>
      <w:r w:rsidR="00BB1DAE">
        <w:t>p</w:t>
      </w:r>
      <w:r w:rsidRPr="006F13FA">
        <w:t xml:space="preserve">ractice. </w:t>
      </w:r>
    </w:p>
    <w:p w14:paraId="0819FA2F" w14:textId="77777777" w:rsidR="00EE4F46" w:rsidRPr="006F13FA" w:rsidRDefault="00EE4F46" w:rsidP="006F13FA">
      <w:pPr>
        <w:spacing w:line="276" w:lineRule="auto"/>
      </w:pPr>
    </w:p>
    <w:p w14:paraId="3C23E693" w14:textId="18BCE499" w:rsidR="00F97698" w:rsidRPr="006F13FA" w:rsidRDefault="00F97698" w:rsidP="006F13FA">
      <w:pPr>
        <w:spacing w:line="276" w:lineRule="auto"/>
      </w:pPr>
      <w:r w:rsidRPr="006F13FA">
        <w:t>This policy</w:t>
      </w:r>
      <w:r w:rsidR="000948C9" w:rsidRPr="006F13FA">
        <w:t>,</w:t>
      </w:r>
      <w:r w:rsidR="00CF64D2" w:rsidRPr="006F13FA">
        <w:t xml:space="preserve"> </w:t>
      </w:r>
      <w:r w:rsidR="007B724A" w:rsidRPr="006F13FA">
        <w:t xml:space="preserve">including </w:t>
      </w:r>
      <w:r w:rsidR="00CF64D2" w:rsidRPr="006F13FA">
        <w:t xml:space="preserve">its </w:t>
      </w:r>
      <w:r w:rsidR="00092AEA" w:rsidRPr="006F13FA">
        <w:t>appendices</w:t>
      </w:r>
      <w:r w:rsidR="000948C9" w:rsidRPr="006F13FA">
        <w:t>,</w:t>
      </w:r>
      <w:r w:rsidR="00092AEA" w:rsidRPr="006F13FA">
        <w:t xml:space="preserve"> </w:t>
      </w:r>
      <w:r w:rsidRPr="006F13FA">
        <w:t>appl</w:t>
      </w:r>
      <w:r w:rsidR="007B724A" w:rsidRPr="006F13FA">
        <w:t>ies</w:t>
      </w:r>
      <w:r w:rsidR="00CF64D2" w:rsidRPr="006F13FA">
        <w:t xml:space="preserve"> </w:t>
      </w:r>
      <w:r w:rsidRPr="006F13FA">
        <w:t xml:space="preserve">to </w:t>
      </w:r>
      <w:r w:rsidR="00CF64D2" w:rsidRPr="006F13FA">
        <w:t xml:space="preserve">our entire workforce. This includes </w:t>
      </w:r>
      <w:r w:rsidRPr="006F13FA">
        <w:t>employees,</w:t>
      </w:r>
      <w:r w:rsidR="00CF64D2" w:rsidRPr="006F13FA">
        <w:t xml:space="preserve"> </w:t>
      </w:r>
      <w:r w:rsidRPr="006F13FA">
        <w:t xml:space="preserve">governors or </w:t>
      </w:r>
      <w:r w:rsidR="009A503A" w:rsidRPr="006F13FA">
        <w:t>t</w:t>
      </w:r>
      <w:r w:rsidR="00BA0E83" w:rsidRPr="006F13FA">
        <w:t>rust</w:t>
      </w:r>
      <w:r w:rsidRPr="006F13FA">
        <w:t>ees, contractors, agents and representatives, volunteers and temporary staff working for</w:t>
      </w:r>
      <w:r w:rsidR="000C2758">
        <w:t xml:space="preserve"> or on</w:t>
      </w:r>
      <w:r w:rsidRPr="006F13FA">
        <w:t xml:space="preserve"> </w:t>
      </w:r>
      <w:r w:rsidR="009A503A" w:rsidRPr="006F13FA">
        <w:t>our behalf</w:t>
      </w:r>
      <w:r w:rsidR="00AC6F7C" w:rsidRPr="006F13FA">
        <w:t>.</w:t>
      </w:r>
      <w:r w:rsidR="00CF64D2" w:rsidRPr="006F13FA">
        <w:t xml:space="preserve"> Individuals found to knowingly or recklessly infringe this policy may face disciplinary action.</w:t>
      </w:r>
    </w:p>
    <w:p w14:paraId="010C2F23" w14:textId="77777777" w:rsidR="009B316A" w:rsidRPr="006F13FA" w:rsidRDefault="009B316A" w:rsidP="006F13FA">
      <w:pPr>
        <w:spacing w:line="276" w:lineRule="auto"/>
      </w:pPr>
    </w:p>
    <w:p w14:paraId="147942AB" w14:textId="67E921F2" w:rsidR="009521EB" w:rsidRPr="006F13FA" w:rsidRDefault="00F97698" w:rsidP="006F13FA">
      <w:pPr>
        <w:spacing w:line="276" w:lineRule="auto"/>
        <w:rPr>
          <w:color w:val="000000" w:themeColor="text1"/>
        </w:rPr>
      </w:pPr>
      <w:r w:rsidRPr="006F13FA">
        <w:rPr>
          <w:color w:val="000000" w:themeColor="text1"/>
        </w:rPr>
        <w:t>Th</w:t>
      </w:r>
      <w:r w:rsidR="007B724A" w:rsidRPr="006F13FA">
        <w:rPr>
          <w:color w:val="000000" w:themeColor="text1"/>
        </w:rPr>
        <w:t xml:space="preserve">is </w:t>
      </w:r>
      <w:r w:rsidRPr="006F13FA">
        <w:rPr>
          <w:color w:val="000000" w:themeColor="text1"/>
        </w:rPr>
        <w:t xml:space="preserve">is </w:t>
      </w:r>
      <w:r w:rsidR="009A503A" w:rsidRPr="006F13FA">
        <w:rPr>
          <w:color w:val="000000" w:themeColor="text1"/>
        </w:rPr>
        <w:t>our</w:t>
      </w:r>
      <w:r w:rsidRPr="006F13FA">
        <w:rPr>
          <w:color w:val="000000" w:themeColor="text1"/>
        </w:rPr>
        <w:t xml:space="preserve"> main information governance policy and </w:t>
      </w:r>
      <w:r w:rsidR="00942158" w:rsidRPr="006F13FA">
        <w:rPr>
          <w:color w:val="000000" w:themeColor="text1"/>
        </w:rPr>
        <w:t xml:space="preserve">applies to all personal data, whether </w:t>
      </w:r>
      <w:r w:rsidR="000C2758">
        <w:rPr>
          <w:color w:val="000000" w:themeColor="text1"/>
        </w:rPr>
        <w:t>paper or electronic</w:t>
      </w:r>
      <w:r w:rsidR="009B316A" w:rsidRPr="006F13FA">
        <w:rPr>
          <w:color w:val="000000" w:themeColor="text1"/>
        </w:rPr>
        <w:t xml:space="preserve">. </w:t>
      </w:r>
      <w:r w:rsidR="00E314FA" w:rsidRPr="006F13FA">
        <w:rPr>
          <w:color w:val="000000" w:themeColor="text1"/>
        </w:rPr>
        <w:t>It should be read alongside the other policies within our information governance policy framework.</w:t>
      </w:r>
    </w:p>
    <w:p w14:paraId="1ED2D919" w14:textId="77777777" w:rsidR="006F13FA" w:rsidRDefault="006F13FA" w:rsidP="00D81BB9"/>
    <w:p w14:paraId="5D9CB6B8" w14:textId="7563582C" w:rsidR="00D81BB9" w:rsidRPr="007D4B35" w:rsidRDefault="00F97698" w:rsidP="007D4B35">
      <w:pPr>
        <w:pStyle w:val="Veritauheadingtitle"/>
        <w:outlineLvl w:val="0"/>
      </w:pPr>
      <w:bookmarkStart w:id="5" w:name="_Toc111216665"/>
      <w:bookmarkStart w:id="6" w:name="_Toc196465863"/>
      <w:r w:rsidRPr="007D4B35">
        <w:t>R</w:t>
      </w:r>
      <w:r w:rsidR="009521EB" w:rsidRPr="007D4B35">
        <w:t>oles</w:t>
      </w:r>
      <w:r w:rsidRPr="007D4B35">
        <w:t xml:space="preserve"> and Responsibilities</w:t>
      </w:r>
      <w:bookmarkEnd w:id="5"/>
      <w:bookmarkEnd w:id="6"/>
    </w:p>
    <w:p w14:paraId="79941BB6" w14:textId="77777777" w:rsidR="00D81BB9" w:rsidRDefault="00D81BB9" w:rsidP="00F97698"/>
    <w:p w14:paraId="71548B59" w14:textId="217B7A5F" w:rsidR="00F97698" w:rsidRPr="006F13FA" w:rsidRDefault="00F97698" w:rsidP="006F13FA">
      <w:pPr>
        <w:spacing w:line="276" w:lineRule="auto"/>
        <w:rPr>
          <w:rFonts w:ascii="Verdana" w:hAnsi="Verdana"/>
        </w:rPr>
      </w:pPr>
      <w:r w:rsidRPr="006F13FA">
        <w:rPr>
          <w:rFonts w:ascii="Verdana" w:hAnsi="Verdana"/>
        </w:rPr>
        <w:t xml:space="preserve">Overall responsibility for ensuring that </w:t>
      </w:r>
      <w:r w:rsidR="009A503A" w:rsidRPr="006F13FA">
        <w:rPr>
          <w:rFonts w:ascii="Verdana" w:hAnsi="Verdana"/>
        </w:rPr>
        <w:t xml:space="preserve">we </w:t>
      </w:r>
      <w:r w:rsidRPr="006F13FA">
        <w:rPr>
          <w:rFonts w:ascii="Verdana" w:hAnsi="Verdana"/>
        </w:rPr>
        <w:t>meet the statutory requirements of any data protection legislation lies with the Board of Governors</w:t>
      </w:r>
      <w:r w:rsidR="009B316A" w:rsidRPr="006F13FA">
        <w:rPr>
          <w:rFonts w:ascii="Verdana" w:hAnsi="Verdana"/>
        </w:rPr>
        <w:t xml:space="preserve"> or </w:t>
      </w:r>
      <w:r w:rsidR="00BA0E83" w:rsidRPr="006F13FA">
        <w:rPr>
          <w:rFonts w:ascii="Verdana" w:hAnsi="Verdana"/>
        </w:rPr>
        <w:t>Trust</w:t>
      </w:r>
      <w:r w:rsidR="00067190" w:rsidRPr="006F13FA">
        <w:rPr>
          <w:rFonts w:ascii="Verdana" w:hAnsi="Verdana"/>
        </w:rPr>
        <w:t xml:space="preserve">ees. The following roles </w:t>
      </w:r>
      <w:r w:rsidR="00BB1DAE">
        <w:rPr>
          <w:rFonts w:ascii="Verdana" w:hAnsi="Verdana"/>
        </w:rPr>
        <w:t xml:space="preserve">will </w:t>
      </w:r>
      <w:r w:rsidR="00067190" w:rsidRPr="006F13FA">
        <w:rPr>
          <w:rFonts w:ascii="Verdana" w:hAnsi="Verdana"/>
        </w:rPr>
        <w:t>have day</w:t>
      </w:r>
      <w:r w:rsidR="000C2758">
        <w:rPr>
          <w:rFonts w:ascii="Verdana" w:hAnsi="Verdana"/>
        </w:rPr>
        <w:t>-</w:t>
      </w:r>
      <w:r w:rsidR="00067190" w:rsidRPr="006F13FA">
        <w:rPr>
          <w:rFonts w:ascii="Verdana" w:hAnsi="Verdana"/>
        </w:rPr>
        <w:t>to</w:t>
      </w:r>
      <w:r w:rsidR="000C2758">
        <w:rPr>
          <w:rFonts w:ascii="Verdana" w:hAnsi="Verdana"/>
        </w:rPr>
        <w:t>-</w:t>
      </w:r>
      <w:r w:rsidR="00067190" w:rsidRPr="006F13FA">
        <w:rPr>
          <w:rFonts w:ascii="Verdana" w:hAnsi="Verdana"/>
        </w:rPr>
        <w:t>day responsibility for compliance and provid</w:t>
      </w:r>
      <w:r w:rsidR="00BB1DAE">
        <w:rPr>
          <w:rFonts w:ascii="Verdana" w:hAnsi="Verdana"/>
        </w:rPr>
        <w:t>ing</w:t>
      </w:r>
      <w:r w:rsidR="00067190" w:rsidRPr="006F13FA">
        <w:rPr>
          <w:rFonts w:ascii="Verdana" w:hAnsi="Verdana"/>
        </w:rPr>
        <w:t xml:space="preserve"> the necessary assurance to the Board.</w:t>
      </w:r>
    </w:p>
    <w:p w14:paraId="011BF601" w14:textId="77777777" w:rsidR="00067190" w:rsidRPr="00F97698" w:rsidRDefault="00067190" w:rsidP="006F13FA">
      <w:pPr>
        <w:spacing w:line="276" w:lineRule="auto"/>
      </w:pPr>
    </w:p>
    <w:p w14:paraId="2588DE74" w14:textId="2D830CA3" w:rsidR="00F97698" w:rsidRPr="007D4B35" w:rsidRDefault="0085464D" w:rsidP="006F13FA">
      <w:pPr>
        <w:pStyle w:val="Veritausubheading"/>
        <w:spacing w:line="276" w:lineRule="auto"/>
      </w:pPr>
      <w:r w:rsidRPr="007D4B35">
        <w:t>D</w:t>
      </w:r>
      <w:r w:rsidR="00F97698" w:rsidRPr="007D4B35">
        <w:t xml:space="preserve">ata </w:t>
      </w:r>
      <w:r w:rsidRPr="007D4B35">
        <w:t>P</w:t>
      </w:r>
      <w:r w:rsidR="00F97698" w:rsidRPr="007D4B35">
        <w:t xml:space="preserve">rotection </w:t>
      </w:r>
      <w:r w:rsidRPr="007D4B35">
        <w:t>O</w:t>
      </w:r>
      <w:r w:rsidR="00F97698" w:rsidRPr="007D4B35">
        <w:t>fficer (DPO)</w:t>
      </w:r>
    </w:p>
    <w:p w14:paraId="15A1B7E5" w14:textId="4A721A2B" w:rsidR="009521EB" w:rsidRDefault="00F97698" w:rsidP="006F13FA">
      <w:pPr>
        <w:spacing w:line="276" w:lineRule="auto"/>
      </w:pPr>
      <w:r w:rsidRPr="001F3547">
        <w:t xml:space="preserve">The role of the DPO is to </w:t>
      </w:r>
      <w:r w:rsidR="00EE4F46" w:rsidRPr="001F3547">
        <w:t xml:space="preserve">assist </w:t>
      </w:r>
      <w:r w:rsidR="009A503A">
        <w:t>us</w:t>
      </w:r>
      <w:r w:rsidR="00EE4F46" w:rsidRPr="001F3547">
        <w:t xml:space="preserve"> in </w:t>
      </w:r>
      <w:r w:rsidR="00942158" w:rsidRPr="001F3547">
        <w:t>monitor</w:t>
      </w:r>
      <w:r w:rsidR="00EE4F46" w:rsidRPr="001F3547">
        <w:t>ing</w:t>
      </w:r>
      <w:r w:rsidR="00942158" w:rsidRPr="001F3547">
        <w:t xml:space="preserve"> compliance </w:t>
      </w:r>
      <w:r w:rsidRPr="001F3547">
        <w:t xml:space="preserve">with </w:t>
      </w:r>
      <w:r w:rsidR="00AC6F7C">
        <w:t>data protection legislation</w:t>
      </w:r>
      <w:r w:rsidRPr="001F3547">
        <w:t xml:space="preserve"> and advise on data protection issues. </w:t>
      </w:r>
      <w:r w:rsidR="009B316A" w:rsidRPr="001F3547">
        <w:t>We have</w:t>
      </w:r>
      <w:r w:rsidRPr="001F3547">
        <w:t xml:space="preserve"> appointed Veritau as </w:t>
      </w:r>
      <w:r w:rsidR="009B316A" w:rsidRPr="001F3547">
        <w:t>our</w:t>
      </w:r>
      <w:r w:rsidRPr="001F3547">
        <w:t xml:space="preserve"> DPO. </w:t>
      </w:r>
      <w:proofErr w:type="spellStart"/>
      <w:r w:rsidRPr="001F3547">
        <w:t>Veritau’s</w:t>
      </w:r>
      <w:proofErr w:type="spellEnd"/>
      <w:r w:rsidRPr="001F3547">
        <w:t xml:space="preserve"> contact details are:</w:t>
      </w:r>
    </w:p>
    <w:p w14:paraId="2E110B84" w14:textId="77777777" w:rsidR="006F13FA" w:rsidRPr="001F3547" w:rsidRDefault="006F13FA" w:rsidP="006F13FA">
      <w:pPr>
        <w:spacing w:line="276" w:lineRule="auto"/>
      </w:pPr>
    </w:p>
    <w:p w14:paraId="5F1DC1B1" w14:textId="4679E5F2" w:rsidR="00F97698" w:rsidRDefault="00F97698" w:rsidP="00D406C4">
      <w:r w:rsidRPr="00FA0A6A">
        <w:rPr>
          <w:rFonts w:ascii="Times New Roman" w:eastAsia="Times New Roman" w:hAnsi="Times New Roman" w:cs="Times New Roman"/>
          <w:noProof/>
          <w:sz w:val="24"/>
          <w:szCs w:val="24"/>
        </w:rPr>
        <mc:AlternateContent>
          <mc:Choice Requires="wpg">
            <w:drawing>
              <wp:inline distT="0" distB="0" distL="0" distR="0" wp14:anchorId="6749C4B1" wp14:editId="5E9B54FE">
                <wp:extent cx="5702300" cy="1924050"/>
                <wp:effectExtent l="19050" t="19050" r="12700" b="19050"/>
                <wp:docPr id="1" name="Group 1"/>
                <wp:cNvGraphicFramePr/>
                <a:graphic xmlns:a="http://schemas.openxmlformats.org/drawingml/2006/main">
                  <a:graphicData uri="http://schemas.microsoft.com/office/word/2010/wordprocessingGroup">
                    <wpg:wgp>
                      <wpg:cNvGrpSpPr/>
                      <wpg:grpSpPr>
                        <a:xfrm>
                          <a:off x="0" y="0"/>
                          <a:ext cx="5702300" cy="1924050"/>
                          <a:chOff x="0" y="1"/>
                          <a:chExt cx="5702300" cy="2165691"/>
                        </a:xfrm>
                      </wpg:grpSpPr>
                      <wps:wsp>
                        <wps:cNvPr id="10" name="Text Box 2"/>
                        <wps:cNvSpPr txBox="1">
                          <a:spLocks noChangeArrowheads="1"/>
                        </wps:cNvSpPr>
                        <wps:spPr bwMode="auto">
                          <a:xfrm>
                            <a:off x="0" y="1"/>
                            <a:ext cx="5702300" cy="2165691"/>
                          </a:xfrm>
                          <a:prstGeom prst="rect">
                            <a:avLst/>
                          </a:prstGeom>
                          <a:solidFill>
                            <a:srgbClr val="FFFFFF"/>
                          </a:solidFill>
                          <a:ln w="28575">
                            <a:solidFill>
                              <a:srgbClr val="192550"/>
                            </a:solidFill>
                            <a:miter lim="800000"/>
                            <a:headEnd/>
                            <a:tailEnd/>
                          </a:ln>
                        </wps:spPr>
                        <wps:txbx>
                          <w:txbxContent>
                            <w:p w14:paraId="5989A596" w14:textId="77777777" w:rsidR="00873B90" w:rsidRDefault="00873B90" w:rsidP="00FA0A6A">
                              <w:pPr>
                                <w:ind w:left="170"/>
                              </w:pPr>
                            </w:p>
                            <w:p w14:paraId="10A247E2" w14:textId="77777777" w:rsidR="00873B90" w:rsidRPr="00DB4E2E" w:rsidRDefault="00873B90" w:rsidP="00D406C4">
                              <w:r w:rsidRPr="00DB4E2E">
                                <w:t xml:space="preserve">Schools Data Protection Officer </w:t>
                              </w:r>
                            </w:p>
                            <w:p w14:paraId="3CAC5B27" w14:textId="77777777" w:rsidR="00873B90" w:rsidRPr="00DB4E2E" w:rsidRDefault="00873B90" w:rsidP="00D406C4">
                              <w:r w:rsidRPr="00DB4E2E">
                                <w:t>Veritau</w:t>
                              </w:r>
                            </w:p>
                            <w:p w14:paraId="3B31CDE5" w14:textId="77777777" w:rsidR="00873B90" w:rsidRPr="00DB4E2E" w:rsidRDefault="00873B90" w:rsidP="00D406C4">
                              <w:r w:rsidRPr="00DB4E2E">
                                <w:t>West Offices</w:t>
                              </w:r>
                            </w:p>
                            <w:p w14:paraId="00B4A529" w14:textId="77777777" w:rsidR="00873B90" w:rsidRPr="00DB4E2E" w:rsidRDefault="00873B90" w:rsidP="00D406C4">
                              <w:r w:rsidRPr="00DB4E2E">
                                <w:t>Station Rise</w:t>
                              </w:r>
                            </w:p>
                            <w:p w14:paraId="2D30B6A4" w14:textId="77777777" w:rsidR="00873B90" w:rsidRPr="00DB4E2E" w:rsidRDefault="00873B90" w:rsidP="00D406C4">
                              <w:r w:rsidRPr="00DB4E2E">
                                <w:t>York</w:t>
                              </w:r>
                            </w:p>
                            <w:p w14:paraId="40DB7384" w14:textId="77777777" w:rsidR="00873B90" w:rsidRPr="00DB4E2E" w:rsidRDefault="00873B90" w:rsidP="00D406C4">
                              <w:r w:rsidRPr="00DB4E2E">
                                <w:t>North Yorkshire</w:t>
                              </w:r>
                            </w:p>
                            <w:p w14:paraId="3DEB6E4D" w14:textId="548385CD" w:rsidR="00873B90" w:rsidRDefault="00873B90" w:rsidP="00D406C4">
                              <w:r w:rsidRPr="00DB4E2E">
                                <w:t>YO1 6GA</w:t>
                              </w:r>
                            </w:p>
                            <w:p w14:paraId="54B0F418" w14:textId="77777777" w:rsidR="00873B90" w:rsidRPr="00DB4E2E" w:rsidRDefault="00873B90" w:rsidP="00D406C4"/>
                            <w:p w14:paraId="0BF34BF4" w14:textId="2AB20E81" w:rsidR="00873B90" w:rsidRPr="00DB4E2E" w:rsidRDefault="00873B90" w:rsidP="00D406C4">
                              <w:hyperlink r:id="rId9" w:history="1">
                                <w:r>
                                  <w:rPr>
                                    <w:rStyle w:val="Hyperlink"/>
                                  </w:rPr>
                                  <w:t>schoolsdpo@veritau.co.uk</w:t>
                                </w:r>
                              </w:hyperlink>
                              <w:r w:rsidRPr="00DB4E2E">
                                <w:t xml:space="preserve"> // 01904 554025</w:t>
                              </w:r>
                            </w:p>
                            <w:p w14:paraId="42821B6A" w14:textId="5D6EC16F" w:rsidR="00873B90" w:rsidRPr="00DB4E2E" w:rsidRDefault="00873B90" w:rsidP="00E538DE">
                              <w:pPr>
                                <w:rPr>
                                  <w:rFonts w:eastAsiaTheme="minorHAnsi"/>
                                  <w:i/>
                                </w:rPr>
                              </w:pPr>
                            </w:p>
                          </w:txbxContent>
                        </wps:txbx>
                        <wps:bodyPr rot="0" vert="horz" wrap="square" lIns="91440" tIns="45720" rIns="91440" bIns="45720" anchor="t" anchorCtr="0">
                          <a:noAutofit/>
                        </wps:bodyPr>
                      </wps:wsp>
                      <wps:wsp>
                        <wps:cNvPr id="11" name="Text Box 2"/>
                        <wps:cNvSpPr txBox="1">
                          <a:spLocks noChangeArrowheads="1"/>
                        </wps:cNvSpPr>
                        <wps:spPr bwMode="auto">
                          <a:xfrm>
                            <a:off x="4102100" y="241539"/>
                            <a:ext cx="1469652" cy="1485658"/>
                          </a:xfrm>
                          <a:prstGeom prst="rect">
                            <a:avLst/>
                          </a:prstGeom>
                          <a:noFill/>
                          <a:ln w="9525">
                            <a:noFill/>
                            <a:miter lim="800000"/>
                            <a:headEnd/>
                            <a:tailEnd/>
                          </a:ln>
                        </wps:spPr>
                        <wps:txbx>
                          <w:txbxContent>
                            <w:p w14:paraId="14628727" w14:textId="77777777" w:rsidR="00873B90" w:rsidRDefault="00873B90" w:rsidP="00FA0A6A">
                              <w:r>
                                <w:rPr>
                                  <w:noProof/>
                                  <w:sz w:val="20"/>
                                  <w:szCs w:val="20"/>
                                </w:rPr>
                                <w:drawing>
                                  <wp:inline distT="0" distB="0" distL="0" distR="0" wp14:anchorId="22E7AE40" wp14:editId="21429A71">
                                    <wp:extent cx="1210086" cy="1181819"/>
                                    <wp:effectExtent l="0" t="0" r="9525" b="0"/>
                                    <wp:docPr id="1234655137" name="Picture 123465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3447" cy="1185102"/>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inline>
            </w:drawing>
          </mc:Choice>
          <mc:Fallback>
            <w:pict>
              <v:group w14:anchorId="6749C4B1" id="Group 1" o:spid="_x0000_s1026" style="width:449pt;height:151.5pt;mso-position-horizontal-relative:char;mso-position-vertical-relative:line" coordorigin="" coordsize="57023,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">
                <v:shapetype id="_x0000_t202" coordsize="21600,21600" o:spt="202" path="m,l,21600r21600,l21600,xe">
                  <v:stroke joinstyle="miter"/>
                  <v:path gradientshapeok="t" o:connecttype="rect"/>
                </v:shapetype>
                <v:shape id="Text Box 2" o:spid="_x0000_s1027" type="#_x0000_t202" style="position:absolute;width:57023;height:2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" strokecolor="#192550" strokeweight="2.25pt">
                  <v:textbox>
                    <w:txbxContent>
                      <w:p w14:paraId="5989A596" w14:textId="77777777" w:rsidR="00873B90" w:rsidRDefault="00873B90" w:rsidP="00FA0A6A">
                        <w:pPr>
                          <w:ind w:left="170"/>
                        </w:pPr>
                      </w:p>
                      <w:p w14:paraId="10A247E2" w14:textId="77777777" w:rsidR="00873B90" w:rsidRPr="00DB4E2E" w:rsidRDefault="00873B90" w:rsidP="00D406C4">
                        <w:r w:rsidRPr="00DB4E2E">
                          <w:t xml:space="preserve">Schools Data Protection Officer </w:t>
                        </w:r>
                      </w:p>
                      <w:p w14:paraId="3CAC5B27" w14:textId="77777777" w:rsidR="00873B90" w:rsidRPr="00DB4E2E" w:rsidRDefault="00873B90" w:rsidP="00D406C4">
                        <w:r w:rsidRPr="00DB4E2E">
                          <w:t>Veritau</w:t>
                        </w:r>
                      </w:p>
                      <w:p w14:paraId="3B31CDE5" w14:textId="77777777" w:rsidR="00873B90" w:rsidRPr="00DB4E2E" w:rsidRDefault="00873B90" w:rsidP="00D406C4">
                        <w:r w:rsidRPr="00DB4E2E">
                          <w:t>West Offices</w:t>
                        </w:r>
                      </w:p>
                      <w:p w14:paraId="00B4A529" w14:textId="77777777" w:rsidR="00873B90" w:rsidRPr="00DB4E2E" w:rsidRDefault="00873B90" w:rsidP="00D406C4">
                        <w:r w:rsidRPr="00DB4E2E">
                          <w:t>Station Rise</w:t>
                        </w:r>
                      </w:p>
                      <w:p w14:paraId="2D30B6A4" w14:textId="77777777" w:rsidR="00873B90" w:rsidRPr="00DB4E2E" w:rsidRDefault="00873B90" w:rsidP="00D406C4">
                        <w:r w:rsidRPr="00DB4E2E">
                          <w:t>York</w:t>
                        </w:r>
                      </w:p>
                      <w:p w14:paraId="40DB7384" w14:textId="77777777" w:rsidR="00873B90" w:rsidRPr="00DB4E2E" w:rsidRDefault="00873B90" w:rsidP="00D406C4">
                        <w:r w:rsidRPr="00DB4E2E">
                          <w:t>North Yorkshire</w:t>
                        </w:r>
                      </w:p>
                      <w:p w14:paraId="3DEB6E4D" w14:textId="548385CD" w:rsidR="00873B90" w:rsidRDefault="00873B90" w:rsidP="00D406C4">
                        <w:r w:rsidRPr="00DB4E2E">
                          <w:t>YO1 6GA</w:t>
                        </w:r>
                      </w:p>
                      <w:p w14:paraId="54B0F418" w14:textId="77777777" w:rsidR="00873B90" w:rsidRPr="00DB4E2E" w:rsidRDefault="00873B90" w:rsidP="00D406C4"/>
                      <w:p w14:paraId="0BF34BF4" w14:textId="2AB20E81" w:rsidR="00873B90" w:rsidRPr="00DB4E2E" w:rsidRDefault="00873B90" w:rsidP="00D406C4">
                        <w:hyperlink r:id="rId11" w:history="1">
                          <w:r>
                            <w:rPr>
                              <w:rStyle w:val="Hyperlink"/>
                            </w:rPr>
                            <w:t>schoolsdpo@veritau.co.uk</w:t>
                          </w:r>
                        </w:hyperlink>
                        <w:r w:rsidRPr="00DB4E2E">
                          <w:t xml:space="preserve"> // 01904 554025</w:t>
                        </w:r>
                      </w:p>
                      <w:p w14:paraId="42821B6A" w14:textId="5D6EC16F" w:rsidR="00873B90" w:rsidRPr="00DB4E2E" w:rsidRDefault="00873B90" w:rsidP="00E538DE">
                        <w:pPr>
                          <w:rPr>
                            <w:rFonts w:eastAsiaTheme="minorHAnsi"/>
                            <w:i/>
                          </w:rPr>
                        </w:pPr>
                      </w:p>
                    </w:txbxContent>
                  </v:textbox>
                </v:shape>
                <v:shape id="Text Box 2" o:spid="_x0000_s1028" type="#_x0000_t202" style="position:absolute;left:41021;top:2415;width:14696;height:1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4628727" w14:textId="77777777" w:rsidR="00873B90" w:rsidRDefault="00873B90" w:rsidP="00FA0A6A">
                        <w:r>
                          <w:rPr>
                            <w:noProof/>
                            <w:sz w:val="20"/>
                            <w:szCs w:val="20"/>
                          </w:rPr>
                          <w:drawing>
                            <wp:inline distT="0" distB="0" distL="0" distR="0" wp14:anchorId="22E7AE40" wp14:editId="21429A71">
                              <wp:extent cx="1210086" cy="1181819"/>
                              <wp:effectExtent l="0" t="0" r="9525" b="0"/>
                              <wp:docPr id="1234655137" name="Picture 123465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3447" cy="1185102"/>
                                      </a:xfrm>
                                      <a:prstGeom prst="rect">
                                        <a:avLst/>
                                      </a:prstGeom>
                                      <a:noFill/>
                                      <a:ln>
                                        <a:noFill/>
                                      </a:ln>
                                    </pic:spPr>
                                  </pic:pic>
                                </a:graphicData>
                              </a:graphic>
                            </wp:inline>
                          </w:drawing>
                        </w:r>
                      </w:p>
                    </w:txbxContent>
                  </v:textbox>
                </v:shape>
                <w10:anchorlock/>
              </v:group>
            </w:pict>
          </mc:Fallback>
        </mc:AlternateContent>
      </w:r>
    </w:p>
    <w:p w14:paraId="724FBED8" w14:textId="77777777" w:rsidR="00F97698" w:rsidRDefault="00F97698" w:rsidP="00D406C4"/>
    <w:p w14:paraId="051DFD3B" w14:textId="77777777" w:rsidR="003E0318" w:rsidRDefault="003E0318" w:rsidP="006F13FA">
      <w:pPr>
        <w:spacing w:line="276" w:lineRule="auto"/>
      </w:pPr>
    </w:p>
    <w:p w14:paraId="0EB6F01F" w14:textId="77777777" w:rsidR="003E0318" w:rsidRDefault="003E0318" w:rsidP="006F13FA">
      <w:pPr>
        <w:spacing w:line="276" w:lineRule="auto"/>
      </w:pPr>
    </w:p>
    <w:p w14:paraId="33ED8314" w14:textId="77777777" w:rsidR="003E0318" w:rsidRDefault="003E0318" w:rsidP="006F13FA">
      <w:pPr>
        <w:spacing w:line="276" w:lineRule="auto"/>
      </w:pPr>
    </w:p>
    <w:p w14:paraId="34814BA7" w14:textId="1B26A0A4" w:rsidR="00F97698" w:rsidRPr="00254A90" w:rsidRDefault="00F97698" w:rsidP="006F13FA">
      <w:pPr>
        <w:spacing w:line="276" w:lineRule="auto"/>
      </w:pPr>
      <w:r w:rsidRPr="00254A90">
        <w:lastRenderedPageBreak/>
        <w:t>The DPO is a</w:t>
      </w:r>
      <w:r w:rsidR="00942158">
        <w:t xml:space="preserve">n advisory </w:t>
      </w:r>
      <w:r w:rsidR="008524ED">
        <w:t>role,</w:t>
      </w:r>
      <w:r w:rsidR="008524ED" w:rsidRPr="00254A90">
        <w:t xml:space="preserve"> </w:t>
      </w:r>
      <w:r w:rsidR="006E5906">
        <w:t>and its duties include:</w:t>
      </w:r>
    </w:p>
    <w:p w14:paraId="62339082" w14:textId="6D8EEABB" w:rsidR="00F97698" w:rsidRPr="006E5906" w:rsidRDefault="006E5906" w:rsidP="006F13FA">
      <w:pPr>
        <w:pStyle w:val="ListParagraph"/>
        <w:numPr>
          <w:ilvl w:val="0"/>
          <w:numId w:val="55"/>
        </w:numPr>
        <w:spacing w:line="276" w:lineRule="auto"/>
      </w:pPr>
      <w:r w:rsidRPr="006E5906">
        <w:t>Informing and advising us and our employees about our obligations to comply with</w:t>
      </w:r>
      <w:r w:rsidR="00AC6F7C">
        <w:t xml:space="preserve"> the</w:t>
      </w:r>
      <w:r w:rsidRPr="006E5906">
        <w:t xml:space="preserve"> UK GDPR</w:t>
      </w:r>
      <w:r w:rsidR="00AC6F7C">
        <w:t>, the Data Protection Act 2018,</w:t>
      </w:r>
      <w:r w:rsidRPr="006E5906">
        <w:t xml:space="preserve"> and other data protection </w:t>
      </w:r>
      <w:r w:rsidR="000C2758">
        <w:t xml:space="preserve">and information access </w:t>
      </w:r>
      <w:r w:rsidRPr="006E5906">
        <w:t>laws</w:t>
      </w:r>
      <w:r w:rsidR="000C2758">
        <w:t>;</w:t>
      </w:r>
    </w:p>
    <w:p w14:paraId="10E9FA45" w14:textId="2C1D2C53" w:rsidR="006E5906" w:rsidRPr="006E5906" w:rsidRDefault="006E5906" w:rsidP="006F13FA">
      <w:pPr>
        <w:pStyle w:val="ListParagraph"/>
        <w:numPr>
          <w:ilvl w:val="0"/>
          <w:numId w:val="55"/>
        </w:numPr>
        <w:spacing w:line="276" w:lineRule="auto"/>
      </w:pPr>
      <w:r w:rsidRPr="006E5906">
        <w:t xml:space="preserve">Monitoring compliance with data protection legislation and </w:t>
      </w:r>
      <w:r w:rsidR="009A503A">
        <w:t>other</w:t>
      </w:r>
      <w:r w:rsidR="009A503A" w:rsidRPr="006E5906">
        <w:t xml:space="preserve"> </w:t>
      </w:r>
      <w:r w:rsidR="009A503A">
        <w:t xml:space="preserve">information governance </w:t>
      </w:r>
      <w:r w:rsidRPr="006E5906">
        <w:t>policies</w:t>
      </w:r>
      <w:r w:rsidR="000C2758">
        <w:t>;</w:t>
      </w:r>
    </w:p>
    <w:p w14:paraId="25CE2060" w14:textId="38BF9573" w:rsidR="006E5906" w:rsidRPr="006E5906" w:rsidRDefault="006E5906" w:rsidP="006F13FA">
      <w:pPr>
        <w:pStyle w:val="ListParagraph"/>
        <w:numPr>
          <w:ilvl w:val="0"/>
          <w:numId w:val="55"/>
        </w:numPr>
        <w:spacing w:line="276" w:lineRule="auto"/>
      </w:pPr>
      <w:r w:rsidRPr="006E5906">
        <w:t>Raising awareness of data protection issues</w:t>
      </w:r>
      <w:r w:rsidR="000C2758">
        <w:t>;</w:t>
      </w:r>
      <w:r w:rsidR="007B724A">
        <w:t xml:space="preserve"> and</w:t>
      </w:r>
    </w:p>
    <w:p w14:paraId="5B06E703" w14:textId="4B6E7E68" w:rsidR="006E5906" w:rsidRPr="006E5906" w:rsidRDefault="006E5906" w:rsidP="006F13FA">
      <w:pPr>
        <w:pStyle w:val="ListParagraph"/>
        <w:numPr>
          <w:ilvl w:val="0"/>
          <w:numId w:val="55"/>
        </w:numPr>
        <w:spacing w:line="276" w:lineRule="auto"/>
      </w:pPr>
      <w:r w:rsidRPr="006E5906">
        <w:t>Liaising with the Information Commissioner</w:t>
      </w:r>
      <w:r w:rsidR="009A503A">
        <w:t>’</w:t>
      </w:r>
      <w:r w:rsidRPr="006E5906">
        <w:t>s Office (ICO)</w:t>
      </w:r>
      <w:r w:rsidR="00075BD8">
        <w:t>.</w:t>
      </w:r>
    </w:p>
    <w:p w14:paraId="15CEAAF6" w14:textId="77777777" w:rsidR="00F97698" w:rsidRDefault="00F97698" w:rsidP="006F13FA">
      <w:pPr>
        <w:spacing w:line="276" w:lineRule="auto"/>
      </w:pPr>
    </w:p>
    <w:p w14:paraId="2CA800DB" w14:textId="17888A08" w:rsidR="0085464D" w:rsidRPr="007D4B35" w:rsidRDefault="0085464D" w:rsidP="006F13FA">
      <w:pPr>
        <w:pStyle w:val="Veritausubheading"/>
        <w:spacing w:line="276" w:lineRule="auto"/>
      </w:pPr>
      <w:r w:rsidRPr="007D4B35">
        <w:t>S</w:t>
      </w:r>
      <w:r w:rsidR="00067190" w:rsidRPr="007D4B35">
        <w:t>enior Information Risk Owner (S</w:t>
      </w:r>
      <w:r w:rsidRPr="007D4B35">
        <w:t>IRO</w:t>
      </w:r>
      <w:r w:rsidR="00067190" w:rsidRPr="007D4B35">
        <w:t>)</w:t>
      </w:r>
    </w:p>
    <w:p w14:paraId="444C6C4B" w14:textId="5E1EEB33" w:rsidR="00067190" w:rsidRPr="001F3547" w:rsidRDefault="003D26D6" w:rsidP="006F13FA">
      <w:pPr>
        <w:spacing w:line="276" w:lineRule="auto"/>
      </w:pPr>
      <w:r w:rsidRPr="001F3547">
        <w:t xml:space="preserve">The SIRO is a senior </w:t>
      </w:r>
      <w:r w:rsidR="00B421D8">
        <w:t xml:space="preserve">staff member </w:t>
      </w:r>
      <w:r w:rsidR="00552D2C">
        <w:t>who is ultimately responsible</w:t>
      </w:r>
      <w:r w:rsidR="006E5906" w:rsidRPr="001F3547">
        <w:t xml:space="preserve"> for </w:t>
      </w:r>
      <w:r w:rsidR="00AC6F7C">
        <w:t>information</w:t>
      </w:r>
      <w:r w:rsidR="00AC6F7C" w:rsidRPr="001F3547">
        <w:t xml:space="preserve"> </w:t>
      </w:r>
      <w:r w:rsidR="006E5906" w:rsidRPr="001F3547">
        <w:t>risk</w:t>
      </w:r>
      <w:r w:rsidR="000C2758">
        <w:t>.</w:t>
      </w:r>
      <w:r w:rsidRPr="001F3547">
        <w:t xml:space="preserve"> </w:t>
      </w:r>
      <w:r w:rsidR="000C2758">
        <w:t xml:space="preserve">The SIRO </w:t>
      </w:r>
      <w:r w:rsidR="00BB1DAE">
        <w:t>will ensure</w:t>
      </w:r>
      <w:r w:rsidRPr="001F3547">
        <w:t xml:space="preserve"> that </w:t>
      </w:r>
      <w:r w:rsidR="00AC6F7C">
        <w:t>our</w:t>
      </w:r>
      <w:r w:rsidRPr="001F3547">
        <w:t xml:space="preserve"> </w:t>
      </w:r>
      <w:r w:rsidR="00AC6F7C">
        <w:t xml:space="preserve">information governance </w:t>
      </w:r>
      <w:r w:rsidRPr="001F3547">
        <w:t xml:space="preserve">policies and procedures are effective and </w:t>
      </w:r>
      <w:r w:rsidR="001F3547" w:rsidRPr="001F3547">
        <w:t>compl</w:t>
      </w:r>
      <w:r w:rsidR="001F3547">
        <w:t>y</w:t>
      </w:r>
      <w:r w:rsidR="001F3547" w:rsidRPr="001F3547">
        <w:t xml:space="preserve"> </w:t>
      </w:r>
      <w:r w:rsidRPr="001F3547">
        <w:t xml:space="preserve">with legislation, </w:t>
      </w:r>
      <w:r w:rsidR="002D23E4">
        <w:t>promote best practice, and embed a culture of data protection compliance. In our organisation, this role lies with the</w:t>
      </w:r>
      <w:r w:rsidR="003E0318">
        <w:t xml:space="preserve"> Headteacher</w:t>
      </w:r>
      <w:r w:rsidR="006E5906" w:rsidRPr="002D23E4">
        <w:t>.</w:t>
      </w:r>
    </w:p>
    <w:p w14:paraId="678041C0" w14:textId="77777777" w:rsidR="00942158" w:rsidRDefault="00942158" w:rsidP="006F13FA">
      <w:pPr>
        <w:spacing w:line="276" w:lineRule="auto"/>
      </w:pPr>
    </w:p>
    <w:p w14:paraId="11C6171C" w14:textId="6C240CF3" w:rsidR="006E5906" w:rsidRPr="007D4B35" w:rsidRDefault="006E5906" w:rsidP="006F13FA">
      <w:pPr>
        <w:pStyle w:val="Veritausubheading"/>
        <w:spacing w:line="276" w:lineRule="auto"/>
      </w:pPr>
      <w:r w:rsidRPr="007D4B35">
        <w:t>Single Point of Contact (SPOC)</w:t>
      </w:r>
    </w:p>
    <w:p w14:paraId="4D68F8EA" w14:textId="799E9733" w:rsidR="003D26D6" w:rsidRPr="001F3547" w:rsidRDefault="006E5906" w:rsidP="006F13FA">
      <w:pPr>
        <w:spacing w:line="276" w:lineRule="auto"/>
      </w:pPr>
      <w:r w:rsidRPr="001F3547">
        <w:t>Th</w:t>
      </w:r>
      <w:r w:rsidR="00B93EAA" w:rsidRPr="001F3547">
        <w:t xml:space="preserve">e SPOC </w:t>
      </w:r>
      <w:r w:rsidR="00552D2C">
        <w:t xml:space="preserve">will </w:t>
      </w:r>
      <w:r w:rsidR="00C30116">
        <w:t>take</w:t>
      </w:r>
      <w:r w:rsidR="00B93EAA" w:rsidRPr="001F3547">
        <w:t xml:space="preserve"> operational</w:t>
      </w:r>
      <w:r w:rsidR="00075BD8" w:rsidRPr="001F3547">
        <w:t xml:space="preserve"> responsibility for data protection</w:t>
      </w:r>
      <w:r w:rsidR="00C30116">
        <w:t xml:space="preserve"> compliance</w:t>
      </w:r>
      <w:r w:rsidR="00075BD8" w:rsidRPr="001F3547">
        <w:t>, including communicating with data subjects and the DPO. In our</w:t>
      </w:r>
      <w:r w:rsidR="007B724A">
        <w:t xml:space="preserve"> organisation</w:t>
      </w:r>
      <w:r w:rsidR="002D23E4">
        <w:t>, this role lies with the</w:t>
      </w:r>
      <w:r w:rsidR="003E0318">
        <w:t xml:space="preserve"> School Business Manager</w:t>
      </w:r>
      <w:r w:rsidR="00075BD8" w:rsidRPr="001F3547">
        <w:t>.</w:t>
      </w:r>
    </w:p>
    <w:p w14:paraId="1BB145D4" w14:textId="77777777" w:rsidR="00942158" w:rsidRDefault="00942158" w:rsidP="006F13FA">
      <w:pPr>
        <w:spacing w:line="276" w:lineRule="auto"/>
      </w:pPr>
    </w:p>
    <w:p w14:paraId="132126C1" w14:textId="3E11C163" w:rsidR="0085464D" w:rsidRPr="007D4B35" w:rsidRDefault="0085464D" w:rsidP="006F13FA">
      <w:pPr>
        <w:pStyle w:val="Veritausubheading"/>
        <w:spacing w:line="276" w:lineRule="auto"/>
      </w:pPr>
      <w:r w:rsidRPr="007D4B35">
        <w:t>I</w:t>
      </w:r>
      <w:r w:rsidR="003D26D6" w:rsidRPr="007D4B35">
        <w:t>nformation Asset Owner (I</w:t>
      </w:r>
      <w:r w:rsidRPr="007D4B35">
        <w:t>AO</w:t>
      </w:r>
      <w:r w:rsidR="003D26D6" w:rsidRPr="007D4B35">
        <w:t>)</w:t>
      </w:r>
    </w:p>
    <w:p w14:paraId="70035FEB" w14:textId="4644A3FD" w:rsidR="00FD0BE9" w:rsidRPr="000707C1" w:rsidRDefault="00FD0BE9" w:rsidP="006F13FA">
      <w:pPr>
        <w:spacing w:line="276" w:lineRule="auto"/>
      </w:pPr>
      <w:r w:rsidRPr="000707C1">
        <w:t xml:space="preserve">An </w:t>
      </w:r>
      <w:r w:rsidR="00075BD8">
        <w:t>IAO</w:t>
      </w:r>
      <w:r w:rsidRPr="000707C1">
        <w:t xml:space="preserve"> is </w:t>
      </w:r>
      <w:r w:rsidR="00075BD8">
        <w:t>an</w:t>
      </w:r>
      <w:r w:rsidRPr="000707C1">
        <w:t xml:space="preserve"> individual responsible for </w:t>
      </w:r>
      <w:r w:rsidR="00075BD8">
        <w:t>the security and maint</w:t>
      </w:r>
      <w:r w:rsidR="00756368">
        <w:t>en</w:t>
      </w:r>
      <w:r w:rsidR="00075BD8">
        <w:t xml:space="preserve">ance </w:t>
      </w:r>
      <w:r w:rsidR="00756368">
        <w:t xml:space="preserve">of </w:t>
      </w:r>
      <w:r w:rsidRPr="000707C1">
        <w:t>a</w:t>
      </w:r>
      <w:r w:rsidR="00075BD8">
        <w:t xml:space="preserve"> particular </w:t>
      </w:r>
      <w:r w:rsidRPr="000707C1">
        <w:t>information asset</w:t>
      </w:r>
      <w:r w:rsidR="002D23E4">
        <w:t xml:space="preserve"> and </w:t>
      </w:r>
      <w:r w:rsidR="00552D2C">
        <w:t xml:space="preserve">for </w:t>
      </w:r>
      <w:r w:rsidR="002D23E4">
        <w:t xml:space="preserve">ensuring that other staff members use the information safely and responsibly. IAOs </w:t>
      </w:r>
      <w:r w:rsidR="00552D2C">
        <w:t>will be</w:t>
      </w:r>
      <w:r w:rsidR="002D23E4">
        <w:t xml:space="preserve"> appointed based on sufficient seniority and level of responsibility</w:t>
      </w:r>
      <w:r w:rsidR="00075BD8">
        <w:t xml:space="preserve"> and </w:t>
      </w:r>
      <w:r w:rsidR="00552D2C">
        <w:t>will be</w:t>
      </w:r>
      <w:r w:rsidR="003760B6">
        <w:t xml:space="preserve"> documented </w:t>
      </w:r>
      <w:r w:rsidR="00075BD8">
        <w:t xml:space="preserve">in </w:t>
      </w:r>
      <w:r w:rsidR="001F3547">
        <w:t xml:space="preserve">our </w:t>
      </w:r>
      <w:r w:rsidR="00075BD8">
        <w:t>Information Asset Register (IAR)</w:t>
      </w:r>
      <w:r w:rsidRPr="000707C1">
        <w:t xml:space="preserve">. </w:t>
      </w:r>
    </w:p>
    <w:p w14:paraId="4C83A704" w14:textId="77777777" w:rsidR="00FD0BE9" w:rsidRPr="000707C1" w:rsidRDefault="00FD0BE9" w:rsidP="006F13FA">
      <w:pPr>
        <w:spacing w:line="276" w:lineRule="auto"/>
        <w:rPr>
          <w:rFonts w:ascii="Verdana" w:hAnsi="Verdana" w:cs="Arial"/>
          <w:sz w:val="21"/>
          <w:szCs w:val="21"/>
        </w:rPr>
      </w:pPr>
    </w:p>
    <w:p w14:paraId="4360BE35" w14:textId="4A34B739" w:rsidR="0085464D" w:rsidRPr="007D4B35" w:rsidRDefault="0085464D" w:rsidP="006F13FA">
      <w:pPr>
        <w:pStyle w:val="Veritausubheading"/>
        <w:spacing w:line="276" w:lineRule="auto"/>
      </w:pPr>
      <w:r w:rsidRPr="007D4B35">
        <w:t>All staff</w:t>
      </w:r>
    </w:p>
    <w:p w14:paraId="527DDC1A" w14:textId="3D7E77D8" w:rsidR="00AC23A3" w:rsidRPr="00E00289" w:rsidRDefault="00756368" w:rsidP="006F13FA">
      <w:pPr>
        <w:spacing w:line="276" w:lineRule="auto"/>
      </w:pPr>
      <w:r w:rsidRPr="00E00289">
        <w:t>All s</w:t>
      </w:r>
      <w:r w:rsidR="00AC23A3" w:rsidRPr="00E00289">
        <w:t>taff</w:t>
      </w:r>
      <w:r w:rsidR="00942158" w:rsidRPr="00E00289">
        <w:t xml:space="preserve">, including </w:t>
      </w:r>
      <w:r w:rsidRPr="001F3547">
        <w:t xml:space="preserve">governors or </w:t>
      </w:r>
      <w:r w:rsidR="009A503A">
        <w:t>t</w:t>
      </w:r>
      <w:r w:rsidR="00BA0E83">
        <w:t>rust</w:t>
      </w:r>
      <w:r w:rsidRPr="001F3547">
        <w:t>ees, contractors, agents and representatives, volunteers</w:t>
      </w:r>
      <w:r w:rsidR="002D23E4">
        <w:t xml:space="preserve">, and temporary staff working for or on our behalf, </w:t>
      </w:r>
      <w:r w:rsidR="00552D2C">
        <w:t xml:space="preserve">will be </w:t>
      </w:r>
      <w:r w:rsidR="002D23E4">
        <w:t>responsible for collecting, storing, and processing</w:t>
      </w:r>
      <w:r w:rsidR="00AC23A3" w:rsidRPr="00E00289">
        <w:t xml:space="preserve"> personal data in accordance with this policy.</w:t>
      </w:r>
    </w:p>
    <w:p w14:paraId="2ABCC8A3" w14:textId="619CEE54" w:rsidR="00AC23A3" w:rsidRDefault="00AC23A3" w:rsidP="00A07B3B"/>
    <w:p w14:paraId="5015327E" w14:textId="77777777" w:rsidR="00756368" w:rsidRPr="007D4B35" w:rsidRDefault="00756368" w:rsidP="007D4B35">
      <w:pPr>
        <w:pStyle w:val="Veritauheadingtitle"/>
        <w:outlineLvl w:val="0"/>
      </w:pPr>
      <w:bookmarkStart w:id="7" w:name="_Toc111216666"/>
      <w:bookmarkStart w:id="8" w:name="_Toc196465864"/>
      <w:r w:rsidRPr="007D4B35">
        <w:t>Data Protection Principles</w:t>
      </w:r>
      <w:bookmarkEnd w:id="7"/>
      <w:bookmarkEnd w:id="8"/>
    </w:p>
    <w:p w14:paraId="583EE28A" w14:textId="77777777" w:rsidR="00756368" w:rsidRPr="00EE4F46" w:rsidRDefault="00756368" w:rsidP="00756368">
      <w:pPr>
        <w:rPr>
          <w:rFonts w:ascii="Verdana" w:hAnsi="Verdana"/>
          <w:sz w:val="21"/>
          <w:szCs w:val="21"/>
        </w:rPr>
      </w:pPr>
    </w:p>
    <w:p w14:paraId="7F85AF01" w14:textId="37C86107" w:rsidR="00756368" w:rsidRPr="00EE4F46" w:rsidRDefault="00756368" w:rsidP="006F13FA">
      <w:pPr>
        <w:spacing w:line="276" w:lineRule="auto"/>
      </w:pPr>
      <w:r w:rsidRPr="00EE4F46">
        <w:t>We will comply with the data protection principles defined in Article 5 of the UK GDPR. We will ensure that personal information is:</w:t>
      </w:r>
    </w:p>
    <w:p w14:paraId="4697C8A0" w14:textId="77777777" w:rsidR="00756368" w:rsidRPr="00EE4F46" w:rsidRDefault="00756368" w:rsidP="006F13FA">
      <w:pPr>
        <w:spacing w:line="276" w:lineRule="auto"/>
      </w:pPr>
    </w:p>
    <w:p w14:paraId="47F8875A" w14:textId="2A687D81" w:rsidR="00756368" w:rsidRPr="006F13FA" w:rsidRDefault="00756368" w:rsidP="006F13FA">
      <w:pPr>
        <w:pStyle w:val="ListParagraph"/>
        <w:numPr>
          <w:ilvl w:val="0"/>
          <w:numId w:val="38"/>
        </w:numPr>
        <w:spacing w:line="276" w:lineRule="auto"/>
        <w:rPr>
          <w:rFonts w:eastAsia="Times New Roman" w:cs="Segoe UI"/>
          <w:color w:val="000000"/>
        </w:rPr>
      </w:pPr>
      <w:r w:rsidRPr="006F13FA">
        <w:rPr>
          <w:rFonts w:eastAsia="Times New Roman" w:cs="Arial"/>
          <w:color w:val="000000"/>
          <w:bdr w:val="none" w:sz="0" w:space="0" w:color="auto" w:frame="1"/>
        </w:rPr>
        <w:t xml:space="preserve">Processed lawfully, fairly and </w:t>
      </w:r>
      <w:r w:rsidR="002D23E4">
        <w:rPr>
          <w:rFonts w:eastAsia="Times New Roman" w:cs="Arial"/>
          <w:color w:val="000000"/>
          <w:bdr w:val="none" w:sz="0" w:space="0" w:color="auto" w:frame="1"/>
        </w:rPr>
        <w:t>transparently</w:t>
      </w:r>
      <w:r w:rsidRPr="006F13FA">
        <w:rPr>
          <w:rFonts w:eastAsia="Times New Roman" w:cs="Arial"/>
          <w:color w:val="000000"/>
          <w:bdr w:val="none" w:sz="0" w:space="0" w:color="auto" w:frame="1"/>
        </w:rPr>
        <w:t xml:space="preserve"> </w:t>
      </w:r>
      <w:r w:rsidRPr="006F13FA">
        <w:rPr>
          <w:rFonts w:eastAsia="Times New Roman" w:cs="Arial"/>
          <w:b/>
          <w:bCs/>
          <w:color w:val="000000"/>
          <w:bdr w:val="none" w:sz="0" w:space="0" w:color="auto" w:frame="1"/>
        </w:rPr>
        <w:t>(Lawfulness, Fairness and Transparency)</w:t>
      </w:r>
      <w:r w:rsidRPr="006F13FA">
        <w:rPr>
          <w:rFonts w:eastAsia="Times New Roman" w:cs="Arial"/>
          <w:color w:val="000000"/>
          <w:bdr w:val="none" w:sz="0" w:space="0" w:color="auto" w:frame="1"/>
        </w:rPr>
        <w:t>.</w:t>
      </w:r>
    </w:p>
    <w:p w14:paraId="246D70BF" w14:textId="21654269" w:rsidR="00756368" w:rsidRPr="006F13FA" w:rsidRDefault="00756368" w:rsidP="006F13FA">
      <w:pPr>
        <w:pStyle w:val="ListParagraph"/>
        <w:numPr>
          <w:ilvl w:val="0"/>
          <w:numId w:val="38"/>
        </w:numPr>
        <w:spacing w:line="276" w:lineRule="auto"/>
        <w:rPr>
          <w:rFonts w:eastAsia="Times New Roman" w:cs="Segoe UI"/>
          <w:color w:val="000000"/>
        </w:rPr>
      </w:pPr>
      <w:r w:rsidRPr="006F13FA">
        <w:rPr>
          <w:rFonts w:eastAsia="Times New Roman" w:cs="Arial"/>
          <w:color w:val="000000"/>
          <w:bdr w:val="none" w:sz="0" w:space="0" w:color="auto" w:frame="1"/>
        </w:rPr>
        <w:t>Collected only for specified, explicit</w:t>
      </w:r>
      <w:r w:rsidR="003760B6">
        <w:rPr>
          <w:rFonts w:eastAsia="Times New Roman" w:cs="Arial"/>
          <w:color w:val="000000"/>
          <w:bdr w:val="none" w:sz="0" w:space="0" w:color="auto" w:frame="1"/>
        </w:rPr>
        <w:t>,</w:t>
      </w:r>
      <w:r w:rsidRPr="006F13FA">
        <w:rPr>
          <w:rFonts w:eastAsia="Times New Roman" w:cs="Arial"/>
          <w:color w:val="000000"/>
          <w:bdr w:val="none" w:sz="0" w:space="0" w:color="auto" w:frame="1"/>
        </w:rPr>
        <w:t xml:space="preserve"> and legitimate purposes </w:t>
      </w:r>
      <w:r w:rsidRPr="006F13FA">
        <w:rPr>
          <w:rFonts w:eastAsia="Times New Roman" w:cs="Arial"/>
          <w:b/>
          <w:bCs/>
          <w:color w:val="000000"/>
          <w:bdr w:val="none" w:sz="0" w:space="0" w:color="auto" w:frame="1"/>
        </w:rPr>
        <w:t>(Purpose Limitation)</w:t>
      </w:r>
      <w:r w:rsidRPr="006F13FA">
        <w:rPr>
          <w:rFonts w:eastAsia="Times New Roman" w:cs="Arial"/>
          <w:color w:val="000000"/>
          <w:bdr w:val="none" w:sz="0" w:space="0" w:color="auto" w:frame="1"/>
        </w:rPr>
        <w:t>.</w:t>
      </w:r>
    </w:p>
    <w:p w14:paraId="158B1C31" w14:textId="1082CF70" w:rsidR="00756368" w:rsidRPr="006F13FA" w:rsidRDefault="00756368" w:rsidP="006F13FA">
      <w:pPr>
        <w:pStyle w:val="ListParagraph"/>
        <w:numPr>
          <w:ilvl w:val="0"/>
          <w:numId w:val="38"/>
        </w:numPr>
        <w:spacing w:line="276" w:lineRule="auto"/>
        <w:rPr>
          <w:rFonts w:eastAsia="Times New Roman" w:cs="Segoe UI"/>
          <w:color w:val="000000"/>
        </w:rPr>
      </w:pPr>
      <w:r w:rsidRPr="006F13FA">
        <w:rPr>
          <w:rFonts w:eastAsia="Times New Roman" w:cs="Arial"/>
          <w:color w:val="000000"/>
          <w:bdr w:val="none" w:sz="0" w:space="0" w:color="auto" w:frame="1"/>
        </w:rPr>
        <w:t>Adequate, relevant</w:t>
      </w:r>
      <w:r w:rsidR="002D23E4">
        <w:rPr>
          <w:rFonts w:eastAsia="Times New Roman" w:cs="Arial"/>
          <w:color w:val="000000"/>
          <w:bdr w:val="none" w:sz="0" w:space="0" w:color="auto" w:frame="1"/>
        </w:rPr>
        <w:t xml:space="preserve">, and limited to what is necessary for the purposes for which </w:t>
      </w:r>
      <w:r w:rsidRPr="006F13FA">
        <w:rPr>
          <w:rFonts w:eastAsia="Times New Roman" w:cs="Arial"/>
          <w:color w:val="000000"/>
          <w:bdr w:val="none" w:sz="0" w:space="0" w:color="auto" w:frame="1"/>
        </w:rPr>
        <w:t xml:space="preserve">it is processed </w:t>
      </w:r>
      <w:r w:rsidRPr="006F13FA">
        <w:rPr>
          <w:rFonts w:eastAsia="Times New Roman" w:cs="Arial"/>
          <w:b/>
          <w:bCs/>
          <w:color w:val="000000"/>
          <w:bdr w:val="none" w:sz="0" w:space="0" w:color="auto" w:frame="1"/>
        </w:rPr>
        <w:t>(Data Minimisation)</w:t>
      </w:r>
      <w:r w:rsidRPr="006F13FA">
        <w:rPr>
          <w:rFonts w:eastAsia="Times New Roman" w:cs="Arial"/>
          <w:color w:val="000000"/>
          <w:bdr w:val="none" w:sz="0" w:space="0" w:color="auto" w:frame="1"/>
        </w:rPr>
        <w:t>.</w:t>
      </w:r>
    </w:p>
    <w:p w14:paraId="14C53E3F" w14:textId="2B999D72" w:rsidR="00756368" w:rsidRPr="006F13FA" w:rsidRDefault="00756368" w:rsidP="006F13FA">
      <w:pPr>
        <w:pStyle w:val="ListParagraph"/>
        <w:numPr>
          <w:ilvl w:val="0"/>
          <w:numId w:val="38"/>
        </w:numPr>
        <w:spacing w:line="276" w:lineRule="auto"/>
        <w:rPr>
          <w:rFonts w:eastAsia="Times New Roman" w:cs="Segoe UI"/>
          <w:color w:val="000000"/>
        </w:rPr>
      </w:pPr>
      <w:r w:rsidRPr="006F13FA">
        <w:rPr>
          <w:rFonts w:eastAsia="Times New Roman" w:cs="Arial"/>
          <w:color w:val="000000"/>
          <w:bdr w:val="none" w:sz="0" w:space="0" w:color="auto" w:frame="1"/>
        </w:rPr>
        <w:t>Accurate and</w:t>
      </w:r>
      <w:r w:rsidR="003760B6">
        <w:rPr>
          <w:rFonts w:eastAsia="Times New Roman" w:cs="Arial"/>
          <w:color w:val="000000"/>
          <w:bdr w:val="none" w:sz="0" w:space="0" w:color="auto" w:frame="1"/>
        </w:rPr>
        <w:t>,</w:t>
      </w:r>
      <w:r w:rsidRPr="006F13FA">
        <w:rPr>
          <w:rFonts w:eastAsia="Times New Roman" w:cs="Arial"/>
          <w:color w:val="000000"/>
          <w:bdr w:val="none" w:sz="0" w:space="0" w:color="auto" w:frame="1"/>
        </w:rPr>
        <w:t xml:space="preserve"> where necessary</w:t>
      </w:r>
      <w:r w:rsidR="003760B6">
        <w:rPr>
          <w:rFonts w:eastAsia="Times New Roman" w:cs="Arial"/>
          <w:color w:val="000000"/>
          <w:bdr w:val="none" w:sz="0" w:space="0" w:color="auto" w:frame="1"/>
        </w:rPr>
        <w:t>,</w:t>
      </w:r>
      <w:r w:rsidRPr="006F13FA">
        <w:rPr>
          <w:rFonts w:eastAsia="Times New Roman" w:cs="Arial"/>
          <w:color w:val="000000"/>
          <w:bdr w:val="none" w:sz="0" w:space="0" w:color="auto" w:frame="1"/>
        </w:rPr>
        <w:t xml:space="preserve"> kept up to date </w:t>
      </w:r>
      <w:r w:rsidRPr="006F13FA">
        <w:rPr>
          <w:rFonts w:eastAsia="Times New Roman" w:cs="Arial"/>
          <w:b/>
          <w:bCs/>
          <w:color w:val="000000"/>
          <w:bdr w:val="none" w:sz="0" w:space="0" w:color="auto" w:frame="1"/>
        </w:rPr>
        <w:t>(Accuracy)</w:t>
      </w:r>
      <w:r w:rsidRPr="006F13FA">
        <w:rPr>
          <w:rFonts w:eastAsia="Times New Roman" w:cs="Arial"/>
          <w:color w:val="000000"/>
          <w:bdr w:val="none" w:sz="0" w:space="0" w:color="auto" w:frame="1"/>
        </w:rPr>
        <w:t>.</w:t>
      </w:r>
    </w:p>
    <w:p w14:paraId="6DF1C46F" w14:textId="72B2ED28" w:rsidR="00756368" w:rsidRPr="006F13FA" w:rsidRDefault="00756368" w:rsidP="006F13FA">
      <w:pPr>
        <w:pStyle w:val="ListParagraph"/>
        <w:numPr>
          <w:ilvl w:val="0"/>
          <w:numId w:val="38"/>
        </w:numPr>
        <w:spacing w:line="276" w:lineRule="auto"/>
        <w:rPr>
          <w:rFonts w:eastAsia="Times New Roman" w:cs="Segoe UI"/>
          <w:color w:val="000000"/>
        </w:rPr>
      </w:pPr>
      <w:r w:rsidRPr="006F13FA">
        <w:rPr>
          <w:rFonts w:eastAsia="Times New Roman" w:cs="Arial"/>
          <w:color w:val="000000"/>
          <w:bdr w:val="none" w:sz="0" w:space="0" w:color="auto" w:frame="1"/>
        </w:rPr>
        <w:t xml:space="preserve">Not kept in a form </w:t>
      </w:r>
      <w:r w:rsidR="002D23E4">
        <w:rPr>
          <w:rFonts w:eastAsia="Times New Roman" w:cs="Arial"/>
          <w:color w:val="000000"/>
          <w:bdr w:val="none" w:sz="0" w:space="0" w:color="auto" w:frame="1"/>
        </w:rPr>
        <w:t xml:space="preserve">that permits identification of data subjects for longer than is necessary for the purposes for which </w:t>
      </w:r>
      <w:r w:rsidRPr="006F13FA">
        <w:rPr>
          <w:rFonts w:eastAsia="Times New Roman" w:cs="Arial"/>
          <w:color w:val="000000"/>
          <w:bdr w:val="none" w:sz="0" w:space="0" w:color="auto" w:frame="1"/>
        </w:rPr>
        <w:t xml:space="preserve">the data is processed </w:t>
      </w:r>
      <w:r w:rsidRPr="006F13FA">
        <w:rPr>
          <w:rFonts w:eastAsia="Times New Roman" w:cs="Arial"/>
          <w:b/>
          <w:bCs/>
          <w:color w:val="000000"/>
          <w:bdr w:val="none" w:sz="0" w:space="0" w:color="auto" w:frame="1"/>
        </w:rPr>
        <w:t>(Storage Limitation)</w:t>
      </w:r>
      <w:r w:rsidRPr="006F13FA">
        <w:rPr>
          <w:rFonts w:eastAsia="Times New Roman" w:cs="Arial"/>
          <w:color w:val="000000"/>
          <w:bdr w:val="none" w:sz="0" w:space="0" w:color="auto" w:frame="1"/>
        </w:rPr>
        <w:t>.</w:t>
      </w:r>
    </w:p>
    <w:p w14:paraId="6F09D673" w14:textId="446DAFBD" w:rsidR="00756368" w:rsidRPr="006F13FA" w:rsidRDefault="00756368" w:rsidP="006F13FA">
      <w:pPr>
        <w:pStyle w:val="ListParagraph"/>
        <w:numPr>
          <w:ilvl w:val="0"/>
          <w:numId w:val="38"/>
        </w:numPr>
        <w:spacing w:line="276" w:lineRule="auto"/>
        <w:rPr>
          <w:rFonts w:eastAsia="Times New Roman" w:cs="Segoe UI"/>
          <w:color w:val="000000"/>
        </w:rPr>
      </w:pPr>
      <w:r w:rsidRPr="006F13FA">
        <w:rPr>
          <w:rFonts w:eastAsia="Times New Roman" w:cs="Arial"/>
          <w:color w:val="000000"/>
          <w:bdr w:val="none" w:sz="0" w:space="0" w:color="auto" w:frame="1"/>
        </w:rPr>
        <w:lastRenderedPageBreak/>
        <w:t>Processed in a manner that ensures its security</w:t>
      </w:r>
      <w:r w:rsidR="003760B6">
        <w:rPr>
          <w:rFonts w:eastAsia="Times New Roman" w:cs="Arial"/>
          <w:color w:val="000000"/>
          <w:bdr w:val="none" w:sz="0" w:space="0" w:color="auto" w:frame="1"/>
        </w:rPr>
        <w:t>,</w:t>
      </w:r>
      <w:r w:rsidRPr="006F13FA">
        <w:rPr>
          <w:rFonts w:eastAsia="Times New Roman" w:cs="Arial"/>
          <w:color w:val="000000"/>
          <w:bdr w:val="none" w:sz="0" w:space="0" w:color="auto" w:frame="1"/>
        </w:rPr>
        <w:t xml:space="preserve"> using appropriate technical and organisational measures to protect against unauthorised or unlawful processing and accidental loss, destruction or damage </w:t>
      </w:r>
      <w:r w:rsidRPr="006F13FA">
        <w:rPr>
          <w:rFonts w:eastAsia="Times New Roman" w:cs="Arial"/>
          <w:b/>
          <w:bCs/>
          <w:color w:val="000000"/>
          <w:bdr w:val="none" w:sz="0" w:space="0" w:color="auto" w:frame="1"/>
        </w:rPr>
        <w:t>(Security, Integrity and Confidentiality)</w:t>
      </w:r>
      <w:r w:rsidRPr="006F13FA">
        <w:rPr>
          <w:rFonts w:eastAsia="Times New Roman" w:cs="Arial"/>
          <w:color w:val="000000"/>
          <w:bdr w:val="none" w:sz="0" w:space="0" w:color="auto" w:frame="1"/>
        </w:rPr>
        <w:t>.</w:t>
      </w:r>
    </w:p>
    <w:p w14:paraId="6774EAFE" w14:textId="77777777" w:rsidR="00756368" w:rsidRDefault="00756368" w:rsidP="006F13FA">
      <w:pPr>
        <w:spacing w:line="276" w:lineRule="auto"/>
        <w:rPr>
          <w:rFonts w:eastAsia="Times New Roman" w:cs="Arial"/>
          <w:color w:val="000000"/>
          <w:bdr w:val="none" w:sz="0" w:space="0" w:color="auto" w:frame="1"/>
        </w:rPr>
      </w:pPr>
    </w:p>
    <w:p w14:paraId="0B67FDCD" w14:textId="10B4355E" w:rsidR="00756368" w:rsidRDefault="00756368" w:rsidP="006F13FA">
      <w:pPr>
        <w:spacing w:line="276" w:lineRule="auto"/>
        <w:rPr>
          <w:rFonts w:eastAsia="Times New Roman" w:cs="Arial"/>
          <w:color w:val="000000"/>
          <w:bdr w:val="none" w:sz="0" w:space="0" w:color="auto" w:frame="1"/>
        </w:rPr>
      </w:pPr>
      <w:r>
        <w:rPr>
          <w:rFonts w:eastAsia="Times New Roman" w:cs="Arial"/>
          <w:color w:val="000000"/>
          <w:bdr w:val="none" w:sz="0" w:space="0" w:color="auto" w:frame="1"/>
        </w:rPr>
        <w:t xml:space="preserve">We recognise that </w:t>
      </w:r>
      <w:r w:rsidR="002D23E4">
        <w:rPr>
          <w:rFonts w:eastAsia="Times New Roman" w:cs="Arial"/>
          <w:color w:val="000000"/>
          <w:bdr w:val="none" w:sz="0" w:space="0" w:color="auto" w:frame="1"/>
        </w:rPr>
        <w:t>we must comply with the above principles and</w:t>
      </w:r>
      <w:r>
        <w:rPr>
          <w:rFonts w:eastAsia="Times New Roman" w:cs="Arial"/>
          <w:color w:val="000000"/>
          <w:bdr w:val="none" w:sz="0" w:space="0" w:color="auto" w:frame="1"/>
        </w:rPr>
        <w:t xml:space="preserve"> </w:t>
      </w:r>
      <w:r w:rsidR="002D23E4">
        <w:rPr>
          <w:rFonts w:eastAsia="Times New Roman" w:cs="Arial"/>
          <w:color w:val="000000"/>
          <w:bdr w:val="none" w:sz="0" w:space="0" w:color="auto" w:frame="1"/>
        </w:rPr>
        <w:t xml:space="preserve">be able to </w:t>
      </w:r>
      <w:r>
        <w:rPr>
          <w:rFonts w:eastAsia="Times New Roman" w:cs="Arial"/>
          <w:color w:val="000000"/>
          <w:bdr w:val="none" w:sz="0" w:space="0" w:color="auto" w:frame="1"/>
        </w:rPr>
        <w:t xml:space="preserve">demonstrate our compliance </w:t>
      </w:r>
      <w:r w:rsidRPr="00AD509C">
        <w:rPr>
          <w:rFonts w:eastAsia="Times New Roman" w:cs="Arial"/>
          <w:b/>
          <w:bCs/>
          <w:color w:val="000000"/>
          <w:bdr w:val="none" w:sz="0" w:space="0" w:color="auto" w:frame="1"/>
        </w:rPr>
        <w:t>(Accountability).</w:t>
      </w:r>
    </w:p>
    <w:p w14:paraId="5C70024D" w14:textId="77777777" w:rsidR="00756368" w:rsidRPr="00756368" w:rsidRDefault="00756368" w:rsidP="00756368"/>
    <w:p w14:paraId="4269ECAB" w14:textId="79282BD4" w:rsidR="009521EB" w:rsidRPr="007D4B35" w:rsidRDefault="00A71167" w:rsidP="007D4B35">
      <w:pPr>
        <w:pStyle w:val="Veritauheadingtitle"/>
        <w:outlineLvl w:val="0"/>
      </w:pPr>
      <w:bookmarkStart w:id="9" w:name="_Toc111216667"/>
      <w:bookmarkStart w:id="10" w:name="_Toc196465865"/>
      <w:r w:rsidRPr="007D4B35">
        <w:t xml:space="preserve">Lawful </w:t>
      </w:r>
      <w:r w:rsidR="00756368" w:rsidRPr="007D4B35">
        <w:t>B</w:t>
      </w:r>
      <w:r w:rsidRPr="007D4B35">
        <w:t>ases</w:t>
      </w:r>
      <w:bookmarkEnd w:id="9"/>
      <w:bookmarkEnd w:id="10"/>
    </w:p>
    <w:p w14:paraId="6C1B6089" w14:textId="77777777" w:rsidR="00785366" w:rsidRDefault="00785366" w:rsidP="00AD509C">
      <w:pPr>
        <w:textAlignment w:val="top"/>
        <w:rPr>
          <w:rFonts w:ascii="Verdana" w:eastAsia="Times New Roman" w:hAnsi="Verdana" w:cs="Segoe UI"/>
          <w:color w:val="000000"/>
          <w:sz w:val="21"/>
          <w:szCs w:val="21"/>
        </w:rPr>
      </w:pPr>
    </w:p>
    <w:p w14:paraId="2C25E8F4" w14:textId="7079C54B" w:rsidR="00350866" w:rsidRDefault="00791952" w:rsidP="006F13FA">
      <w:pPr>
        <w:spacing w:line="276" w:lineRule="auto"/>
      </w:pPr>
      <w:r>
        <w:rPr>
          <w:rFonts w:eastAsia="Times New Roman"/>
        </w:rPr>
        <w:t xml:space="preserve">UK GDPR sets out </w:t>
      </w:r>
      <w:r w:rsidR="007B724A">
        <w:rPr>
          <w:rFonts w:eastAsia="Times New Roman"/>
        </w:rPr>
        <w:t>several</w:t>
      </w:r>
      <w:r>
        <w:rPr>
          <w:rFonts w:eastAsia="Times New Roman"/>
        </w:rPr>
        <w:t xml:space="preserve"> conditions </w:t>
      </w:r>
      <w:r w:rsidR="002D23E4">
        <w:rPr>
          <w:rFonts w:eastAsia="Times New Roman"/>
        </w:rPr>
        <w:t>for lawfully processing personal information</w:t>
      </w:r>
      <w:r>
        <w:rPr>
          <w:rFonts w:eastAsia="Times New Roman"/>
        </w:rPr>
        <w:t xml:space="preserve">. </w:t>
      </w:r>
      <w:r w:rsidR="00E00289" w:rsidRPr="006F13FA">
        <w:rPr>
          <w:rFonts w:eastAsia="Times New Roman"/>
        </w:rPr>
        <w:t xml:space="preserve">We </w:t>
      </w:r>
      <w:r w:rsidR="00552D2C">
        <w:rPr>
          <w:rFonts w:eastAsia="Times New Roman"/>
        </w:rPr>
        <w:t xml:space="preserve">will </w:t>
      </w:r>
      <w:r w:rsidRPr="006F13FA">
        <w:rPr>
          <w:rFonts w:eastAsia="Times New Roman"/>
        </w:rPr>
        <w:t xml:space="preserve">usually rely on the lawful basis of </w:t>
      </w:r>
      <w:r w:rsidR="002D23E4">
        <w:rPr>
          <w:rFonts w:eastAsia="Times New Roman"/>
        </w:rPr>
        <w:t xml:space="preserve">public task or legal obligation; however, </w:t>
      </w:r>
      <w:r w:rsidR="00B421D8">
        <w:rPr>
          <w:rFonts w:eastAsia="Times New Roman"/>
        </w:rPr>
        <w:t>we may sometimes</w:t>
      </w:r>
      <w:r w:rsidRPr="006F13FA">
        <w:rPr>
          <w:rFonts w:eastAsia="Times New Roman"/>
        </w:rPr>
        <w:t xml:space="preserve"> rely on our legitimate interest</w:t>
      </w:r>
      <w:r w:rsidR="00E83BF8" w:rsidRPr="006F13FA">
        <w:rPr>
          <w:rFonts w:eastAsia="Times New Roman"/>
        </w:rPr>
        <w:t>s</w:t>
      </w:r>
      <w:r w:rsidRPr="006F13FA">
        <w:rPr>
          <w:rFonts w:eastAsia="Times New Roman"/>
        </w:rPr>
        <w:t>.</w:t>
      </w:r>
      <w:r>
        <w:rPr>
          <w:rFonts w:eastAsia="Times New Roman"/>
        </w:rPr>
        <w:t xml:space="preserve"> We </w:t>
      </w:r>
      <w:r w:rsidR="00552D2C">
        <w:rPr>
          <w:rFonts w:eastAsia="Times New Roman"/>
        </w:rPr>
        <w:t xml:space="preserve">will </w:t>
      </w:r>
      <w:r>
        <w:rPr>
          <w:rFonts w:eastAsia="Times New Roman"/>
        </w:rPr>
        <w:t xml:space="preserve">only do this where </w:t>
      </w:r>
      <w:r w:rsidRPr="00695CD6">
        <w:t xml:space="preserve">we </w:t>
      </w:r>
      <w:r w:rsidR="00552D2C">
        <w:t>use</w:t>
      </w:r>
      <w:r w:rsidRPr="00695CD6">
        <w:t xml:space="preserve"> data in ways </w:t>
      </w:r>
      <w:r>
        <w:t>individuals</w:t>
      </w:r>
      <w:r w:rsidRPr="00695CD6">
        <w:t xml:space="preserve"> would reasonably </w:t>
      </w:r>
      <w:r w:rsidR="007B724A" w:rsidRPr="00695CD6">
        <w:t>expect</w:t>
      </w:r>
      <w:r w:rsidR="007B724A">
        <w:t xml:space="preserve"> and</w:t>
      </w:r>
      <w:r w:rsidR="00C01537">
        <w:t xml:space="preserve"> </w:t>
      </w:r>
      <w:r w:rsidR="006F13FA">
        <w:t xml:space="preserve">where we have a justifiable reason. </w:t>
      </w:r>
    </w:p>
    <w:p w14:paraId="0F83AE3D" w14:textId="77777777" w:rsidR="00350866" w:rsidRDefault="00350866" w:rsidP="006F13FA">
      <w:pPr>
        <w:spacing w:line="276" w:lineRule="auto"/>
      </w:pPr>
    </w:p>
    <w:p w14:paraId="120F5412" w14:textId="322D5D53" w:rsidR="001F3547" w:rsidRDefault="00350866" w:rsidP="006F13FA">
      <w:pPr>
        <w:spacing w:line="276" w:lineRule="auto"/>
      </w:pPr>
      <w:r>
        <w:t>When relying on our legitimate interests</w:t>
      </w:r>
      <w:r w:rsidR="002D23E4">
        <w:t xml:space="preserve">, we </w:t>
      </w:r>
      <w:r w:rsidR="00552D2C">
        <w:t xml:space="preserve">will </w:t>
      </w:r>
      <w:r w:rsidR="002D23E4">
        <w:t>ensure that we provide individuals with clear and transparent information about how personal data will be used, including details on</w:t>
      </w:r>
      <w:r>
        <w:t xml:space="preserve"> how to </w:t>
      </w:r>
      <w:r w:rsidR="00552D2C">
        <w:t>opt-out</w:t>
      </w:r>
      <w:r w:rsidR="00203550">
        <w:t>.</w:t>
      </w:r>
    </w:p>
    <w:p w14:paraId="5EA8299E" w14:textId="77777777" w:rsidR="006F13FA" w:rsidRDefault="006F13FA" w:rsidP="006F13FA">
      <w:pPr>
        <w:spacing w:line="276" w:lineRule="auto"/>
      </w:pPr>
    </w:p>
    <w:p w14:paraId="7347AB1B" w14:textId="13B92FCF" w:rsidR="006F13FA" w:rsidRDefault="006F13FA" w:rsidP="006F13FA">
      <w:pPr>
        <w:spacing w:line="276" w:lineRule="auto"/>
        <w:rPr>
          <w:rFonts w:eastAsia="Times New Roman"/>
        </w:rPr>
      </w:pPr>
      <w:r>
        <w:t xml:space="preserve">We may rely on </w:t>
      </w:r>
      <w:r w:rsidR="00350866">
        <w:t>v</w:t>
      </w:r>
      <w:r>
        <w:t xml:space="preserve">ital </w:t>
      </w:r>
      <w:r w:rsidR="00203550">
        <w:t>interests</w:t>
      </w:r>
      <w:r>
        <w:t xml:space="preserve"> as the lawful basis for sharing information in </w:t>
      </w:r>
      <w:r w:rsidR="00350866">
        <w:t>a situation where we believe someone is at risk of serious harm, for example</w:t>
      </w:r>
      <w:r w:rsidR="002D23E4">
        <w:t>,</w:t>
      </w:r>
      <w:r w:rsidR="00350866">
        <w:t xml:space="preserve"> in a mental health emergency.</w:t>
      </w:r>
    </w:p>
    <w:p w14:paraId="6723871A" w14:textId="77777777" w:rsidR="001F3547" w:rsidRDefault="001F3547" w:rsidP="006F13FA">
      <w:pPr>
        <w:spacing w:line="276" w:lineRule="auto"/>
        <w:rPr>
          <w:rFonts w:eastAsia="Times New Roman"/>
        </w:rPr>
      </w:pPr>
    </w:p>
    <w:p w14:paraId="1EA6D46E" w14:textId="3BE0A6A0" w:rsidR="00AD509C" w:rsidRDefault="001F3547" w:rsidP="006F13FA">
      <w:pPr>
        <w:spacing w:line="276" w:lineRule="auto"/>
        <w:rPr>
          <w:rFonts w:eastAsia="Times New Roman"/>
        </w:rPr>
      </w:pPr>
      <w:r>
        <w:rPr>
          <w:rFonts w:eastAsia="Times New Roman"/>
        </w:rPr>
        <w:t xml:space="preserve">We </w:t>
      </w:r>
      <w:r w:rsidR="00552D2C">
        <w:rPr>
          <w:rFonts w:eastAsia="Times New Roman"/>
        </w:rPr>
        <w:t xml:space="preserve">will </w:t>
      </w:r>
      <w:r>
        <w:rPr>
          <w:rFonts w:eastAsia="Times New Roman"/>
        </w:rPr>
        <w:t xml:space="preserve">have an Appropriate Policy Document (APD) in place (see Appendix </w:t>
      </w:r>
      <w:r w:rsidR="005A338B" w:rsidRPr="005A338B">
        <w:rPr>
          <w:rFonts w:eastAsia="Times New Roman"/>
        </w:rPr>
        <w:t>One</w:t>
      </w:r>
      <w:r>
        <w:rPr>
          <w:rFonts w:eastAsia="Times New Roman"/>
        </w:rPr>
        <w:t xml:space="preserve">) </w:t>
      </w:r>
      <w:r w:rsidR="002D23E4">
        <w:rPr>
          <w:rFonts w:eastAsia="Times New Roman"/>
        </w:rPr>
        <w:t>that provides information about our processing of special category (SC) and criminal offence (CO) data and</w:t>
      </w:r>
      <w:r w:rsidR="004925D9">
        <w:rPr>
          <w:rFonts w:eastAsia="Times New Roman"/>
        </w:rPr>
        <w:t xml:space="preserve"> demonstrates how we comply with the requirements of the UK GDPR and DPA.</w:t>
      </w:r>
    </w:p>
    <w:p w14:paraId="4DB15C3F" w14:textId="31D28077" w:rsidR="00A71167" w:rsidRPr="00281618" w:rsidRDefault="00A71167" w:rsidP="00AD509C">
      <w:pPr>
        <w:textAlignment w:val="top"/>
        <w:rPr>
          <w:rFonts w:ascii="Verdana" w:eastAsia="Times New Roman" w:hAnsi="Verdana" w:cs="Segoe UI"/>
          <w:color w:val="000000"/>
        </w:rPr>
      </w:pPr>
    </w:p>
    <w:p w14:paraId="27F7BD14" w14:textId="74F9F6C8" w:rsidR="005550EE" w:rsidRPr="007D4B35" w:rsidRDefault="008F505F" w:rsidP="007D4B35">
      <w:pPr>
        <w:pStyle w:val="Veritauheadingtitle"/>
        <w:outlineLvl w:val="0"/>
      </w:pPr>
      <w:bookmarkStart w:id="11" w:name="_Toc111216669"/>
      <w:bookmarkStart w:id="12" w:name="_Toc196465866"/>
      <w:r w:rsidRPr="007D4B35">
        <w:t>Data Subject Rights</w:t>
      </w:r>
      <w:bookmarkEnd w:id="11"/>
      <w:bookmarkEnd w:id="12"/>
    </w:p>
    <w:p w14:paraId="59188BCF" w14:textId="347D44A7" w:rsidR="009521EB" w:rsidRDefault="009521EB" w:rsidP="000707C1"/>
    <w:p w14:paraId="435D3811" w14:textId="71E29800" w:rsidR="009A1E75" w:rsidRPr="009A1E75" w:rsidRDefault="009A1E75" w:rsidP="00203550">
      <w:pPr>
        <w:spacing w:line="276" w:lineRule="auto"/>
      </w:pPr>
      <w:r w:rsidRPr="009A1E75">
        <w:t>Under the UK GDPR</w:t>
      </w:r>
      <w:r w:rsidR="00BA0E83">
        <w:t>,</w:t>
      </w:r>
      <w:r w:rsidRPr="009A1E75">
        <w:t xml:space="preserve"> individuals have </w:t>
      </w:r>
      <w:r w:rsidR="00BA0E83">
        <w:t>several</w:t>
      </w:r>
      <w:r w:rsidRPr="009A1E75">
        <w:t xml:space="preserve"> rights in relation to the processing of their personal data:</w:t>
      </w:r>
    </w:p>
    <w:p w14:paraId="6A3CAE34" w14:textId="17169FC1" w:rsidR="009A1E75" w:rsidRPr="00281618" w:rsidRDefault="009A1E75" w:rsidP="00203550">
      <w:pPr>
        <w:spacing w:line="276" w:lineRule="auto"/>
      </w:pPr>
    </w:p>
    <w:p w14:paraId="59FB7984" w14:textId="6365F1C0" w:rsidR="009A1E75" w:rsidRPr="007D4B35" w:rsidRDefault="009A1E75" w:rsidP="00203550">
      <w:pPr>
        <w:pStyle w:val="Veritausubheading"/>
        <w:spacing w:line="276" w:lineRule="auto"/>
      </w:pPr>
      <w:r w:rsidRPr="007D4B35">
        <w:t>Right to be informed</w:t>
      </w:r>
    </w:p>
    <w:p w14:paraId="1E0430BA" w14:textId="5E29237A" w:rsidR="009A1E75" w:rsidRDefault="00D03D35" w:rsidP="00203550">
      <w:pPr>
        <w:spacing w:line="276" w:lineRule="auto"/>
      </w:pPr>
      <w:r>
        <w:t xml:space="preserve">When we collect their data, we </w:t>
      </w:r>
      <w:r w:rsidR="00552D2C">
        <w:t xml:space="preserve">will </w:t>
      </w:r>
      <w:r>
        <w:t>provide individuals with privacy information</w:t>
      </w:r>
      <w:r w:rsidR="002D23E4">
        <w:t xml:space="preserve">, normally through a privacy notice </w:t>
      </w:r>
      <w:r w:rsidR="00833E12">
        <w:t xml:space="preserve">made easily accessible to the data subject. Privacy notices </w:t>
      </w:r>
      <w:r w:rsidR="00552D2C">
        <w:t>will be</w:t>
      </w:r>
      <w:r w:rsidR="00833E12">
        <w:t xml:space="preserve"> clear and transparent, regularly reviewed, and include all information required by data protection legislation.</w:t>
      </w:r>
    </w:p>
    <w:p w14:paraId="164F4979" w14:textId="7AC25B54" w:rsidR="00833E12" w:rsidRDefault="00833E12" w:rsidP="00203550">
      <w:pPr>
        <w:spacing w:line="276" w:lineRule="auto"/>
        <w:rPr>
          <w:rFonts w:ascii="Verdana" w:hAnsi="Verdana"/>
          <w:sz w:val="21"/>
          <w:szCs w:val="21"/>
        </w:rPr>
      </w:pPr>
    </w:p>
    <w:p w14:paraId="0D36A473" w14:textId="58F8501B" w:rsidR="00833E12" w:rsidRPr="007D4B35" w:rsidRDefault="00833E12" w:rsidP="00203550">
      <w:pPr>
        <w:pStyle w:val="Veritausubheading"/>
        <w:spacing w:line="276" w:lineRule="auto"/>
      </w:pPr>
      <w:r w:rsidRPr="007D4B35">
        <w:t>Right of access</w:t>
      </w:r>
    </w:p>
    <w:p w14:paraId="75D3E2EE" w14:textId="5348BFA7" w:rsidR="00833E12" w:rsidRPr="00A07B3B" w:rsidRDefault="00833E12" w:rsidP="00203550">
      <w:pPr>
        <w:spacing w:line="276" w:lineRule="auto"/>
      </w:pPr>
      <w:r w:rsidRPr="00A07B3B">
        <w:t xml:space="preserve">Individuals have the right to access and receive a copy of the information we hold about them. This is commonly known as a </w:t>
      </w:r>
      <w:r w:rsidR="000A7916" w:rsidRPr="00A07B3B">
        <w:t xml:space="preserve">subject access request (SAR). We </w:t>
      </w:r>
      <w:r w:rsidR="00552D2C">
        <w:t xml:space="preserve">will </w:t>
      </w:r>
      <w:r w:rsidR="000A7916" w:rsidRPr="00A07B3B">
        <w:t xml:space="preserve">have </w:t>
      </w:r>
      <w:r w:rsidR="002D23E4">
        <w:t>a SAR procedure that</w:t>
      </w:r>
      <w:r w:rsidR="000A7916" w:rsidRPr="00A07B3B">
        <w:t xml:space="preserve"> details how we deal with these requests (Appendix </w:t>
      </w:r>
      <w:r w:rsidR="00D60DA9" w:rsidRPr="00A07B3B">
        <w:t>Two</w:t>
      </w:r>
      <w:r w:rsidR="000A7916" w:rsidRPr="00A07B3B">
        <w:t>).</w:t>
      </w:r>
    </w:p>
    <w:p w14:paraId="36D36045" w14:textId="6620FE3F" w:rsidR="000A7916" w:rsidRPr="00A07B3B" w:rsidRDefault="000A7916" w:rsidP="00203550">
      <w:pPr>
        <w:spacing w:line="276" w:lineRule="auto"/>
      </w:pPr>
    </w:p>
    <w:p w14:paraId="1AC6A628" w14:textId="5A10A95F" w:rsidR="000A7916" w:rsidRPr="00A07B3B" w:rsidRDefault="000A7916" w:rsidP="00203550">
      <w:pPr>
        <w:spacing w:line="276" w:lineRule="auto"/>
      </w:pPr>
      <w:r w:rsidRPr="00A07B3B">
        <w:lastRenderedPageBreak/>
        <w:t>Other rights include the right to rectification, right to erasure, right to restrict processing, right to object</w:t>
      </w:r>
      <w:r w:rsidR="005A338B" w:rsidRPr="00A07B3B">
        <w:t xml:space="preserve">, </w:t>
      </w:r>
      <w:r w:rsidRPr="00A07B3B">
        <w:t>right to data portability</w:t>
      </w:r>
      <w:r w:rsidR="005A338B" w:rsidRPr="00A07B3B">
        <w:t xml:space="preserve"> and rights related to automated decision-making, including profiling</w:t>
      </w:r>
      <w:r w:rsidRPr="00A07B3B">
        <w:t>.</w:t>
      </w:r>
    </w:p>
    <w:p w14:paraId="5C1E761F" w14:textId="77777777" w:rsidR="009A1E75" w:rsidRPr="00A07B3B" w:rsidRDefault="009A1E75" w:rsidP="00203550">
      <w:pPr>
        <w:spacing w:line="276" w:lineRule="auto"/>
        <w:rPr>
          <w:rFonts w:cs="Arial"/>
        </w:rPr>
      </w:pPr>
    </w:p>
    <w:p w14:paraId="17A658D5" w14:textId="064DCACB" w:rsidR="009A1E75" w:rsidRPr="00A07B3B" w:rsidRDefault="005A338B" w:rsidP="00203550">
      <w:pPr>
        <w:spacing w:line="276" w:lineRule="auto"/>
        <w:rPr>
          <w:rFonts w:cs="Arial"/>
        </w:rPr>
      </w:pPr>
      <w:r w:rsidRPr="00A07B3B">
        <w:rPr>
          <w:rFonts w:cs="Arial"/>
        </w:rPr>
        <w:t>Requests</w:t>
      </w:r>
      <w:r w:rsidR="009A1E75" w:rsidRPr="00A07B3B">
        <w:rPr>
          <w:rFonts w:cs="Arial"/>
        </w:rPr>
        <w:t xml:space="preserve"> exercising these rights </w:t>
      </w:r>
      <w:r w:rsidRPr="00A07B3B">
        <w:rPr>
          <w:rFonts w:cs="Arial"/>
        </w:rPr>
        <w:t xml:space="preserve">can be made to any </w:t>
      </w:r>
      <w:r w:rsidR="002D23E4">
        <w:rPr>
          <w:rFonts w:cs="Arial"/>
        </w:rPr>
        <w:t>staff member. Still, we</w:t>
      </w:r>
      <w:r w:rsidRPr="00A07B3B">
        <w:rPr>
          <w:rFonts w:cs="Arial"/>
        </w:rPr>
        <w:t xml:space="preserve"> encourage requests to be made in writing, wherever possible, and </w:t>
      </w:r>
      <w:r w:rsidR="009A1E75" w:rsidRPr="00A07B3B">
        <w:rPr>
          <w:rFonts w:cs="Arial"/>
        </w:rPr>
        <w:t>forwarded to</w:t>
      </w:r>
      <w:r w:rsidR="00203550">
        <w:rPr>
          <w:rFonts w:cs="Arial"/>
        </w:rPr>
        <w:t xml:space="preserve"> the SPOC</w:t>
      </w:r>
      <w:r w:rsidR="002D23E4">
        <w:rPr>
          <w:rFonts w:cs="Arial"/>
        </w:rPr>
        <w:t>, who</w:t>
      </w:r>
      <w:r w:rsidR="009A1E75" w:rsidRPr="00A07B3B">
        <w:rPr>
          <w:rFonts w:cs="Arial"/>
        </w:rPr>
        <w:t xml:space="preserve"> will acknowledge the request and respond within one calendar month. Advice regarding such requests will be sought from our DPO</w:t>
      </w:r>
      <w:r w:rsidRPr="00A07B3B">
        <w:rPr>
          <w:rFonts w:cs="Arial"/>
        </w:rPr>
        <w:t xml:space="preserve"> where necessary</w:t>
      </w:r>
      <w:r w:rsidR="009A1E75" w:rsidRPr="00A07B3B">
        <w:rPr>
          <w:rFonts w:cs="Arial"/>
        </w:rPr>
        <w:t>.</w:t>
      </w:r>
    </w:p>
    <w:p w14:paraId="63AAA77D" w14:textId="77777777" w:rsidR="009A1E75" w:rsidRPr="00A07B3B" w:rsidRDefault="009A1E75" w:rsidP="00203550">
      <w:pPr>
        <w:spacing w:line="276" w:lineRule="auto"/>
        <w:rPr>
          <w:rFonts w:cs="Arial"/>
        </w:rPr>
      </w:pPr>
    </w:p>
    <w:p w14:paraId="24E84486" w14:textId="6E6CDB95" w:rsidR="009A1E75" w:rsidRPr="005A338B" w:rsidRDefault="009A1E75" w:rsidP="00203550">
      <w:pPr>
        <w:spacing w:line="276" w:lineRule="auto"/>
        <w:rPr>
          <w:rFonts w:cs="Arial"/>
        </w:rPr>
      </w:pPr>
      <w:r w:rsidRPr="00A07B3B">
        <w:rPr>
          <w:rFonts w:cs="Arial"/>
        </w:rPr>
        <w:t xml:space="preserve">A record of decisions made </w:t>
      </w:r>
      <w:r w:rsidR="002D23E4">
        <w:rPr>
          <w:rFonts w:cs="Arial"/>
        </w:rPr>
        <w:t>regarding the request will be retained, recording details of the request, whether any information has been changed, and the reasoning for the decision</w:t>
      </w:r>
      <w:r w:rsidRPr="00A07B3B">
        <w:rPr>
          <w:rFonts w:cs="Arial"/>
        </w:rPr>
        <w:t>.</w:t>
      </w:r>
      <w:r w:rsidRPr="005A338B">
        <w:rPr>
          <w:rFonts w:cs="Arial"/>
        </w:rPr>
        <w:t xml:space="preserve"> </w:t>
      </w:r>
    </w:p>
    <w:p w14:paraId="169B070C" w14:textId="216214BD" w:rsidR="00826DD3" w:rsidRDefault="00826DD3" w:rsidP="000707C1">
      <w:pPr>
        <w:rPr>
          <w:rFonts w:ascii="Verdana" w:hAnsi="Verdana"/>
          <w:sz w:val="21"/>
          <w:szCs w:val="21"/>
        </w:rPr>
      </w:pPr>
    </w:p>
    <w:p w14:paraId="46116847" w14:textId="77777777" w:rsidR="00147FC1" w:rsidRPr="007D4B35" w:rsidRDefault="00147FC1" w:rsidP="007D4B35">
      <w:pPr>
        <w:pStyle w:val="Veritauheadingtitle"/>
        <w:outlineLvl w:val="0"/>
      </w:pPr>
      <w:bookmarkStart w:id="13" w:name="_Toc111216670"/>
      <w:bookmarkStart w:id="14" w:name="_Toc196465867"/>
      <w:r w:rsidRPr="007D4B35">
        <w:t>Records of Processing</w:t>
      </w:r>
      <w:bookmarkEnd w:id="13"/>
      <w:bookmarkEnd w:id="14"/>
    </w:p>
    <w:p w14:paraId="24DA464F" w14:textId="77777777" w:rsidR="00147FC1" w:rsidRPr="00CD4365" w:rsidRDefault="00147FC1" w:rsidP="00A07B3B"/>
    <w:p w14:paraId="64C8085C" w14:textId="3D60184A" w:rsidR="00147FC1" w:rsidRPr="000707C1" w:rsidRDefault="003C4E72" w:rsidP="00203550">
      <w:pPr>
        <w:spacing w:line="276" w:lineRule="auto"/>
      </w:pPr>
      <w:r>
        <w:t>Under</w:t>
      </w:r>
      <w:r w:rsidR="00147FC1">
        <w:t xml:space="preserve"> Article 30 of </w:t>
      </w:r>
      <w:r w:rsidR="002D23E4">
        <w:t xml:space="preserve">the </w:t>
      </w:r>
      <w:r w:rsidR="00147FC1">
        <w:t xml:space="preserve">UK GDPR, we must </w:t>
      </w:r>
      <w:r w:rsidR="002D23E4">
        <w:t>record</w:t>
      </w:r>
      <w:r w:rsidR="00147FC1">
        <w:t xml:space="preserve"> our processing activities. We </w:t>
      </w:r>
      <w:r w:rsidR="009231BA">
        <w:t xml:space="preserve">will </w:t>
      </w:r>
      <w:r w:rsidR="00147FC1">
        <w:t xml:space="preserve">do this by </w:t>
      </w:r>
      <w:r w:rsidR="00147FC1" w:rsidRPr="000707C1">
        <w:t>developing and maintaining an Information Asset Register (IAR)</w:t>
      </w:r>
      <w:r w:rsidR="009231BA">
        <w:t>,</w:t>
      </w:r>
      <w:r w:rsidR="00147FC1">
        <w:t xml:space="preserve"> which </w:t>
      </w:r>
      <w:r w:rsidR="009231BA">
        <w:t xml:space="preserve">will </w:t>
      </w:r>
      <w:r w:rsidR="00147FC1" w:rsidRPr="000707C1">
        <w:t>include</w:t>
      </w:r>
      <w:r w:rsidR="009231BA">
        <w:t>,</w:t>
      </w:r>
      <w:r w:rsidR="00147FC1" w:rsidRPr="000707C1">
        <w:t xml:space="preserve"> </w:t>
      </w:r>
      <w:r w:rsidR="00147FC1">
        <w:t>as a minimum</w:t>
      </w:r>
      <w:r w:rsidR="00147FC1" w:rsidRPr="000707C1">
        <w:t>:</w:t>
      </w:r>
    </w:p>
    <w:p w14:paraId="68F58C15" w14:textId="77777777" w:rsidR="00147FC1" w:rsidRPr="000707C1" w:rsidRDefault="00147FC1" w:rsidP="00203550">
      <w:pPr>
        <w:spacing w:line="276" w:lineRule="auto"/>
      </w:pPr>
    </w:p>
    <w:p w14:paraId="2F0BF997" w14:textId="4137CA7C" w:rsidR="00147FC1" w:rsidRDefault="00147FC1" w:rsidP="00203550">
      <w:pPr>
        <w:pStyle w:val="ListParagraph"/>
        <w:numPr>
          <w:ilvl w:val="0"/>
          <w:numId w:val="39"/>
        </w:numPr>
        <w:spacing w:line="276" w:lineRule="auto"/>
      </w:pPr>
      <w:r>
        <w:t>The</w:t>
      </w:r>
      <w:r w:rsidRPr="00203550">
        <w:t xml:space="preserve"> </w:t>
      </w:r>
      <w:r w:rsidR="009F1909" w:rsidRPr="00203550">
        <w:t>organisation’s</w:t>
      </w:r>
      <w:r w:rsidRPr="00203550">
        <w:t xml:space="preserve"> </w:t>
      </w:r>
      <w:r>
        <w:t>name and contact details</w:t>
      </w:r>
    </w:p>
    <w:p w14:paraId="7972E846" w14:textId="145FD9F5" w:rsidR="00147FC1" w:rsidRPr="000707C1" w:rsidRDefault="00147FC1" w:rsidP="00203550">
      <w:pPr>
        <w:pStyle w:val="ListParagraph"/>
        <w:numPr>
          <w:ilvl w:val="0"/>
          <w:numId w:val="39"/>
        </w:numPr>
        <w:spacing w:line="276" w:lineRule="auto"/>
      </w:pPr>
      <w:r w:rsidRPr="000707C1">
        <w:t>The name of the information asset</w:t>
      </w:r>
    </w:p>
    <w:p w14:paraId="4845BE24" w14:textId="3C39367D" w:rsidR="00147FC1" w:rsidRPr="000707C1" w:rsidRDefault="00147FC1" w:rsidP="00203550">
      <w:pPr>
        <w:pStyle w:val="ListParagraph"/>
        <w:numPr>
          <w:ilvl w:val="0"/>
          <w:numId w:val="39"/>
        </w:numPr>
        <w:spacing w:line="276" w:lineRule="auto"/>
      </w:pPr>
      <w:r w:rsidRPr="000707C1">
        <w:t>The owner of that asset, known as the Information Asset Owner (IAO)</w:t>
      </w:r>
    </w:p>
    <w:p w14:paraId="369C3688" w14:textId="79EC32DF" w:rsidR="00147FC1" w:rsidRPr="000707C1" w:rsidRDefault="00147FC1" w:rsidP="00203550">
      <w:pPr>
        <w:pStyle w:val="ListParagraph"/>
        <w:numPr>
          <w:ilvl w:val="0"/>
          <w:numId w:val="39"/>
        </w:numPr>
        <w:spacing w:line="276" w:lineRule="auto"/>
      </w:pPr>
      <w:r>
        <w:t>The purposes of the processing</w:t>
      </w:r>
    </w:p>
    <w:p w14:paraId="21E4D5E0" w14:textId="75689091" w:rsidR="00147FC1" w:rsidRPr="000707C1" w:rsidRDefault="00147FC1" w:rsidP="00203550">
      <w:pPr>
        <w:pStyle w:val="ListParagraph"/>
        <w:numPr>
          <w:ilvl w:val="0"/>
          <w:numId w:val="39"/>
        </w:numPr>
        <w:spacing w:line="276" w:lineRule="auto"/>
      </w:pPr>
      <w:r>
        <w:t>A description of the categories of individuals and the types of personal data</w:t>
      </w:r>
    </w:p>
    <w:p w14:paraId="62EDBD60" w14:textId="477EF8BF" w:rsidR="00147FC1" w:rsidRDefault="00147FC1" w:rsidP="00203550">
      <w:pPr>
        <w:pStyle w:val="ListParagraph"/>
        <w:numPr>
          <w:ilvl w:val="0"/>
          <w:numId w:val="39"/>
        </w:numPr>
        <w:spacing w:line="276" w:lineRule="auto"/>
      </w:pPr>
      <w:r>
        <w:t>Who has access to the personal data, and who it is shared with</w:t>
      </w:r>
    </w:p>
    <w:p w14:paraId="55870542" w14:textId="6D198AC8" w:rsidR="00147FC1" w:rsidRDefault="00147FC1" w:rsidP="00203550">
      <w:pPr>
        <w:pStyle w:val="ListParagraph"/>
        <w:numPr>
          <w:ilvl w:val="0"/>
          <w:numId w:val="39"/>
        </w:numPr>
        <w:spacing w:line="276" w:lineRule="auto"/>
      </w:pPr>
      <w:r>
        <w:t xml:space="preserve">The lawful </w:t>
      </w:r>
      <w:r w:rsidRPr="006F13FA">
        <w:t>bas</w:t>
      </w:r>
      <w:r w:rsidR="003C4E72" w:rsidRPr="006F13FA">
        <w:t>i</w:t>
      </w:r>
      <w:r w:rsidRPr="006F13FA">
        <w:t>s</w:t>
      </w:r>
      <w:r>
        <w:t xml:space="preserve"> for each processing activity</w:t>
      </w:r>
    </w:p>
    <w:p w14:paraId="37E198B5" w14:textId="07EDFADE" w:rsidR="00147FC1" w:rsidRPr="000707C1" w:rsidRDefault="00147FC1" w:rsidP="00203550">
      <w:pPr>
        <w:pStyle w:val="ListParagraph"/>
        <w:numPr>
          <w:ilvl w:val="0"/>
          <w:numId w:val="39"/>
        </w:numPr>
        <w:spacing w:line="276" w:lineRule="auto"/>
      </w:pPr>
      <w:r>
        <w:t>The format and location of the personal data</w:t>
      </w:r>
    </w:p>
    <w:p w14:paraId="64AC2886" w14:textId="5A896521" w:rsidR="00147FC1" w:rsidRDefault="00147FC1" w:rsidP="00203550">
      <w:pPr>
        <w:pStyle w:val="ListParagraph"/>
        <w:numPr>
          <w:ilvl w:val="0"/>
          <w:numId w:val="39"/>
        </w:numPr>
        <w:spacing w:line="276" w:lineRule="auto"/>
      </w:pPr>
      <w:r>
        <w:t>Details of any transfers to countries</w:t>
      </w:r>
      <w:r w:rsidR="003C4E72">
        <w:t xml:space="preserve"> outside of the UK</w:t>
      </w:r>
      <w:r>
        <w:t xml:space="preserve"> </w:t>
      </w:r>
      <w:r w:rsidR="00512505">
        <w:t xml:space="preserve">and </w:t>
      </w:r>
      <w:r>
        <w:t>the appropriate safeguards</w:t>
      </w:r>
    </w:p>
    <w:p w14:paraId="3B9B958A" w14:textId="63F98D62" w:rsidR="00147FC1" w:rsidRDefault="00147FC1" w:rsidP="00203550">
      <w:pPr>
        <w:pStyle w:val="ListParagraph"/>
        <w:numPr>
          <w:ilvl w:val="0"/>
          <w:numId w:val="39"/>
        </w:numPr>
        <w:spacing w:line="276" w:lineRule="auto"/>
      </w:pPr>
      <w:r>
        <w:t>The retention periods for each asset</w:t>
      </w:r>
    </w:p>
    <w:p w14:paraId="5AC4A872" w14:textId="77B1E61A" w:rsidR="00147FC1" w:rsidRPr="000707C1" w:rsidRDefault="00147FC1" w:rsidP="00203550">
      <w:pPr>
        <w:pStyle w:val="ListParagraph"/>
        <w:numPr>
          <w:ilvl w:val="0"/>
          <w:numId w:val="39"/>
        </w:numPr>
        <w:spacing w:line="276" w:lineRule="auto"/>
      </w:pPr>
      <w:r>
        <w:t>A general description of the technical and organisational security measures</w:t>
      </w:r>
      <w:r w:rsidR="003C4E72">
        <w:t xml:space="preserve"> to protect the information</w:t>
      </w:r>
      <w:r>
        <w:t>.</w:t>
      </w:r>
    </w:p>
    <w:p w14:paraId="1A2BDF0C" w14:textId="77777777" w:rsidR="00147FC1" w:rsidRDefault="00147FC1" w:rsidP="00203550">
      <w:pPr>
        <w:spacing w:line="276" w:lineRule="auto"/>
      </w:pPr>
    </w:p>
    <w:p w14:paraId="4AC26D21" w14:textId="26B8BED5" w:rsidR="00147FC1" w:rsidRDefault="00147FC1" w:rsidP="00203550">
      <w:pPr>
        <w:spacing w:line="276" w:lineRule="auto"/>
      </w:pPr>
      <w:r>
        <w:t>We review the IAR at least annually to ensure it remains accurate and up to date, consulting with the DPO as necessary.</w:t>
      </w:r>
    </w:p>
    <w:p w14:paraId="2A1D977C" w14:textId="77777777" w:rsidR="00147FC1" w:rsidRPr="00281618" w:rsidRDefault="00147FC1" w:rsidP="00147FC1">
      <w:pPr>
        <w:rPr>
          <w:rFonts w:ascii="Verdana" w:hAnsi="Verdana"/>
        </w:rPr>
      </w:pPr>
    </w:p>
    <w:p w14:paraId="4FF63336" w14:textId="6182222A" w:rsidR="000C22B7" w:rsidRPr="007D4B35" w:rsidRDefault="000C22B7" w:rsidP="007D4B35">
      <w:pPr>
        <w:pStyle w:val="Veritauheadingtitle"/>
        <w:outlineLvl w:val="0"/>
      </w:pPr>
      <w:bookmarkStart w:id="15" w:name="_Toc111216671"/>
      <w:bookmarkStart w:id="16" w:name="_Toc196465868"/>
      <w:bookmarkStart w:id="17" w:name="_Hlk189215376"/>
      <w:r w:rsidRPr="007D4B35">
        <w:t>Privacy by Design and Risk Assessments</w:t>
      </w:r>
      <w:bookmarkEnd w:id="15"/>
      <w:bookmarkEnd w:id="16"/>
    </w:p>
    <w:bookmarkEnd w:id="17"/>
    <w:p w14:paraId="259D5BE1" w14:textId="7F43D399" w:rsidR="000C22B7" w:rsidRDefault="000C22B7" w:rsidP="000C22B7">
      <w:pPr>
        <w:rPr>
          <w:rFonts w:ascii="Verdana" w:hAnsi="Verdana"/>
          <w:sz w:val="21"/>
          <w:szCs w:val="21"/>
        </w:rPr>
      </w:pPr>
    </w:p>
    <w:p w14:paraId="522569D3" w14:textId="70DE32CE" w:rsidR="000C22B7" w:rsidRPr="00203550" w:rsidRDefault="000C22B7" w:rsidP="00203550">
      <w:pPr>
        <w:spacing w:line="276" w:lineRule="auto"/>
      </w:pPr>
      <w:r w:rsidRPr="00203550">
        <w:t xml:space="preserve">We </w:t>
      </w:r>
      <w:r w:rsidR="00552D2C">
        <w:t xml:space="preserve">will </w:t>
      </w:r>
      <w:r w:rsidRPr="00203550">
        <w:t xml:space="preserve">adopt </w:t>
      </w:r>
      <w:r w:rsidR="002D23E4">
        <w:t>privacy</w:t>
      </w:r>
      <w:r w:rsidR="009F4D80">
        <w:t xml:space="preserve"> </w:t>
      </w:r>
      <w:r w:rsidR="002D23E4">
        <w:t>by</w:t>
      </w:r>
      <w:r w:rsidR="009F4D80">
        <w:t xml:space="preserve"> </w:t>
      </w:r>
      <w:r w:rsidR="002D23E4">
        <w:t>design</w:t>
      </w:r>
      <w:r w:rsidRPr="00203550">
        <w:t xml:space="preserve"> and implement appropriate technical and organisational security measures to demonstrate how we</w:t>
      </w:r>
      <w:r w:rsidR="00552D2C">
        <w:t xml:space="preserve"> will</w:t>
      </w:r>
      <w:r w:rsidRPr="00203550">
        <w:t xml:space="preserve"> integrate data protection into our processing activities.</w:t>
      </w:r>
    </w:p>
    <w:p w14:paraId="0829E5E4" w14:textId="77777777" w:rsidR="000C22B7" w:rsidRPr="00203550" w:rsidRDefault="000C22B7" w:rsidP="00203550">
      <w:pPr>
        <w:spacing w:line="276" w:lineRule="auto"/>
      </w:pPr>
    </w:p>
    <w:p w14:paraId="22EEC980" w14:textId="409DA538" w:rsidR="004B5437" w:rsidRPr="00203550" w:rsidRDefault="000C22B7" w:rsidP="00203550">
      <w:pPr>
        <w:spacing w:line="276" w:lineRule="auto"/>
        <w:rPr>
          <w:rFonts w:cs="Arial"/>
        </w:rPr>
      </w:pPr>
      <w:r w:rsidRPr="00203550">
        <w:t>We</w:t>
      </w:r>
      <w:r w:rsidR="00552D2C">
        <w:t xml:space="preserve"> will</w:t>
      </w:r>
      <w:r w:rsidRPr="00203550">
        <w:t xml:space="preserve"> </w:t>
      </w:r>
      <w:r w:rsidR="005550EE" w:rsidRPr="00203550">
        <w:rPr>
          <w:rFonts w:cs="Arial"/>
        </w:rPr>
        <w:t xml:space="preserve">conduct a data protection impact assessment </w:t>
      </w:r>
      <w:r w:rsidRPr="00203550">
        <w:rPr>
          <w:rFonts w:cs="Arial"/>
        </w:rPr>
        <w:t xml:space="preserve">(DPIA) </w:t>
      </w:r>
      <w:r w:rsidR="004B5437" w:rsidRPr="00203550">
        <w:rPr>
          <w:rFonts w:cs="Arial"/>
        </w:rPr>
        <w:t xml:space="preserve">when undertaking new, high-risk processing or making significant changes to existing data processing. The </w:t>
      </w:r>
      <w:r w:rsidR="00D03D35">
        <w:rPr>
          <w:rFonts w:cs="Arial"/>
        </w:rPr>
        <w:t xml:space="preserve">DPIA </w:t>
      </w:r>
      <w:r w:rsidR="00552D2C">
        <w:rPr>
          <w:rFonts w:cs="Arial"/>
        </w:rPr>
        <w:t xml:space="preserve">will </w:t>
      </w:r>
      <w:r w:rsidR="004B5437" w:rsidRPr="00203550">
        <w:rPr>
          <w:rFonts w:cs="Arial"/>
        </w:rPr>
        <w:t xml:space="preserve">consider and document the risks associated with a project </w:t>
      </w:r>
      <w:r w:rsidR="002D23E4">
        <w:rPr>
          <w:rFonts w:cs="Arial"/>
        </w:rPr>
        <w:t>before</w:t>
      </w:r>
      <w:r w:rsidR="004B5437" w:rsidRPr="00203550">
        <w:rPr>
          <w:rFonts w:cs="Arial"/>
        </w:rPr>
        <w:t xml:space="preserve"> its implementation, ensuring data protection is embedded by design and default. </w:t>
      </w:r>
    </w:p>
    <w:p w14:paraId="3DB5027A" w14:textId="77777777" w:rsidR="004B5437" w:rsidRPr="00203550" w:rsidRDefault="004B5437" w:rsidP="00203550">
      <w:pPr>
        <w:spacing w:line="276" w:lineRule="auto"/>
        <w:rPr>
          <w:rFonts w:cs="Arial"/>
        </w:rPr>
      </w:pPr>
    </w:p>
    <w:p w14:paraId="642CC707" w14:textId="7825D42D" w:rsidR="004B5437" w:rsidRDefault="002D23E4" w:rsidP="00203550">
      <w:pPr>
        <w:spacing w:line="276" w:lineRule="auto"/>
        <w:rPr>
          <w:rFonts w:cs="Arial"/>
        </w:rPr>
      </w:pPr>
      <w:r>
        <w:rPr>
          <w:rFonts w:cs="Arial"/>
        </w:rPr>
        <w:t>T</w:t>
      </w:r>
      <w:r w:rsidR="004B5437" w:rsidRPr="00203550">
        <w:rPr>
          <w:rFonts w:cs="Arial"/>
        </w:rPr>
        <w:t xml:space="preserve">he data protection principles </w:t>
      </w:r>
      <w:r w:rsidR="00552D2C">
        <w:rPr>
          <w:rFonts w:cs="Arial"/>
        </w:rPr>
        <w:t>will be</w:t>
      </w:r>
      <w:r w:rsidR="004B5437" w:rsidRPr="00203550">
        <w:rPr>
          <w:rFonts w:cs="Arial"/>
        </w:rPr>
        <w:t xml:space="preserve"> assessed to identify specific risks. These risks </w:t>
      </w:r>
      <w:r w:rsidR="00552D2C">
        <w:rPr>
          <w:rFonts w:cs="Arial"/>
        </w:rPr>
        <w:t>will be</w:t>
      </w:r>
      <w:r>
        <w:rPr>
          <w:rFonts w:cs="Arial"/>
        </w:rPr>
        <w:t xml:space="preserve"> </w:t>
      </w:r>
      <w:r w:rsidR="004B5437" w:rsidRPr="00203550">
        <w:rPr>
          <w:rFonts w:cs="Arial"/>
        </w:rPr>
        <w:t>evaluated</w:t>
      </w:r>
      <w:r>
        <w:rPr>
          <w:rFonts w:cs="Arial"/>
        </w:rPr>
        <w:t xml:space="preserve">, and solutions to mitigate or eliminate them </w:t>
      </w:r>
      <w:r w:rsidR="00552D2C">
        <w:rPr>
          <w:rFonts w:cs="Arial"/>
        </w:rPr>
        <w:t>will be</w:t>
      </w:r>
      <w:r>
        <w:rPr>
          <w:rFonts w:cs="Arial"/>
        </w:rPr>
        <w:t xml:space="preserve"> considered. Where a less privacy-intrusive alternative is available</w:t>
      </w:r>
      <w:r w:rsidR="00552D2C">
        <w:rPr>
          <w:rFonts w:cs="Arial"/>
        </w:rPr>
        <w:t>,</w:t>
      </w:r>
      <w:r w:rsidR="004B5437" w:rsidRPr="00203550">
        <w:rPr>
          <w:rFonts w:cs="Arial"/>
        </w:rPr>
        <w:t xml:space="preserve"> or the project can go ahead without the use of special category data</w:t>
      </w:r>
      <w:r w:rsidR="004B5437" w:rsidRPr="00552D2C">
        <w:rPr>
          <w:rFonts w:cs="Arial"/>
        </w:rPr>
        <w:t xml:space="preserve">, we </w:t>
      </w:r>
      <w:r w:rsidR="00552D2C" w:rsidRPr="00552D2C">
        <w:rPr>
          <w:rFonts w:cs="Arial"/>
        </w:rPr>
        <w:t xml:space="preserve">will </w:t>
      </w:r>
      <w:r w:rsidR="004B5437" w:rsidRPr="00552D2C">
        <w:rPr>
          <w:rFonts w:cs="Arial"/>
        </w:rPr>
        <w:t xml:space="preserve">opt </w:t>
      </w:r>
      <w:r w:rsidR="004B5437" w:rsidRPr="00203550">
        <w:rPr>
          <w:rFonts w:cs="Arial"/>
        </w:rPr>
        <w:t>to do this.</w:t>
      </w:r>
    </w:p>
    <w:p w14:paraId="154FAC13" w14:textId="77777777" w:rsidR="001F62A0" w:rsidRPr="00203550" w:rsidRDefault="001F62A0" w:rsidP="00203550">
      <w:pPr>
        <w:spacing w:line="276" w:lineRule="auto"/>
        <w:rPr>
          <w:rFonts w:cs="Arial"/>
        </w:rPr>
      </w:pPr>
    </w:p>
    <w:p w14:paraId="7752AA62" w14:textId="77777777" w:rsidR="00147FC1" w:rsidRPr="007D4B35" w:rsidRDefault="00147FC1" w:rsidP="007D4B35">
      <w:pPr>
        <w:pStyle w:val="Veritauheadingtitle"/>
        <w:outlineLvl w:val="0"/>
      </w:pPr>
      <w:bookmarkStart w:id="18" w:name="_Toc111216672"/>
      <w:bookmarkStart w:id="19" w:name="_Toc196465869"/>
      <w:r w:rsidRPr="007D4B35">
        <w:t>Information Sharing</w:t>
      </w:r>
      <w:bookmarkEnd w:id="18"/>
      <w:bookmarkEnd w:id="19"/>
    </w:p>
    <w:p w14:paraId="395F6A63" w14:textId="77777777" w:rsidR="00147FC1" w:rsidRDefault="00147FC1" w:rsidP="00147FC1">
      <w:pPr>
        <w:rPr>
          <w:rFonts w:ascii="Verdana" w:hAnsi="Verdana" w:cs="Arial"/>
          <w:sz w:val="21"/>
          <w:szCs w:val="21"/>
        </w:rPr>
      </w:pPr>
    </w:p>
    <w:p w14:paraId="1C812A50" w14:textId="744B6789" w:rsidR="00147FC1" w:rsidRPr="00203550" w:rsidRDefault="001565DD" w:rsidP="00203550">
      <w:pPr>
        <w:spacing w:line="276" w:lineRule="auto"/>
      </w:pPr>
      <w:r>
        <w:t xml:space="preserve">Sometimes, we </w:t>
      </w:r>
      <w:r w:rsidR="00552D2C">
        <w:t>must</w:t>
      </w:r>
      <w:r>
        <w:t xml:space="preserve"> share information with third parties </w:t>
      </w:r>
      <w:r w:rsidR="00552D2C">
        <w:t>to effectively fulfil our duty of education provision</w:t>
      </w:r>
      <w:r w:rsidR="00D03D35">
        <w:t xml:space="preserve">. Our privacy notices and IAR </w:t>
      </w:r>
      <w:r w:rsidR="00552D2C">
        <w:t xml:space="preserve">will </w:t>
      </w:r>
      <w:r w:rsidR="00D03D35">
        <w:t>document routine and regular information-sharing arrangements</w:t>
      </w:r>
      <w:r w:rsidR="00147FC1" w:rsidRPr="00203550">
        <w:t xml:space="preserve">.  </w:t>
      </w:r>
    </w:p>
    <w:p w14:paraId="22410A71" w14:textId="77777777" w:rsidR="00147FC1" w:rsidRPr="00203550" w:rsidRDefault="00147FC1" w:rsidP="00203550">
      <w:pPr>
        <w:spacing w:line="276" w:lineRule="auto"/>
      </w:pPr>
    </w:p>
    <w:p w14:paraId="343A608D" w14:textId="566C6981" w:rsidR="00147FC1" w:rsidRPr="00203550" w:rsidRDefault="00147FC1" w:rsidP="00203550">
      <w:pPr>
        <w:spacing w:line="276" w:lineRule="auto"/>
      </w:pPr>
      <w:r w:rsidRPr="00203550">
        <w:t>Any further or ad</w:t>
      </w:r>
      <w:r w:rsidR="00FF4F32" w:rsidRPr="00203550">
        <w:t>-</w:t>
      </w:r>
      <w:r w:rsidRPr="00203550">
        <w:t xml:space="preserve">hoc </w:t>
      </w:r>
      <w:r w:rsidR="000B5A90" w:rsidRPr="00203550">
        <w:t xml:space="preserve">information sharing will only be done </w:t>
      </w:r>
      <w:r w:rsidRPr="00203550">
        <w:t>in compliance with legislative requirements, including the ICO</w:t>
      </w:r>
      <w:r w:rsidR="00FF4F32" w:rsidRPr="00203550">
        <w:t>’</w:t>
      </w:r>
      <w:r w:rsidRPr="00203550">
        <w:t xml:space="preserve">s </w:t>
      </w:r>
      <w:r w:rsidR="001565DD">
        <w:t>data-sharing</w:t>
      </w:r>
      <w:r w:rsidRPr="00203550">
        <w:t xml:space="preserve"> code of practice. We will only share personal information where we have a lawful basis, ensuring any disclosure is necessary and proportionate.</w:t>
      </w:r>
      <w:r w:rsidR="00171EDE" w:rsidRPr="00203550">
        <w:t xml:space="preserve"> All disclosures will be approved by the relevant staff member and recorded in a disclosure log.</w:t>
      </w:r>
    </w:p>
    <w:p w14:paraId="2288DB52" w14:textId="77777777" w:rsidR="00147FC1" w:rsidRDefault="00147FC1" w:rsidP="000707C1"/>
    <w:p w14:paraId="09CED4AA" w14:textId="069F9E7F" w:rsidR="009521EB" w:rsidRPr="007D4B35" w:rsidRDefault="00E65741" w:rsidP="007D4B35">
      <w:pPr>
        <w:pStyle w:val="Veritauheadingtitle"/>
        <w:outlineLvl w:val="0"/>
      </w:pPr>
      <w:bookmarkStart w:id="20" w:name="_Toc111216673"/>
      <w:bookmarkStart w:id="21" w:name="_Toc196465870"/>
      <w:r w:rsidRPr="007D4B35">
        <w:t>Contract Management</w:t>
      </w:r>
      <w:bookmarkEnd w:id="20"/>
      <w:bookmarkEnd w:id="21"/>
    </w:p>
    <w:p w14:paraId="34901BEB" w14:textId="178BDF8A" w:rsidR="00E65741" w:rsidRPr="00203550" w:rsidRDefault="00E65741" w:rsidP="00203550">
      <w:pPr>
        <w:spacing w:line="276" w:lineRule="auto"/>
      </w:pPr>
    </w:p>
    <w:p w14:paraId="39E96B70" w14:textId="3F178FA7" w:rsidR="00D53859" w:rsidRPr="00203550" w:rsidRDefault="00E65741" w:rsidP="00203550">
      <w:pPr>
        <w:spacing w:line="276" w:lineRule="auto"/>
      </w:pPr>
      <w:r w:rsidRPr="00203550">
        <w:t>All third</w:t>
      </w:r>
      <w:r w:rsidR="00D53859" w:rsidRPr="00203550">
        <w:t>-</w:t>
      </w:r>
      <w:r w:rsidRPr="00203550">
        <w:t xml:space="preserve">party </w:t>
      </w:r>
      <w:r w:rsidR="00203550">
        <w:t>providers</w:t>
      </w:r>
      <w:r w:rsidRPr="00203550">
        <w:t xml:space="preserve"> who process data on our behalf must be able to provide assurances that they have adequate data protection controls in place</w:t>
      </w:r>
      <w:r w:rsidR="00D53859" w:rsidRPr="00203550">
        <w:t xml:space="preserve">. </w:t>
      </w:r>
      <w:r w:rsidRPr="00203550">
        <w:t xml:space="preserve">Where personal data is being processed, </w:t>
      </w:r>
      <w:r w:rsidR="00D53859" w:rsidRPr="00203550">
        <w:t xml:space="preserve">we </w:t>
      </w:r>
      <w:r w:rsidR="00552D2C">
        <w:t xml:space="preserve">will </w:t>
      </w:r>
      <w:r w:rsidR="00D53859" w:rsidRPr="00203550">
        <w:t xml:space="preserve">ensure that </w:t>
      </w:r>
      <w:r w:rsidR="001565DD">
        <w:t xml:space="preserve">a written contract </w:t>
      </w:r>
      <w:r w:rsidR="00D53859" w:rsidRPr="00203550">
        <w:t xml:space="preserve">includes all the mandatory data processing clauses </w:t>
      </w:r>
      <w:r w:rsidR="00AD0201" w:rsidRPr="00203550">
        <w:t>in accordance with Article 28 of the</w:t>
      </w:r>
      <w:r w:rsidR="00D53859" w:rsidRPr="00203550">
        <w:t xml:space="preserve"> UK GDPR.</w:t>
      </w:r>
    </w:p>
    <w:p w14:paraId="7C126B43" w14:textId="77777777" w:rsidR="00D53859" w:rsidRPr="00203550" w:rsidRDefault="00D53859" w:rsidP="00203550">
      <w:pPr>
        <w:spacing w:line="276" w:lineRule="auto"/>
      </w:pPr>
    </w:p>
    <w:p w14:paraId="03EC58A4" w14:textId="102D463E" w:rsidR="00E65741" w:rsidRPr="00203550" w:rsidRDefault="00D53859" w:rsidP="00203550">
      <w:pPr>
        <w:spacing w:line="276" w:lineRule="auto"/>
      </w:pPr>
      <w:r w:rsidRPr="00203550">
        <w:t xml:space="preserve">We </w:t>
      </w:r>
      <w:r w:rsidR="00552D2C">
        <w:t xml:space="preserve">will </w:t>
      </w:r>
      <w:r w:rsidRPr="00203550">
        <w:t xml:space="preserve">maintain a record of our data processors </w:t>
      </w:r>
      <w:r w:rsidR="002F0B5A" w:rsidRPr="00203550">
        <w:t>and regularly review the data processing contracts, with support from the DPO, to ensure continued compliance</w:t>
      </w:r>
      <w:r w:rsidR="00E65741" w:rsidRPr="00203550">
        <w:t xml:space="preserve">. </w:t>
      </w:r>
    </w:p>
    <w:p w14:paraId="1D11359E" w14:textId="68B12FA6" w:rsidR="00E65741" w:rsidRPr="00203550" w:rsidRDefault="00E65741" w:rsidP="00203550">
      <w:pPr>
        <w:spacing w:line="276" w:lineRule="auto"/>
      </w:pPr>
    </w:p>
    <w:p w14:paraId="589FE106" w14:textId="1C21E182" w:rsidR="00202D68" w:rsidRPr="00203550" w:rsidRDefault="0057164B" w:rsidP="00203550">
      <w:pPr>
        <w:spacing w:line="276" w:lineRule="auto"/>
      </w:pPr>
      <w:r>
        <w:t>Where possible</w:t>
      </w:r>
      <w:r w:rsidR="002F0B5A" w:rsidRPr="00203550">
        <w:t xml:space="preserve">, personal information </w:t>
      </w:r>
      <w:r w:rsidR="00D03D35">
        <w:t xml:space="preserve">we process </w:t>
      </w:r>
      <w:r w:rsidR="002F0B5A" w:rsidRPr="00203550">
        <w:t xml:space="preserve">is not transferred outside of the European Economic Area (EEA), which </w:t>
      </w:r>
      <w:r w:rsidR="001565DD">
        <w:t>the UK government deems to have adequate data protection standards</w:t>
      </w:r>
      <w:r w:rsidR="002F0B5A" w:rsidRPr="00203550">
        <w:t xml:space="preserve">. </w:t>
      </w:r>
      <w:r w:rsidR="00202D68" w:rsidRPr="00203550">
        <w:t>I</w:t>
      </w:r>
      <w:r w:rsidR="00512505" w:rsidRPr="00203550">
        <w:t>f</w:t>
      </w:r>
      <w:r w:rsidR="00202D68" w:rsidRPr="00203550">
        <w:t xml:space="preserve"> personal data is transferred outside the EEA, we </w:t>
      </w:r>
      <w:r w:rsidR="00552D2C">
        <w:t xml:space="preserve">will </w:t>
      </w:r>
      <w:r w:rsidR="001565DD">
        <w:t xml:space="preserve">consult with the DPO and </w:t>
      </w:r>
      <w:r w:rsidR="00202D68" w:rsidRPr="00203550">
        <w:t xml:space="preserve">take reasonable steps to ensure appropriate safeguards are in place. </w:t>
      </w:r>
      <w:r w:rsidR="001565DD">
        <w:t xml:space="preserve">These safeguards </w:t>
      </w:r>
      <w:r w:rsidR="00552D2C">
        <w:t>will be</w:t>
      </w:r>
      <w:r w:rsidR="001565DD">
        <w:t xml:space="preserve"> recorded in our data processor register.</w:t>
      </w:r>
    </w:p>
    <w:p w14:paraId="6C0B6A73" w14:textId="77777777" w:rsidR="00E65741" w:rsidRPr="00203550" w:rsidRDefault="00E65741" w:rsidP="00203550">
      <w:pPr>
        <w:spacing w:line="276" w:lineRule="auto"/>
        <w:rPr>
          <w:rFonts w:ascii="Verdana" w:hAnsi="Verdana"/>
        </w:rPr>
      </w:pPr>
    </w:p>
    <w:p w14:paraId="66D3BA36" w14:textId="3BA13D51" w:rsidR="00E40C79" w:rsidRPr="007D4B35" w:rsidRDefault="00E40C79" w:rsidP="007D4B35">
      <w:pPr>
        <w:pStyle w:val="Veritauheadingtitle"/>
        <w:outlineLvl w:val="0"/>
      </w:pPr>
      <w:bookmarkStart w:id="22" w:name="_Toc111216674"/>
      <w:bookmarkStart w:id="23" w:name="_Toc196465871"/>
      <w:r w:rsidRPr="007D4B35">
        <w:t>Training</w:t>
      </w:r>
      <w:bookmarkEnd w:id="22"/>
      <w:bookmarkEnd w:id="23"/>
    </w:p>
    <w:p w14:paraId="7FBE924A" w14:textId="77777777" w:rsidR="002310B3" w:rsidRPr="002310B3" w:rsidRDefault="002310B3" w:rsidP="00203550">
      <w:pPr>
        <w:spacing w:line="276" w:lineRule="auto"/>
        <w:rPr>
          <w:rFonts w:ascii="Verdana" w:hAnsi="Verdana" w:cs="Arial"/>
          <w:sz w:val="20"/>
          <w:szCs w:val="28"/>
        </w:rPr>
      </w:pPr>
    </w:p>
    <w:p w14:paraId="639BA0C0" w14:textId="35819B91" w:rsidR="00E40C79" w:rsidRPr="00D81BB9" w:rsidRDefault="00CF74DF" w:rsidP="00203550">
      <w:pPr>
        <w:spacing w:line="276" w:lineRule="auto"/>
      </w:pPr>
      <w:r>
        <w:t>We</w:t>
      </w:r>
      <w:r w:rsidR="00E40C79" w:rsidRPr="00D81BB9">
        <w:t xml:space="preserve"> </w:t>
      </w:r>
      <w:r w:rsidR="00552D2C">
        <w:t xml:space="preserve">will </w:t>
      </w:r>
      <w:r w:rsidR="00E40C79" w:rsidRPr="00D81BB9">
        <w:t xml:space="preserve">ensure that appropriate guidance and training </w:t>
      </w:r>
      <w:r w:rsidR="00552D2C">
        <w:t>on data protection and access to information are given to our workforce, governors or trustees, and other authorised users. Training will be delivered as part of the induction process and at least every two years</w:t>
      </w:r>
      <w:r w:rsidR="00873855">
        <w:t xml:space="preserve">. Refresher training </w:t>
      </w:r>
      <w:r w:rsidR="00552D2C">
        <w:t xml:space="preserve">will be </w:t>
      </w:r>
      <w:r w:rsidR="00873855">
        <w:t>carried out as required</w:t>
      </w:r>
      <w:r w:rsidR="00826DD3">
        <w:t>.</w:t>
      </w:r>
    </w:p>
    <w:p w14:paraId="25E7B42B" w14:textId="1E336375" w:rsidR="00E40C79" w:rsidRDefault="00E40C79" w:rsidP="00203550">
      <w:pPr>
        <w:spacing w:line="276" w:lineRule="auto"/>
        <w:rPr>
          <w:color w:val="000000" w:themeColor="text1"/>
        </w:rPr>
      </w:pPr>
    </w:p>
    <w:p w14:paraId="347B3CDF" w14:textId="485E2E89" w:rsidR="00826DD3" w:rsidRDefault="00826DD3" w:rsidP="00203550">
      <w:pPr>
        <w:spacing w:line="276" w:lineRule="auto"/>
        <w:rPr>
          <w:color w:val="000000" w:themeColor="text1"/>
        </w:rPr>
      </w:pPr>
      <w:r>
        <w:rPr>
          <w:color w:val="000000" w:themeColor="text1"/>
        </w:rPr>
        <w:t>Specialised roles or functions with key data protection responsib</w:t>
      </w:r>
      <w:r w:rsidR="00147FC1">
        <w:rPr>
          <w:color w:val="000000" w:themeColor="text1"/>
        </w:rPr>
        <w:t>i</w:t>
      </w:r>
      <w:r>
        <w:rPr>
          <w:color w:val="000000" w:themeColor="text1"/>
        </w:rPr>
        <w:t xml:space="preserve">lities, such as the SIRO, SPOC and IAOs, </w:t>
      </w:r>
      <w:r w:rsidR="00630936">
        <w:rPr>
          <w:color w:val="000000" w:themeColor="text1"/>
        </w:rPr>
        <w:t xml:space="preserve">will </w:t>
      </w:r>
      <w:r>
        <w:rPr>
          <w:color w:val="000000" w:themeColor="text1"/>
        </w:rPr>
        <w:t>also receive additional training specific to their role.</w:t>
      </w:r>
    </w:p>
    <w:p w14:paraId="189B9F79" w14:textId="77777777" w:rsidR="00826DD3" w:rsidRPr="00D81BB9" w:rsidRDefault="00826DD3" w:rsidP="00203550">
      <w:pPr>
        <w:spacing w:line="276" w:lineRule="auto"/>
        <w:rPr>
          <w:color w:val="000000" w:themeColor="text1"/>
        </w:rPr>
      </w:pPr>
    </w:p>
    <w:p w14:paraId="44F7A57F" w14:textId="222F2437" w:rsidR="00E40C79" w:rsidRPr="00D81BB9" w:rsidRDefault="00CF74DF" w:rsidP="00203550">
      <w:pPr>
        <w:spacing w:line="276" w:lineRule="auto"/>
        <w:rPr>
          <w:color w:val="000000" w:themeColor="text1"/>
        </w:rPr>
      </w:pPr>
      <w:r>
        <w:rPr>
          <w:color w:val="000000" w:themeColor="text1"/>
        </w:rPr>
        <w:lastRenderedPageBreak/>
        <w:t>We</w:t>
      </w:r>
      <w:r w:rsidR="00E40C79" w:rsidRPr="00D81BB9">
        <w:rPr>
          <w:color w:val="000000" w:themeColor="text1"/>
        </w:rPr>
        <w:t xml:space="preserve"> </w:t>
      </w:r>
      <w:r w:rsidR="00630936">
        <w:rPr>
          <w:color w:val="000000" w:themeColor="text1"/>
        </w:rPr>
        <w:t xml:space="preserve">will </w:t>
      </w:r>
      <w:r w:rsidR="001565DD">
        <w:rPr>
          <w:color w:val="000000" w:themeColor="text1"/>
        </w:rPr>
        <w:t>maintain</w:t>
      </w:r>
      <w:r w:rsidR="00954EFB">
        <w:rPr>
          <w:color w:val="000000" w:themeColor="text1"/>
        </w:rPr>
        <w:t xml:space="preserve"> a record of </w:t>
      </w:r>
      <w:r>
        <w:rPr>
          <w:color w:val="000000" w:themeColor="text1"/>
        </w:rPr>
        <w:t xml:space="preserve">all </w:t>
      </w:r>
      <w:r w:rsidR="00203550">
        <w:rPr>
          <w:color w:val="000000" w:themeColor="text1"/>
        </w:rPr>
        <w:t xml:space="preserve">completed </w:t>
      </w:r>
      <w:r w:rsidR="00954EFB">
        <w:rPr>
          <w:color w:val="000000" w:themeColor="text1"/>
        </w:rPr>
        <w:t xml:space="preserve">training </w:t>
      </w:r>
      <w:r>
        <w:rPr>
          <w:color w:val="000000" w:themeColor="text1"/>
        </w:rPr>
        <w:t xml:space="preserve">and ensure that </w:t>
      </w:r>
      <w:r w:rsidR="00CE15B8">
        <w:rPr>
          <w:color w:val="000000" w:themeColor="text1"/>
        </w:rPr>
        <w:t xml:space="preserve">data protection </w:t>
      </w:r>
      <w:r w:rsidR="00826DD3">
        <w:rPr>
          <w:color w:val="000000" w:themeColor="text1"/>
        </w:rPr>
        <w:t xml:space="preserve">awareness is raised </w:t>
      </w:r>
      <w:r w:rsidR="00CE15B8">
        <w:rPr>
          <w:color w:val="000000" w:themeColor="text1"/>
        </w:rPr>
        <w:t>in staff briefings and as standard agenda items in meetings, where appropriate.</w:t>
      </w:r>
    </w:p>
    <w:p w14:paraId="57378E3D" w14:textId="77777777" w:rsidR="002310B3" w:rsidRDefault="002310B3" w:rsidP="00203550">
      <w:pPr>
        <w:spacing w:line="276" w:lineRule="auto"/>
        <w:rPr>
          <w:rFonts w:ascii="Verdana" w:hAnsi="Verdana" w:cs="Arial"/>
        </w:rPr>
      </w:pPr>
    </w:p>
    <w:p w14:paraId="1D294509" w14:textId="215698D1" w:rsidR="00DF3593" w:rsidRPr="007D4B35" w:rsidRDefault="00510118" w:rsidP="007D4B35">
      <w:pPr>
        <w:pStyle w:val="Veritauheadingtitle"/>
        <w:outlineLvl w:val="0"/>
      </w:pPr>
      <w:bookmarkStart w:id="24" w:name="_Toc111216675"/>
      <w:bookmarkStart w:id="25" w:name="_Toc196465872"/>
      <w:r>
        <w:t xml:space="preserve">Data Protection </w:t>
      </w:r>
      <w:r w:rsidR="00DF3593" w:rsidRPr="007D4B35">
        <w:t>Complaints</w:t>
      </w:r>
      <w:bookmarkEnd w:id="24"/>
      <w:bookmarkEnd w:id="25"/>
    </w:p>
    <w:p w14:paraId="534A387E" w14:textId="77777777" w:rsidR="00DF3593" w:rsidRDefault="00DF3593" w:rsidP="00A07B3B"/>
    <w:p w14:paraId="40334EAD" w14:textId="02B36EC8" w:rsidR="005166B6" w:rsidRDefault="00510118" w:rsidP="00203550">
      <w:pPr>
        <w:spacing w:line="276" w:lineRule="auto"/>
        <w:rPr>
          <w:rFonts w:eastAsia="Times New Roman"/>
          <w:lang w:eastAsia="en-US" w:bidi="en-US"/>
        </w:rPr>
      </w:pPr>
      <w:r>
        <w:rPr>
          <w:rFonts w:eastAsia="Times New Roman"/>
          <w:lang w:eastAsia="en-US" w:bidi="en-US"/>
        </w:rPr>
        <w:t>Any complaints or</w:t>
      </w:r>
      <w:r w:rsidR="005166B6" w:rsidRPr="005166B6">
        <w:rPr>
          <w:rFonts w:eastAsia="Times New Roman"/>
          <w:lang w:eastAsia="en-US" w:bidi="en-US"/>
        </w:rPr>
        <w:t xml:space="preserve"> concerns about</w:t>
      </w:r>
      <w:r>
        <w:rPr>
          <w:rFonts w:eastAsia="Times New Roman"/>
          <w:lang w:eastAsia="en-US" w:bidi="en-US"/>
        </w:rPr>
        <w:t xml:space="preserve"> our compliance with data protection legislation or</w:t>
      </w:r>
      <w:r w:rsidR="005166B6" w:rsidRPr="005166B6">
        <w:rPr>
          <w:rFonts w:eastAsia="Times New Roman"/>
          <w:lang w:eastAsia="en-US" w:bidi="en-US"/>
        </w:rPr>
        <w:t xml:space="preserve"> </w:t>
      </w:r>
      <w:r w:rsidR="00361CFF">
        <w:rPr>
          <w:rFonts w:eastAsia="Times New Roman"/>
          <w:lang w:eastAsia="en-US" w:bidi="en-US"/>
        </w:rPr>
        <w:t>how</w:t>
      </w:r>
      <w:r w:rsidR="005166B6" w:rsidRPr="005166B6">
        <w:rPr>
          <w:rFonts w:eastAsia="Times New Roman"/>
          <w:lang w:eastAsia="en-US" w:bidi="en-US"/>
        </w:rPr>
        <w:t xml:space="preserve"> we have handled personal data </w:t>
      </w:r>
      <w:r>
        <w:rPr>
          <w:rFonts w:eastAsia="Times New Roman"/>
          <w:lang w:eastAsia="en-US" w:bidi="en-US"/>
        </w:rPr>
        <w:t>will be dealt with as a data protection complaint</w:t>
      </w:r>
      <w:r w:rsidR="00361CFF">
        <w:rPr>
          <w:rFonts w:eastAsia="Times New Roman"/>
          <w:lang w:eastAsia="en-US" w:bidi="en-US"/>
        </w:rPr>
        <w:t xml:space="preserve"> or internal review request</w:t>
      </w:r>
      <w:r>
        <w:rPr>
          <w:rFonts w:eastAsia="Times New Roman"/>
          <w:lang w:eastAsia="en-US" w:bidi="en-US"/>
        </w:rPr>
        <w:t xml:space="preserve">. </w:t>
      </w:r>
      <w:r w:rsidR="007202F3">
        <w:rPr>
          <w:rFonts w:eastAsia="Times New Roman"/>
          <w:lang w:eastAsia="en-US" w:bidi="en-US"/>
        </w:rPr>
        <w:t>Details of the process will be provided as part of the acknowledgement.</w:t>
      </w:r>
    </w:p>
    <w:p w14:paraId="0B5E0B3B" w14:textId="77777777" w:rsidR="005166B6" w:rsidRPr="005166B6" w:rsidRDefault="005166B6" w:rsidP="00203550">
      <w:pPr>
        <w:spacing w:line="276" w:lineRule="auto"/>
        <w:rPr>
          <w:rFonts w:eastAsia="Times New Roman"/>
          <w:lang w:eastAsia="en-US" w:bidi="en-US"/>
        </w:rPr>
      </w:pPr>
    </w:p>
    <w:p w14:paraId="31E19BBE" w14:textId="5D16DDF7" w:rsidR="005166B6" w:rsidRPr="005166B6" w:rsidRDefault="005166B6" w:rsidP="00203550">
      <w:pPr>
        <w:spacing w:line="276" w:lineRule="auto"/>
        <w:rPr>
          <w:rFonts w:eastAsia="Times New Roman"/>
          <w:lang w:eastAsia="en-US" w:bidi="en-US"/>
        </w:rPr>
      </w:pPr>
      <w:bookmarkStart w:id="26" w:name="_Hlk111192881"/>
      <w:r>
        <w:rPr>
          <w:rFonts w:eastAsia="Times New Roman"/>
          <w:lang w:eastAsia="en-US" w:bidi="en-US"/>
        </w:rPr>
        <w:t xml:space="preserve">If </w:t>
      </w:r>
      <w:r w:rsidR="008524ED">
        <w:rPr>
          <w:rFonts w:eastAsia="Times New Roman"/>
          <w:lang w:eastAsia="en-US" w:bidi="en-US"/>
        </w:rPr>
        <w:t>an</w:t>
      </w:r>
      <w:r>
        <w:rPr>
          <w:rFonts w:eastAsia="Times New Roman"/>
          <w:lang w:eastAsia="en-US" w:bidi="en-US"/>
        </w:rPr>
        <w:t xml:space="preserve"> individual remains dissatisfied after we have concluded our </w:t>
      </w:r>
      <w:r w:rsidR="00361CFF">
        <w:rPr>
          <w:rFonts w:eastAsia="Times New Roman"/>
          <w:lang w:eastAsia="en-US" w:bidi="en-US"/>
        </w:rPr>
        <w:t>internal</w:t>
      </w:r>
      <w:r w:rsidR="00510118">
        <w:rPr>
          <w:rFonts w:eastAsia="Times New Roman"/>
          <w:lang w:eastAsia="en-US" w:bidi="en-US"/>
        </w:rPr>
        <w:t xml:space="preserve"> process</w:t>
      </w:r>
      <w:r>
        <w:rPr>
          <w:rFonts w:eastAsia="Times New Roman"/>
          <w:lang w:eastAsia="en-US" w:bidi="en-US"/>
        </w:rPr>
        <w:t xml:space="preserve">, they may </w:t>
      </w:r>
      <w:r w:rsidRPr="005166B6">
        <w:rPr>
          <w:rFonts w:eastAsia="Times New Roman"/>
          <w:lang w:eastAsia="en-US" w:bidi="en-US"/>
        </w:rPr>
        <w:t>complain to the Information Commissioner’s Office</w:t>
      </w:r>
      <w:r>
        <w:rPr>
          <w:rFonts w:eastAsia="Times New Roman"/>
          <w:lang w:eastAsia="en-US" w:bidi="en-US"/>
        </w:rPr>
        <w:t xml:space="preserve">. </w:t>
      </w:r>
      <w:r w:rsidR="000B5A90">
        <w:rPr>
          <w:rFonts w:eastAsia="Times New Roman"/>
          <w:lang w:eastAsia="en-US" w:bidi="en-US"/>
        </w:rPr>
        <w:t>Its</w:t>
      </w:r>
      <w:r w:rsidR="000B5A90" w:rsidRPr="005166B6">
        <w:rPr>
          <w:rFonts w:eastAsia="Times New Roman"/>
          <w:lang w:eastAsia="en-US" w:bidi="en-US"/>
        </w:rPr>
        <w:t xml:space="preserve"> </w:t>
      </w:r>
      <w:r w:rsidRPr="005166B6">
        <w:rPr>
          <w:rFonts w:eastAsia="Times New Roman"/>
          <w:lang w:eastAsia="en-US" w:bidi="en-US"/>
        </w:rPr>
        <w:t>contact details are below:</w:t>
      </w:r>
    </w:p>
    <w:p w14:paraId="3720A28A" w14:textId="77777777" w:rsidR="005166B6" w:rsidRPr="005166B6" w:rsidRDefault="005166B6" w:rsidP="00203550">
      <w:pPr>
        <w:spacing w:line="276" w:lineRule="auto"/>
        <w:rPr>
          <w:rFonts w:eastAsia="Times New Roman"/>
          <w:lang w:eastAsia="en-US" w:bidi="en-US"/>
        </w:rPr>
      </w:pPr>
    </w:p>
    <w:bookmarkEnd w:id="26"/>
    <w:p w14:paraId="14985EE0" w14:textId="77777777" w:rsidR="00203550" w:rsidRDefault="00203550" w:rsidP="00203550">
      <w:pPr>
        <w:spacing w:line="276" w:lineRule="auto"/>
        <w:rPr>
          <w:rFonts w:ascii="Verdana" w:eastAsia="Verdana" w:hAnsi="Verdana" w:cs="Times New Roman"/>
          <w:lang w:eastAsia="en-US"/>
        </w:rPr>
      </w:pPr>
      <w:r w:rsidRPr="00203550">
        <w:rPr>
          <w:rFonts w:ascii="Verdana" w:eastAsia="Verdana" w:hAnsi="Verdana" w:cs="Times New Roman"/>
          <w:lang w:eastAsia="en-US"/>
        </w:rPr>
        <w:t xml:space="preserve">The telephone helpline (0303 123 1113) is open Monday to Friday between 9 a.m. and 5 p.m. (excluding bank holidays). Alternative methods to report, enquire, register, and raise complaints are available on the ICO’s website </w:t>
      </w:r>
      <w:hyperlink r:id="rId12" w:history="1">
        <w:r w:rsidRPr="00203550">
          <w:rPr>
            <w:rFonts w:ascii="Verdana" w:eastAsia="Verdana" w:hAnsi="Verdana" w:cs="Times New Roman"/>
            <w:color w:val="0563C1"/>
            <w:u w:val="single"/>
            <w:lang w:eastAsia="en-US"/>
          </w:rPr>
          <w:t>here</w:t>
        </w:r>
      </w:hyperlink>
      <w:r w:rsidRPr="00203550">
        <w:rPr>
          <w:rFonts w:ascii="Verdana" w:eastAsia="Verdana" w:hAnsi="Verdana" w:cs="Times New Roman"/>
          <w:lang w:eastAsia="en-US"/>
        </w:rPr>
        <w:t xml:space="preserve">. </w:t>
      </w:r>
    </w:p>
    <w:p w14:paraId="439A2C97" w14:textId="77777777" w:rsidR="00281618" w:rsidRDefault="00281618" w:rsidP="00203550">
      <w:pPr>
        <w:spacing w:line="276" w:lineRule="auto"/>
        <w:rPr>
          <w:rFonts w:ascii="Verdana" w:eastAsia="Verdana" w:hAnsi="Verdana" w:cs="Times New Roman"/>
          <w:lang w:eastAsia="en-US"/>
        </w:rPr>
      </w:pPr>
    </w:p>
    <w:p w14:paraId="28BC9AC0" w14:textId="77777777" w:rsidR="00203550" w:rsidRPr="00203550" w:rsidRDefault="00203550" w:rsidP="00203550">
      <w:pPr>
        <w:spacing w:line="276" w:lineRule="auto"/>
        <w:rPr>
          <w:rFonts w:ascii="Verdana" w:eastAsia="Verdana" w:hAnsi="Verdana" w:cs="Times New Roman"/>
          <w:lang w:eastAsia="en-US"/>
        </w:rPr>
      </w:pPr>
    </w:p>
    <w:p w14:paraId="6B466B74" w14:textId="77777777" w:rsidR="00FD0BE9" w:rsidRDefault="00FD0BE9" w:rsidP="00A07B3B">
      <w:pPr>
        <w:sectPr w:rsidR="00FD0BE9" w:rsidSect="00873B90">
          <w:headerReference w:type="default" r:id="rId13"/>
          <w:footerReference w:type="default" r:id="rId14"/>
          <w:footerReference w:type="first" r:id="rId15"/>
          <w:pgSz w:w="11906" w:h="16838"/>
          <w:pgMar w:top="993" w:right="1133" w:bottom="992" w:left="1134" w:header="709" w:footer="404" w:gutter="0"/>
          <w:pgNumType w:start="0"/>
          <w:cols w:space="708"/>
          <w:titlePg/>
          <w:docGrid w:linePitch="360"/>
        </w:sectPr>
      </w:pPr>
    </w:p>
    <w:p w14:paraId="47C176CB" w14:textId="24D45432" w:rsidR="00E2233C" w:rsidRPr="007D4B35" w:rsidRDefault="00FD0BE9" w:rsidP="00281618">
      <w:pPr>
        <w:pStyle w:val="Veritauheadingtitle"/>
        <w:ind w:right="-307"/>
        <w:outlineLvl w:val="0"/>
      </w:pPr>
      <w:bookmarkStart w:id="27" w:name="_Toc111216676"/>
      <w:bookmarkStart w:id="28" w:name="_Toc196465873"/>
      <w:r w:rsidRPr="007D4B35">
        <w:lastRenderedPageBreak/>
        <w:t xml:space="preserve">Appendix </w:t>
      </w:r>
      <w:r w:rsidR="00CE15B8" w:rsidRPr="007D4B35">
        <w:t>One</w:t>
      </w:r>
      <w:r w:rsidRPr="007D4B35">
        <w:t xml:space="preserve"> – </w:t>
      </w:r>
      <w:r w:rsidR="005A338B" w:rsidRPr="007D4B35">
        <w:t>Appropriate Policy Document (APD)</w:t>
      </w:r>
      <w:bookmarkEnd w:id="27"/>
      <w:bookmarkEnd w:id="28"/>
    </w:p>
    <w:p w14:paraId="6CA176BB" w14:textId="2398410E" w:rsidR="00FD0BE9" w:rsidRDefault="00FD0BE9" w:rsidP="00FD0BE9"/>
    <w:p w14:paraId="737C7FF9" w14:textId="2C1E31B9" w:rsidR="00FD0BE9" w:rsidRPr="003637C8" w:rsidRDefault="00FD0BE9" w:rsidP="00281618">
      <w:pPr>
        <w:pStyle w:val="Veritausubheading"/>
        <w:spacing w:line="276" w:lineRule="auto"/>
        <w:rPr>
          <w:rFonts w:asciiTheme="minorHAnsi" w:hAnsiTheme="minorHAnsi"/>
          <w:color w:val="192550" w:themeColor="accent4"/>
        </w:rPr>
      </w:pPr>
      <w:r w:rsidRPr="003637C8">
        <w:rPr>
          <w:rFonts w:asciiTheme="minorHAnsi" w:hAnsiTheme="minorHAnsi"/>
          <w:color w:val="192550" w:themeColor="accent4"/>
        </w:rPr>
        <w:t>Introduction</w:t>
      </w:r>
      <w:r w:rsidR="00CD56B6" w:rsidRPr="003637C8">
        <w:rPr>
          <w:rFonts w:asciiTheme="minorHAnsi" w:hAnsiTheme="minorHAnsi"/>
          <w:color w:val="192550" w:themeColor="accent4"/>
        </w:rPr>
        <w:t xml:space="preserve"> </w:t>
      </w:r>
    </w:p>
    <w:p w14:paraId="0A466FFE" w14:textId="77777777" w:rsidR="00FD0BE9" w:rsidRPr="00281618" w:rsidRDefault="00FD0BE9" w:rsidP="00281618">
      <w:pPr>
        <w:spacing w:line="276" w:lineRule="auto"/>
        <w:rPr>
          <w:b/>
        </w:rPr>
      </w:pPr>
    </w:p>
    <w:p w14:paraId="4B43128E" w14:textId="6BD99CAB" w:rsidR="00FD0BE9" w:rsidRPr="00281618" w:rsidRDefault="003E0318" w:rsidP="00281618">
      <w:pPr>
        <w:spacing w:line="276" w:lineRule="auto"/>
        <w:ind w:right="-24"/>
      </w:pPr>
      <w:r>
        <w:t>Bentley New Village p</w:t>
      </w:r>
      <w:r w:rsidR="00FD0BE9" w:rsidRPr="00281618">
        <w:t xml:space="preserve">rocesses special category and criminal conviction data </w:t>
      </w:r>
      <w:r w:rsidR="001565DD">
        <w:t>while</w:t>
      </w:r>
      <w:r w:rsidR="00FD0BE9" w:rsidRPr="00281618">
        <w:t xml:space="preserve"> fulfilling its functions. Schedule 1 of the Data Protection Act 2018 requires data controllers to have an ‘appropriate policy document’ where certain processing conditions apply for </w:t>
      </w:r>
      <w:r w:rsidR="001565DD">
        <w:t xml:space="preserve">special categories of personal </w:t>
      </w:r>
      <w:r w:rsidR="00FD0BE9" w:rsidRPr="00281618">
        <w:t xml:space="preserve">and criminal conviction data. This </w:t>
      </w:r>
      <w:r w:rsidR="001565DD">
        <w:t>document</w:t>
      </w:r>
      <w:r w:rsidR="00FD0BE9" w:rsidRPr="00281618">
        <w:t xml:space="preserve"> </w:t>
      </w:r>
      <w:r w:rsidR="00630936">
        <w:t xml:space="preserve">will </w:t>
      </w:r>
      <w:r w:rsidR="00FD0BE9" w:rsidRPr="00281618">
        <w:t xml:space="preserve">fulfil this requirement. </w:t>
      </w:r>
    </w:p>
    <w:p w14:paraId="672B9CA9" w14:textId="77777777" w:rsidR="00FD0BE9" w:rsidRPr="00281618" w:rsidRDefault="00FD0BE9" w:rsidP="00281618">
      <w:pPr>
        <w:spacing w:line="276" w:lineRule="auto"/>
        <w:ind w:right="-24"/>
      </w:pPr>
    </w:p>
    <w:p w14:paraId="0F25FFC0" w14:textId="1CA86886" w:rsidR="00FD0BE9" w:rsidRPr="00281618" w:rsidRDefault="00FD0BE9" w:rsidP="00281618">
      <w:pPr>
        <w:spacing w:line="276" w:lineRule="auto"/>
        <w:ind w:right="-24"/>
      </w:pPr>
      <w:r w:rsidRPr="00281618">
        <w:t>This</w:t>
      </w:r>
      <w:r w:rsidR="00630936">
        <w:t xml:space="preserve"> will</w:t>
      </w:r>
      <w:r w:rsidRPr="00281618">
        <w:t xml:space="preserve"> </w:t>
      </w:r>
      <w:r w:rsidR="00630936">
        <w:t>complement</w:t>
      </w:r>
      <w:r w:rsidRPr="00281618">
        <w:t xml:space="preserve"> </w:t>
      </w:r>
      <w:r w:rsidR="00A13349" w:rsidRPr="00281618">
        <w:t>our</w:t>
      </w:r>
      <w:r w:rsidRPr="00281618">
        <w:t xml:space="preserve"> existing records of processing as required by Article 30 of </w:t>
      </w:r>
      <w:r w:rsidR="001565DD">
        <w:t xml:space="preserve">the UK General Data Protection Regulation. It </w:t>
      </w:r>
      <w:r w:rsidR="00630936">
        <w:t xml:space="preserve">will </w:t>
      </w:r>
      <w:r w:rsidR="001565DD">
        <w:t>also reinforce our existing retention and security policies, procedures, and other documentation regarding</w:t>
      </w:r>
      <w:r w:rsidRPr="00281618">
        <w:t xml:space="preserve"> special category data.  </w:t>
      </w:r>
    </w:p>
    <w:p w14:paraId="6F087776" w14:textId="77777777" w:rsidR="00FD0BE9" w:rsidRPr="00281618" w:rsidRDefault="00FD0BE9" w:rsidP="00281618">
      <w:pPr>
        <w:spacing w:line="276" w:lineRule="auto"/>
        <w:contextualSpacing/>
        <w:rPr>
          <w:rFonts w:cs="Arial"/>
          <w:lang w:eastAsia="ja-JP"/>
        </w:rPr>
      </w:pPr>
    </w:p>
    <w:p w14:paraId="32DBCE7F" w14:textId="328C3065" w:rsidR="00FD0BE9" w:rsidRPr="003637C8" w:rsidRDefault="00FD0BE9" w:rsidP="00281618">
      <w:pPr>
        <w:pStyle w:val="Veritausubheading"/>
        <w:spacing w:line="276" w:lineRule="auto"/>
        <w:rPr>
          <w:rFonts w:asciiTheme="minorHAnsi" w:hAnsiTheme="minorHAnsi"/>
          <w:color w:val="192550" w:themeColor="accent4"/>
        </w:rPr>
      </w:pPr>
      <w:r w:rsidRPr="003637C8">
        <w:rPr>
          <w:rFonts w:asciiTheme="minorHAnsi" w:hAnsiTheme="minorHAnsi"/>
          <w:color w:val="192550" w:themeColor="accent4"/>
        </w:rPr>
        <w:t xml:space="preserve">Special categories </w:t>
      </w:r>
      <w:r w:rsidR="00A13349" w:rsidRPr="003637C8">
        <w:rPr>
          <w:rFonts w:asciiTheme="minorHAnsi" w:hAnsiTheme="minorHAnsi"/>
          <w:color w:val="192550" w:themeColor="accent4"/>
        </w:rPr>
        <w:t>and conditions of processing</w:t>
      </w:r>
    </w:p>
    <w:p w14:paraId="358DB5E1" w14:textId="77777777" w:rsidR="00FD0BE9" w:rsidRPr="00281618" w:rsidRDefault="00FD0BE9" w:rsidP="00281618">
      <w:pPr>
        <w:spacing w:line="276" w:lineRule="auto"/>
        <w:rPr>
          <w:bCs/>
        </w:rPr>
      </w:pPr>
    </w:p>
    <w:p w14:paraId="72E0A566" w14:textId="2E28D6CA" w:rsidR="000707C1" w:rsidRPr="00281618" w:rsidRDefault="005333CB" w:rsidP="00281618">
      <w:pPr>
        <w:spacing w:line="276" w:lineRule="auto"/>
      </w:pPr>
      <w:r w:rsidRPr="00281618">
        <w:t xml:space="preserve">We </w:t>
      </w:r>
      <w:r w:rsidR="00630936">
        <w:t xml:space="preserve">will </w:t>
      </w:r>
      <w:r w:rsidR="00FD0BE9" w:rsidRPr="00281618">
        <w:t xml:space="preserve">process the following special categories </w:t>
      </w:r>
      <w:r w:rsidR="00A13349" w:rsidRPr="00281618">
        <w:t xml:space="preserve">(SC) </w:t>
      </w:r>
      <w:r w:rsidR="00FD0BE9" w:rsidRPr="00281618">
        <w:t>of data</w:t>
      </w:r>
      <w:r w:rsidR="000707C1" w:rsidRPr="00281618">
        <w:t>:</w:t>
      </w:r>
    </w:p>
    <w:p w14:paraId="1887471E" w14:textId="2F3623EE" w:rsidR="00FD0BE9" w:rsidRPr="00281618" w:rsidRDefault="00FD0BE9" w:rsidP="00281618">
      <w:pPr>
        <w:spacing w:line="276" w:lineRule="auto"/>
      </w:pPr>
    </w:p>
    <w:p w14:paraId="18BFFD3A" w14:textId="374CC45F" w:rsidR="00FD0BE9" w:rsidRPr="00281618" w:rsidRDefault="00FD0BE9" w:rsidP="00281618">
      <w:pPr>
        <w:pStyle w:val="ListParagraph"/>
        <w:numPr>
          <w:ilvl w:val="0"/>
          <w:numId w:val="40"/>
        </w:numPr>
        <w:spacing w:line="276" w:lineRule="auto"/>
      </w:pPr>
      <w:r w:rsidRPr="00281618">
        <w:t>racial or ethnic origin</w:t>
      </w:r>
    </w:p>
    <w:p w14:paraId="10B58979" w14:textId="0A450A4E" w:rsidR="00FD0BE9" w:rsidRPr="00281618" w:rsidRDefault="00FD0BE9" w:rsidP="00873B90">
      <w:pPr>
        <w:pStyle w:val="ListParagraph"/>
        <w:numPr>
          <w:ilvl w:val="0"/>
          <w:numId w:val="40"/>
        </w:numPr>
        <w:spacing w:line="276" w:lineRule="auto"/>
      </w:pPr>
      <w:r w:rsidRPr="00281618">
        <w:t>religious or philosophical beliefs</w:t>
      </w:r>
    </w:p>
    <w:p w14:paraId="1F678E12" w14:textId="15A90B96" w:rsidR="00FD0BE9" w:rsidRPr="00281618" w:rsidRDefault="004925F3" w:rsidP="00281618">
      <w:pPr>
        <w:pStyle w:val="ListParagraph"/>
        <w:numPr>
          <w:ilvl w:val="0"/>
          <w:numId w:val="40"/>
        </w:numPr>
        <w:spacing w:line="276" w:lineRule="auto"/>
      </w:pPr>
      <w:r w:rsidRPr="00281618">
        <w:t>t</w:t>
      </w:r>
      <w:r w:rsidR="00FD0BE9" w:rsidRPr="00281618">
        <w:t xml:space="preserve">rade </w:t>
      </w:r>
      <w:r w:rsidRPr="00281618">
        <w:t>u</w:t>
      </w:r>
      <w:r w:rsidR="00FD0BE9" w:rsidRPr="00281618">
        <w:t>nion membership</w:t>
      </w:r>
    </w:p>
    <w:p w14:paraId="62C21B55" w14:textId="112E2448" w:rsidR="00FD0BE9" w:rsidRPr="00281618" w:rsidRDefault="00FD0BE9" w:rsidP="00281618">
      <w:pPr>
        <w:pStyle w:val="ListParagraph"/>
        <w:numPr>
          <w:ilvl w:val="0"/>
          <w:numId w:val="40"/>
        </w:numPr>
        <w:spacing w:line="276" w:lineRule="auto"/>
      </w:pPr>
      <w:r w:rsidRPr="00281618">
        <w:t>health</w:t>
      </w:r>
      <w:r w:rsidR="00467AA3" w:rsidRPr="00281618">
        <w:t xml:space="preserve"> or medical information</w:t>
      </w:r>
    </w:p>
    <w:p w14:paraId="4B9F8111" w14:textId="5768F846" w:rsidR="00FD0BE9" w:rsidRDefault="00FD0BE9" w:rsidP="00281618">
      <w:pPr>
        <w:pStyle w:val="ListParagraph"/>
        <w:numPr>
          <w:ilvl w:val="0"/>
          <w:numId w:val="40"/>
        </w:numPr>
        <w:spacing w:line="276" w:lineRule="auto"/>
      </w:pPr>
      <w:r w:rsidRPr="00281618">
        <w:t>sex life</w:t>
      </w:r>
      <w:r w:rsidR="00467AA3" w:rsidRPr="00281618">
        <w:t xml:space="preserve"> and sexual </w:t>
      </w:r>
      <w:r w:rsidRPr="00281618">
        <w:t>orientation</w:t>
      </w:r>
    </w:p>
    <w:p w14:paraId="70AED89C" w14:textId="77777777" w:rsidR="001565DD" w:rsidRPr="00281618" w:rsidRDefault="001565DD" w:rsidP="001565DD">
      <w:pPr>
        <w:pStyle w:val="ListParagraph"/>
        <w:spacing w:line="276" w:lineRule="auto"/>
      </w:pPr>
    </w:p>
    <w:p w14:paraId="45B6739A" w14:textId="6508B544" w:rsidR="00FD0BE9" w:rsidRPr="00281618" w:rsidRDefault="00A13349" w:rsidP="00281618">
      <w:pPr>
        <w:spacing w:line="276" w:lineRule="auto"/>
      </w:pPr>
      <w:r w:rsidRPr="00630936">
        <w:t>We</w:t>
      </w:r>
      <w:r w:rsidR="00FD0BE9" w:rsidRPr="00630936">
        <w:t xml:space="preserve"> </w:t>
      </w:r>
      <w:r w:rsidR="00630936" w:rsidRPr="00630936">
        <w:t xml:space="preserve">will </w:t>
      </w:r>
      <w:r w:rsidR="00FD0BE9" w:rsidRPr="00630936">
        <w:t xml:space="preserve">also process </w:t>
      </w:r>
      <w:r w:rsidR="00FD0BE9" w:rsidRPr="00281618">
        <w:t xml:space="preserve">criminal </w:t>
      </w:r>
      <w:r w:rsidRPr="00281618">
        <w:t xml:space="preserve">offence (CO) </w:t>
      </w:r>
      <w:r w:rsidR="00FD0BE9" w:rsidRPr="00281618">
        <w:t xml:space="preserve">data </w:t>
      </w:r>
      <w:r w:rsidRPr="00281618">
        <w:t xml:space="preserve">under Article 10 of </w:t>
      </w:r>
      <w:r w:rsidR="00647E4B">
        <w:t>the UK GDPR, including pre-employment checks and employee declarations, in accordance</w:t>
      </w:r>
      <w:r w:rsidRPr="00281618">
        <w:t xml:space="preserve"> with their contractual obligations.</w:t>
      </w:r>
    </w:p>
    <w:p w14:paraId="037DA535" w14:textId="77777777" w:rsidR="00FD0BE9" w:rsidRPr="00281618" w:rsidRDefault="00FD0BE9" w:rsidP="00281618">
      <w:pPr>
        <w:spacing w:line="276" w:lineRule="auto"/>
        <w:rPr>
          <w:lang w:eastAsia="ja-JP"/>
        </w:rPr>
      </w:pPr>
    </w:p>
    <w:p w14:paraId="06378699" w14:textId="54A81C1B" w:rsidR="00FD0BE9" w:rsidRPr="00281618" w:rsidRDefault="00A13349" w:rsidP="00281618">
      <w:pPr>
        <w:spacing w:line="276" w:lineRule="auto"/>
        <w:rPr>
          <w:lang w:eastAsia="ja-JP"/>
        </w:rPr>
      </w:pPr>
      <w:r w:rsidRPr="00281618">
        <w:t xml:space="preserve">We </w:t>
      </w:r>
      <w:r w:rsidR="00630936">
        <w:t xml:space="preserve">will </w:t>
      </w:r>
      <w:r w:rsidRPr="00281618">
        <w:t>rely</w:t>
      </w:r>
      <w:r w:rsidR="00FD0BE9" w:rsidRPr="00281618">
        <w:rPr>
          <w:lang w:eastAsia="ja-JP"/>
        </w:rPr>
        <w:t xml:space="preserve"> on the following processing conditions under Article 9 of </w:t>
      </w:r>
      <w:r w:rsidR="00C87A27" w:rsidRPr="00281618">
        <w:rPr>
          <w:lang w:eastAsia="ja-JP"/>
        </w:rPr>
        <w:t>UK GDPR</w:t>
      </w:r>
      <w:r w:rsidR="00FD0BE9" w:rsidRPr="00281618">
        <w:rPr>
          <w:lang w:eastAsia="ja-JP"/>
        </w:rPr>
        <w:t xml:space="preserve"> and Schedule 1 of the Data Protection Act 2018 </w:t>
      </w:r>
      <w:r w:rsidR="00647E4B">
        <w:rPr>
          <w:lang w:eastAsia="ja-JP"/>
        </w:rPr>
        <w:t>to process special category and criminal convictions data lawfully</w:t>
      </w:r>
      <w:r w:rsidR="00FD0BE9" w:rsidRPr="00281618">
        <w:rPr>
          <w:lang w:eastAsia="ja-JP"/>
        </w:rPr>
        <w:t xml:space="preserve">: </w:t>
      </w:r>
    </w:p>
    <w:p w14:paraId="1B3352BB" w14:textId="7BC7955D" w:rsidR="00FD0BE9" w:rsidRPr="00281618" w:rsidRDefault="00FD0BE9" w:rsidP="00281618">
      <w:pPr>
        <w:spacing w:line="276" w:lineRule="auto"/>
        <w:contextualSpacing/>
        <w:rPr>
          <w:rFonts w:cs="Arial"/>
          <w:lang w:eastAsia="ja-JP"/>
        </w:rPr>
      </w:pPr>
    </w:p>
    <w:p w14:paraId="32B9FB8F" w14:textId="3E7E3183" w:rsidR="00C87A27" w:rsidRPr="00281618" w:rsidRDefault="00C87A27" w:rsidP="00281618">
      <w:pPr>
        <w:spacing w:line="276" w:lineRule="auto"/>
        <w:rPr>
          <w:b/>
          <w:bCs/>
          <w:lang w:eastAsia="ja-JP"/>
        </w:rPr>
      </w:pPr>
      <w:r w:rsidRPr="00281618">
        <w:rPr>
          <w:b/>
          <w:bCs/>
          <w:lang w:eastAsia="ja-JP"/>
        </w:rPr>
        <w:t>Article 9(2)(a) – explicit consent</w:t>
      </w:r>
    </w:p>
    <w:p w14:paraId="0A3E56D2" w14:textId="2CB1BBB5" w:rsidR="00C87A27" w:rsidRPr="00281618" w:rsidRDefault="00647E4B" w:rsidP="00281618">
      <w:pPr>
        <w:spacing w:line="276" w:lineRule="auto"/>
        <w:rPr>
          <w:rFonts w:eastAsia="Times New Roman" w:cs="Times New Roman"/>
          <w:lang w:val="en-US"/>
        </w:rPr>
      </w:pPr>
      <w:r>
        <w:rPr>
          <w:lang w:eastAsia="ja-JP"/>
        </w:rPr>
        <w:t xml:space="preserve">We </w:t>
      </w:r>
      <w:r w:rsidR="00630936">
        <w:rPr>
          <w:lang w:eastAsia="ja-JP"/>
        </w:rPr>
        <w:t xml:space="preserve">will </w:t>
      </w:r>
      <w:r>
        <w:rPr>
          <w:lang w:eastAsia="ja-JP"/>
        </w:rPr>
        <w:t xml:space="preserve">ensure that consent obtained from individuals is clear and specific for one or more outlined purposes. It must be granted through affirmative action and recorded as a requirement for processing. We </w:t>
      </w:r>
      <w:r w:rsidR="00630936">
        <w:rPr>
          <w:lang w:eastAsia="ja-JP"/>
        </w:rPr>
        <w:t xml:space="preserve">will </w:t>
      </w:r>
      <w:r>
        <w:rPr>
          <w:lang w:eastAsia="ja-JP"/>
        </w:rPr>
        <w:t>also conduct regular reviews of consents to ensure they remain current and valid.</w:t>
      </w:r>
    </w:p>
    <w:p w14:paraId="21AF2729" w14:textId="577E19FF" w:rsidR="00C87A27" w:rsidRPr="00281618" w:rsidRDefault="00C87A27" w:rsidP="00281618">
      <w:pPr>
        <w:spacing w:line="276" w:lineRule="auto"/>
        <w:rPr>
          <w:rFonts w:eastAsia="Times New Roman" w:cs="Times New Roman"/>
          <w:lang w:val="en-US"/>
        </w:rPr>
      </w:pPr>
    </w:p>
    <w:p w14:paraId="1BB83E21" w14:textId="6E456637" w:rsidR="00C87A27" w:rsidRPr="00281618" w:rsidRDefault="00C87A27" w:rsidP="00281618">
      <w:pPr>
        <w:spacing w:line="276" w:lineRule="auto"/>
        <w:rPr>
          <w:rFonts w:eastAsia="Times New Roman" w:cs="Times New Roman"/>
          <w:lang w:val="en-US"/>
        </w:rPr>
      </w:pPr>
      <w:r w:rsidRPr="00281618">
        <w:rPr>
          <w:rFonts w:eastAsia="Times New Roman" w:cs="Times New Roman"/>
          <w:lang w:val="en-US"/>
        </w:rPr>
        <w:t xml:space="preserve">Examples of such processing </w:t>
      </w:r>
      <w:r w:rsidR="00647E4B">
        <w:rPr>
          <w:rFonts w:eastAsia="Times New Roman" w:cs="Times New Roman"/>
          <w:lang w:val="en-US"/>
        </w:rPr>
        <w:t>include asking visitors for health or medical information to aid them in an emergency</w:t>
      </w:r>
      <w:r w:rsidR="003E0318">
        <w:rPr>
          <w:rFonts w:eastAsia="Times New Roman" w:cs="Times New Roman"/>
          <w:lang w:val="en-US"/>
        </w:rPr>
        <w:t>.</w:t>
      </w:r>
    </w:p>
    <w:p w14:paraId="67D333E5" w14:textId="77777777" w:rsidR="00302DFE" w:rsidRPr="00281618" w:rsidRDefault="00302DFE" w:rsidP="00281618">
      <w:pPr>
        <w:spacing w:line="276" w:lineRule="auto"/>
        <w:contextualSpacing/>
        <w:rPr>
          <w:rFonts w:cs="Arial"/>
          <w:lang w:eastAsia="ja-JP"/>
        </w:rPr>
      </w:pPr>
    </w:p>
    <w:p w14:paraId="41160C40" w14:textId="73B319F7" w:rsidR="00C87A27" w:rsidRPr="00281618" w:rsidRDefault="00C87A27" w:rsidP="00281618">
      <w:pPr>
        <w:spacing w:line="276" w:lineRule="auto"/>
        <w:contextualSpacing/>
        <w:rPr>
          <w:rFonts w:cs="Arial"/>
          <w:b/>
          <w:bCs/>
          <w:lang w:eastAsia="ja-JP"/>
        </w:rPr>
      </w:pPr>
      <w:r w:rsidRPr="00281618">
        <w:rPr>
          <w:rFonts w:cs="Arial"/>
          <w:b/>
          <w:bCs/>
          <w:lang w:eastAsia="ja-JP"/>
        </w:rPr>
        <w:t>Article 9(2)(b) – employment, social security or social protection</w:t>
      </w:r>
    </w:p>
    <w:p w14:paraId="38F818C9" w14:textId="30793B9C" w:rsidR="00C87A27" w:rsidRPr="00281618" w:rsidRDefault="00647E4B" w:rsidP="00281618">
      <w:pPr>
        <w:spacing w:line="276" w:lineRule="auto"/>
        <w:rPr>
          <w:lang w:eastAsia="ja-JP"/>
        </w:rPr>
      </w:pPr>
      <w:r>
        <w:rPr>
          <w:lang w:eastAsia="ja-JP"/>
        </w:rPr>
        <w:t xml:space="preserve">We </w:t>
      </w:r>
      <w:r w:rsidR="001C2991">
        <w:rPr>
          <w:lang w:eastAsia="ja-JP"/>
        </w:rPr>
        <w:t>must</w:t>
      </w:r>
      <w:r>
        <w:rPr>
          <w:lang w:eastAsia="ja-JP"/>
        </w:rPr>
        <w:t xml:space="preserve"> collect special category data to comply with our legal requirements as an employer and safeguard our pupils</w:t>
      </w:r>
      <w:r w:rsidR="007B23A4" w:rsidRPr="00281618">
        <w:rPr>
          <w:lang w:eastAsia="ja-JP"/>
        </w:rPr>
        <w:t>.</w:t>
      </w:r>
    </w:p>
    <w:p w14:paraId="28E42F81" w14:textId="54FF3770" w:rsidR="007B23A4" w:rsidRPr="00281618" w:rsidRDefault="007B23A4" w:rsidP="00281618">
      <w:pPr>
        <w:spacing w:line="276" w:lineRule="auto"/>
        <w:rPr>
          <w:lang w:eastAsia="ja-JP"/>
        </w:rPr>
      </w:pPr>
    </w:p>
    <w:p w14:paraId="5DFE99C7" w14:textId="6EA96AF4" w:rsidR="007B23A4" w:rsidRPr="00281618" w:rsidRDefault="007B23A4" w:rsidP="00281618">
      <w:pPr>
        <w:spacing w:line="276" w:lineRule="auto"/>
        <w:rPr>
          <w:lang w:eastAsia="ja-JP"/>
        </w:rPr>
      </w:pPr>
      <w:r w:rsidRPr="00281618">
        <w:rPr>
          <w:lang w:eastAsia="ja-JP"/>
        </w:rPr>
        <w:lastRenderedPageBreak/>
        <w:t xml:space="preserve">Examples include </w:t>
      </w:r>
      <w:r w:rsidR="00647E4B">
        <w:rPr>
          <w:lang w:eastAsia="ja-JP"/>
        </w:rPr>
        <w:t>carrying out DBS checks on staff to evidence suitability for a role, collecting medical information to make reasonable adjustments at work and monitor staff absence, and keeping</w:t>
      </w:r>
      <w:r w:rsidR="004925F3" w:rsidRPr="00281618">
        <w:rPr>
          <w:lang w:eastAsia="ja-JP"/>
        </w:rPr>
        <w:t xml:space="preserve"> </w:t>
      </w:r>
      <w:r w:rsidRPr="00281618">
        <w:rPr>
          <w:lang w:eastAsia="ja-JP"/>
        </w:rPr>
        <w:t>records of an employee</w:t>
      </w:r>
      <w:r w:rsidR="00B1050E" w:rsidRPr="00281618">
        <w:rPr>
          <w:lang w:eastAsia="ja-JP"/>
        </w:rPr>
        <w:t>’</w:t>
      </w:r>
      <w:r w:rsidRPr="00281618">
        <w:rPr>
          <w:lang w:eastAsia="ja-JP"/>
        </w:rPr>
        <w:t>s trade union membership.</w:t>
      </w:r>
    </w:p>
    <w:p w14:paraId="1C67918D" w14:textId="4C477FFA" w:rsidR="006279A2" w:rsidRPr="00281618" w:rsidRDefault="006279A2" w:rsidP="00281618">
      <w:pPr>
        <w:spacing w:line="276" w:lineRule="auto"/>
        <w:rPr>
          <w:lang w:eastAsia="ja-JP"/>
        </w:rPr>
      </w:pPr>
    </w:p>
    <w:p w14:paraId="74D069BB" w14:textId="28816AC0" w:rsidR="006279A2" w:rsidRPr="00281618" w:rsidRDefault="006279A2" w:rsidP="00281618">
      <w:pPr>
        <w:spacing w:line="276" w:lineRule="auto"/>
        <w:rPr>
          <w:rFonts w:eastAsia="Times New Roman"/>
          <w:lang w:eastAsia="ja-JP"/>
        </w:rPr>
      </w:pPr>
      <w:r w:rsidRPr="00281618">
        <w:rPr>
          <w:lang w:eastAsia="ja-JP"/>
        </w:rPr>
        <w:t xml:space="preserve">When processing information under Article 9(2)(b), we also require a Schedule 1 condition under the Data Protection Act 2018. The condition we </w:t>
      </w:r>
      <w:r w:rsidR="00630936">
        <w:rPr>
          <w:lang w:eastAsia="ja-JP"/>
        </w:rPr>
        <w:t xml:space="preserve">will </w:t>
      </w:r>
      <w:r w:rsidRPr="00281618">
        <w:rPr>
          <w:lang w:eastAsia="ja-JP"/>
        </w:rPr>
        <w:t xml:space="preserve">rely on for this processing is </w:t>
      </w:r>
      <w:r w:rsidRPr="00281618">
        <w:rPr>
          <w:b/>
          <w:bCs/>
          <w:lang w:eastAsia="ja-JP"/>
        </w:rPr>
        <w:t xml:space="preserve">Schedule 1, Part 1, (1) - </w:t>
      </w:r>
      <w:r w:rsidR="00C823C2" w:rsidRPr="00281618">
        <w:rPr>
          <w:rFonts w:eastAsia="Times New Roman"/>
          <w:b/>
          <w:bCs/>
          <w:lang w:eastAsia="ja-JP"/>
        </w:rPr>
        <w:t>employment, social security and social protection</w:t>
      </w:r>
      <w:r w:rsidRPr="00281618">
        <w:rPr>
          <w:rFonts w:eastAsia="Times New Roman"/>
          <w:b/>
          <w:bCs/>
          <w:lang w:eastAsia="ja-JP"/>
        </w:rPr>
        <w:t>.</w:t>
      </w:r>
    </w:p>
    <w:p w14:paraId="407B6FBE" w14:textId="77777777" w:rsidR="007B23A4" w:rsidRDefault="007B23A4" w:rsidP="00281618">
      <w:pPr>
        <w:spacing w:line="276" w:lineRule="auto"/>
        <w:contextualSpacing/>
        <w:rPr>
          <w:rFonts w:cs="Arial"/>
          <w:lang w:eastAsia="ja-JP"/>
        </w:rPr>
      </w:pPr>
    </w:p>
    <w:p w14:paraId="6D831619" w14:textId="6B9D46DB" w:rsidR="00647E4B" w:rsidRPr="00281618" w:rsidRDefault="00647E4B" w:rsidP="00647E4B">
      <w:pPr>
        <w:spacing w:line="276" w:lineRule="auto"/>
        <w:contextualSpacing/>
        <w:rPr>
          <w:rFonts w:cs="Arial"/>
          <w:b/>
          <w:bCs/>
          <w:lang w:eastAsia="ja-JP"/>
        </w:rPr>
      </w:pPr>
      <w:r w:rsidRPr="00281618">
        <w:rPr>
          <w:rFonts w:cs="Arial"/>
          <w:b/>
          <w:bCs/>
          <w:lang w:eastAsia="ja-JP"/>
        </w:rPr>
        <w:t>Article 9(2)(</w:t>
      </w:r>
      <w:r w:rsidR="00805589">
        <w:rPr>
          <w:rFonts w:cs="Arial"/>
          <w:b/>
          <w:bCs/>
          <w:lang w:eastAsia="ja-JP"/>
        </w:rPr>
        <w:t>c</w:t>
      </w:r>
      <w:r w:rsidRPr="00281618">
        <w:rPr>
          <w:rFonts w:cs="Arial"/>
          <w:b/>
          <w:bCs/>
          <w:lang w:eastAsia="ja-JP"/>
        </w:rPr>
        <w:t xml:space="preserve">) – </w:t>
      </w:r>
      <w:r w:rsidR="001C2991">
        <w:rPr>
          <w:rFonts w:cs="Arial"/>
          <w:b/>
          <w:bCs/>
          <w:lang w:eastAsia="ja-JP"/>
        </w:rPr>
        <w:t>vital interest</w:t>
      </w:r>
    </w:p>
    <w:p w14:paraId="68397A9D" w14:textId="07E90CD6" w:rsidR="00647E4B" w:rsidRDefault="001C2991" w:rsidP="00281618">
      <w:pPr>
        <w:spacing w:line="276" w:lineRule="auto"/>
        <w:contextualSpacing/>
        <w:rPr>
          <w:rFonts w:cs="Arial"/>
          <w:lang w:eastAsia="ja-JP"/>
        </w:rPr>
      </w:pPr>
      <w:r>
        <w:rPr>
          <w:rFonts w:cs="Arial"/>
          <w:lang w:eastAsia="ja-JP"/>
        </w:rPr>
        <w:t>We must share SC data where an individual is physically or legally unable to consent and there is a serious risk to life.</w:t>
      </w:r>
    </w:p>
    <w:p w14:paraId="663EA032" w14:textId="77777777" w:rsidR="001C2991" w:rsidRDefault="001C2991" w:rsidP="00281618">
      <w:pPr>
        <w:spacing w:line="276" w:lineRule="auto"/>
        <w:contextualSpacing/>
        <w:rPr>
          <w:rFonts w:cs="Arial"/>
          <w:lang w:eastAsia="ja-JP"/>
        </w:rPr>
      </w:pPr>
    </w:p>
    <w:p w14:paraId="5C6D31C5" w14:textId="5A5E4AAF" w:rsidR="001C2991" w:rsidRDefault="001C2991" w:rsidP="00281618">
      <w:pPr>
        <w:spacing w:line="276" w:lineRule="auto"/>
        <w:contextualSpacing/>
        <w:rPr>
          <w:rFonts w:cs="Arial"/>
          <w:lang w:eastAsia="ja-JP"/>
        </w:rPr>
      </w:pPr>
      <w:r>
        <w:rPr>
          <w:rFonts w:cs="Arial"/>
          <w:lang w:eastAsia="ja-JP"/>
        </w:rPr>
        <w:t xml:space="preserve">An example is </w:t>
      </w:r>
      <w:r w:rsidR="003637C8">
        <w:rPr>
          <w:rFonts w:cs="Arial"/>
          <w:lang w:eastAsia="ja-JP"/>
        </w:rPr>
        <w:t>when there is an urgent or emergency situation,</w:t>
      </w:r>
      <w:r>
        <w:rPr>
          <w:rFonts w:cs="Arial"/>
          <w:lang w:eastAsia="ja-JP"/>
        </w:rPr>
        <w:t xml:space="preserve"> and an individual is at risk of harm to themselves or to others</w:t>
      </w:r>
      <w:r w:rsidR="003637C8">
        <w:rPr>
          <w:rFonts w:cs="Arial"/>
          <w:lang w:eastAsia="ja-JP"/>
        </w:rPr>
        <w:t>,</w:t>
      </w:r>
      <w:r>
        <w:rPr>
          <w:rFonts w:cs="Arial"/>
          <w:lang w:eastAsia="ja-JP"/>
        </w:rPr>
        <w:t xml:space="preserve"> such as in a mental health crisis.</w:t>
      </w:r>
    </w:p>
    <w:p w14:paraId="6A2152FF" w14:textId="77777777" w:rsidR="003637C8" w:rsidRDefault="003637C8" w:rsidP="00281618">
      <w:pPr>
        <w:spacing w:line="276" w:lineRule="auto"/>
        <w:contextualSpacing/>
        <w:rPr>
          <w:rFonts w:cs="Arial"/>
          <w:lang w:eastAsia="ja-JP"/>
        </w:rPr>
      </w:pPr>
    </w:p>
    <w:p w14:paraId="2E0F9CDD" w14:textId="1A9D8902" w:rsidR="003637C8" w:rsidRDefault="003637C8" w:rsidP="00281618">
      <w:pPr>
        <w:spacing w:line="276" w:lineRule="auto"/>
        <w:contextualSpacing/>
        <w:rPr>
          <w:rFonts w:cs="Arial"/>
          <w:lang w:eastAsia="ja-JP"/>
        </w:rPr>
      </w:pPr>
      <w:r>
        <w:rPr>
          <w:rFonts w:cs="Arial"/>
          <w:lang w:eastAsia="ja-JP"/>
        </w:rPr>
        <w:t>A Schedule 1 condition is not required for processing under Article 9(2)(</w:t>
      </w:r>
      <w:r w:rsidR="00805589">
        <w:rPr>
          <w:rFonts w:cs="Arial"/>
          <w:lang w:eastAsia="ja-JP"/>
        </w:rPr>
        <w:t>c</w:t>
      </w:r>
      <w:r>
        <w:rPr>
          <w:rFonts w:cs="Arial"/>
          <w:lang w:eastAsia="ja-JP"/>
        </w:rPr>
        <w:t>).</w:t>
      </w:r>
    </w:p>
    <w:p w14:paraId="28DAC169" w14:textId="77777777" w:rsidR="00647E4B" w:rsidRPr="00281618" w:rsidRDefault="00647E4B" w:rsidP="00281618">
      <w:pPr>
        <w:spacing w:line="276" w:lineRule="auto"/>
        <w:contextualSpacing/>
        <w:rPr>
          <w:rFonts w:cs="Arial"/>
          <w:lang w:eastAsia="ja-JP"/>
        </w:rPr>
      </w:pPr>
    </w:p>
    <w:p w14:paraId="23CF9F9E" w14:textId="22A290F5" w:rsidR="00C87A27" w:rsidRPr="00281618" w:rsidRDefault="00C87A27" w:rsidP="00281618">
      <w:pPr>
        <w:spacing w:line="276" w:lineRule="auto"/>
        <w:rPr>
          <w:b/>
          <w:bCs/>
          <w:lang w:eastAsia="ja-JP"/>
        </w:rPr>
      </w:pPr>
      <w:r w:rsidRPr="00281618">
        <w:rPr>
          <w:b/>
          <w:bCs/>
          <w:lang w:eastAsia="ja-JP"/>
        </w:rPr>
        <w:t>Article 9(2)(g) – reasons of substantial public interest</w:t>
      </w:r>
    </w:p>
    <w:p w14:paraId="519FDB39" w14:textId="35FAA677" w:rsidR="00C87A27" w:rsidRPr="00281618" w:rsidRDefault="004925F3" w:rsidP="00281618">
      <w:pPr>
        <w:spacing w:line="276" w:lineRule="auto"/>
        <w:rPr>
          <w:lang w:eastAsia="ja-JP"/>
        </w:rPr>
      </w:pPr>
      <w:r w:rsidRPr="00281618">
        <w:rPr>
          <w:lang w:eastAsia="ja-JP"/>
        </w:rPr>
        <w:t xml:space="preserve">Much of our </w:t>
      </w:r>
      <w:r w:rsidR="00B74A13" w:rsidRPr="00281618">
        <w:rPr>
          <w:lang w:eastAsia="ja-JP"/>
        </w:rPr>
        <w:t xml:space="preserve">processing of SC data </w:t>
      </w:r>
      <w:r w:rsidR="00630936">
        <w:rPr>
          <w:lang w:eastAsia="ja-JP"/>
        </w:rPr>
        <w:t>will be</w:t>
      </w:r>
      <w:r w:rsidR="00B74A13" w:rsidRPr="00281618">
        <w:rPr>
          <w:lang w:eastAsia="ja-JP"/>
        </w:rPr>
        <w:t xml:space="preserve"> done so for the purposes of substantial public interest.</w:t>
      </w:r>
    </w:p>
    <w:p w14:paraId="361F1A75" w14:textId="6246D10B" w:rsidR="00B1050E" w:rsidRPr="00281618" w:rsidRDefault="00B1050E" w:rsidP="00281618">
      <w:pPr>
        <w:spacing w:line="276" w:lineRule="auto"/>
        <w:rPr>
          <w:lang w:eastAsia="ja-JP"/>
        </w:rPr>
      </w:pPr>
    </w:p>
    <w:p w14:paraId="05387690" w14:textId="62EC28BD" w:rsidR="006279A2" w:rsidRPr="00281618" w:rsidRDefault="00B1050E" w:rsidP="00281618">
      <w:pPr>
        <w:spacing w:line="276" w:lineRule="auto"/>
        <w:rPr>
          <w:lang w:eastAsia="ja-JP"/>
        </w:rPr>
      </w:pPr>
      <w:r w:rsidRPr="00281618">
        <w:rPr>
          <w:lang w:eastAsia="ja-JP"/>
        </w:rPr>
        <w:t xml:space="preserve">Examples include </w:t>
      </w:r>
      <w:r w:rsidR="00647E4B">
        <w:rPr>
          <w:lang w:eastAsia="ja-JP"/>
        </w:rPr>
        <w:t xml:space="preserve">processing SC data to identify </w:t>
      </w:r>
      <w:r w:rsidR="003637C8">
        <w:rPr>
          <w:lang w:eastAsia="ja-JP"/>
        </w:rPr>
        <w:t>pupil</w:t>
      </w:r>
      <w:r w:rsidR="00647E4B">
        <w:rPr>
          <w:lang w:eastAsia="ja-JP"/>
        </w:rPr>
        <w:t>s who require additional support, such as special educational needs, processing safeguarding concerns to ensure the safety and well-being of pupils,</w:t>
      </w:r>
      <w:r w:rsidRPr="00281618">
        <w:rPr>
          <w:lang w:eastAsia="ja-JP"/>
        </w:rPr>
        <w:t xml:space="preserve"> </w:t>
      </w:r>
      <w:r w:rsidR="00E83731" w:rsidRPr="00281618">
        <w:rPr>
          <w:lang w:eastAsia="ja-JP"/>
        </w:rPr>
        <w:t xml:space="preserve">or </w:t>
      </w:r>
      <w:r w:rsidRPr="00281618">
        <w:rPr>
          <w:lang w:eastAsia="ja-JP"/>
        </w:rPr>
        <w:t>collecting medical information when monitoring pupil attendanc</w:t>
      </w:r>
      <w:r w:rsidR="00647E4B">
        <w:rPr>
          <w:lang w:eastAsia="ja-JP"/>
        </w:rPr>
        <w:t>e and allergen</w:t>
      </w:r>
      <w:r w:rsidRPr="00281618">
        <w:rPr>
          <w:lang w:eastAsia="ja-JP"/>
        </w:rPr>
        <w:t xml:space="preserve"> or dietary requirements</w:t>
      </w:r>
      <w:r w:rsidR="00E83731" w:rsidRPr="00281618">
        <w:rPr>
          <w:lang w:eastAsia="ja-JP"/>
        </w:rPr>
        <w:t xml:space="preserve">. </w:t>
      </w:r>
    </w:p>
    <w:p w14:paraId="5F8768F5" w14:textId="77777777" w:rsidR="006279A2" w:rsidRPr="00281618" w:rsidRDefault="006279A2" w:rsidP="00281618">
      <w:pPr>
        <w:spacing w:line="276" w:lineRule="auto"/>
        <w:rPr>
          <w:lang w:eastAsia="ja-JP"/>
        </w:rPr>
      </w:pPr>
    </w:p>
    <w:p w14:paraId="030DDE63" w14:textId="45F4C363" w:rsidR="006279A2" w:rsidRPr="00281618" w:rsidRDefault="003715C2" w:rsidP="00281618">
      <w:pPr>
        <w:spacing w:line="276" w:lineRule="auto"/>
        <w:rPr>
          <w:rFonts w:eastAsia="Times New Roman"/>
          <w:lang w:eastAsia="ja-JP"/>
        </w:rPr>
      </w:pPr>
      <w:r w:rsidRPr="00281618">
        <w:rPr>
          <w:lang w:eastAsia="ja-JP"/>
        </w:rPr>
        <w:t xml:space="preserve">When processing data under Article 9(2)(g), we also require a Schedule 1 condition under the Data Protection Act 2018. The </w:t>
      </w:r>
      <w:r w:rsidR="006279A2" w:rsidRPr="00281618">
        <w:rPr>
          <w:lang w:eastAsia="ja-JP"/>
        </w:rPr>
        <w:t xml:space="preserve">conditions we </w:t>
      </w:r>
      <w:r w:rsidR="00630936">
        <w:rPr>
          <w:lang w:eastAsia="ja-JP"/>
        </w:rPr>
        <w:t xml:space="preserve">will </w:t>
      </w:r>
      <w:r w:rsidR="006279A2" w:rsidRPr="00281618">
        <w:rPr>
          <w:lang w:eastAsia="ja-JP"/>
        </w:rPr>
        <w:t xml:space="preserve">rely on for this processing are </w:t>
      </w:r>
      <w:r w:rsidR="006279A2" w:rsidRPr="00281618">
        <w:rPr>
          <w:rFonts w:eastAsia="Times New Roman"/>
          <w:b/>
          <w:bCs/>
          <w:lang w:eastAsia="ja-JP"/>
        </w:rPr>
        <w:t>Schedule 1, Part 2, (6) – statutory and government purposes; (10) – preventing or detecting unlawful acts; and (18) – safeguarding of children and of individuals at risk.</w:t>
      </w:r>
    </w:p>
    <w:p w14:paraId="4CC0E02B" w14:textId="46193476" w:rsidR="00F212A5" w:rsidRPr="00281618" w:rsidRDefault="00F212A5" w:rsidP="00281618">
      <w:pPr>
        <w:spacing w:line="276" w:lineRule="auto"/>
        <w:contextualSpacing/>
        <w:rPr>
          <w:rFonts w:eastAsia="Times New Roman" w:cs="Arial"/>
          <w:lang w:eastAsia="ja-JP"/>
        </w:rPr>
      </w:pPr>
    </w:p>
    <w:p w14:paraId="78E37B84" w14:textId="663F8A36" w:rsidR="00FD0BE9" w:rsidRPr="003637C8" w:rsidRDefault="00FD0BE9" w:rsidP="00281618">
      <w:pPr>
        <w:pStyle w:val="Veritausubheading"/>
        <w:spacing w:line="276" w:lineRule="auto"/>
        <w:rPr>
          <w:rFonts w:asciiTheme="minorHAnsi" w:hAnsiTheme="minorHAnsi"/>
          <w:color w:val="192550" w:themeColor="accent4"/>
        </w:rPr>
      </w:pPr>
      <w:r w:rsidRPr="003637C8">
        <w:rPr>
          <w:rFonts w:asciiTheme="minorHAnsi" w:hAnsiTheme="minorHAnsi"/>
          <w:color w:val="192550" w:themeColor="accent4"/>
        </w:rPr>
        <w:t xml:space="preserve">Compliance with </w:t>
      </w:r>
      <w:r w:rsidR="00A25A45" w:rsidRPr="003637C8">
        <w:rPr>
          <w:rFonts w:asciiTheme="minorHAnsi" w:hAnsiTheme="minorHAnsi"/>
          <w:color w:val="192550" w:themeColor="accent4"/>
        </w:rPr>
        <w:t>d</w:t>
      </w:r>
      <w:r w:rsidRPr="003637C8">
        <w:rPr>
          <w:rFonts w:asciiTheme="minorHAnsi" w:hAnsiTheme="minorHAnsi"/>
          <w:color w:val="192550" w:themeColor="accent4"/>
        </w:rPr>
        <w:t xml:space="preserve">ata </w:t>
      </w:r>
      <w:r w:rsidR="00A25A45" w:rsidRPr="003637C8">
        <w:rPr>
          <w:rFonts w:asciiTheme="minorHAnsi" w:hAnsiTheme="minorHAnsi"/>
          <w:color w:val="192550" w:themeColor="accent4"/>
        </w:rPr>
        <w:t>p</w:t>
      </w:r>
      <w:r w:rsidRPr="003637C8">
        <w:rPr>
          <w:rFonts w:asciiTheme="minorHAnsi" w:hAnsiTheme="minorHAnsi"/>
          <w:color w:val="192550" w:themeColor="accent4"/>
        </w:rPr>
        <w:t xml:space="preserve">rotection </w:t>
      </w:r>
      <w:r w:rsidR="00A25A45" w:rsidRPr="003637C8">
        <w:rPr>
          <w:rFonts w:asciiTheme="minorHAnsi" w:hAnsiTheme="minorHAnsi"/>
          <w:color w:val="192550" w:themeColor="accent4"/>
        </w:rPr>
        <w:t>p</w:t>
      </w:r>
      <w:r w:rsidRPr="003637C8">
        <w:rPr>
          <w:rFonts w:asciiTheme="minorHAnsi" w:hAnsiTheme="minorHAnsi"/>
          <w:color w:val="192550" w:themeColor="accent4"/>
        </w:rPr>
        <w:t>rinciples</w:t>
      </w:r>
    </w:p>
    <w:p w14:paraId="4A067A74" w14:textId="77777777" w:rsidR="00FD0BE9" w:rsidRPr="00281618" w:rsidRDefault="00FD0BE9" w:rsidP="00281618">
      <w:pPr>
        <w:spacing w:line="276" w:lineRule="auto"/>
        <w:contextualSpacing/>
        <w:rPr>
          <w:rFonts w:cs="Arial"/>
          <w:lang w:eastAsia="ja-JP"/>
        </w:rPr>
      </w:pPr>
    </w:p>
    <w:p w14:paraId="1614E467" w14:textId="1374C0C0" w:rsidR="00EB4B8B" w:rsidRPr="00281618" w:rsidRDefault="00EB4B8B" w:rsidP="00281618">
      <w:pPr>
        <w:spacing w:line="276" w:lineRule="auto"/>
      </w:pPr>
      <w:r w:rsidRPr="00281618">
        <w:t xml:space="preserve">We </w:t>
      </w:r>
      <w:r w:rsidR="00630936">
        <w:t xml:space="preserve">will </w:t>
      </w:r>
      <w:r w:rsidRPr="00281618">
        <w:t xml:space="preserve">have </w:t>
      </w:r>
      <w:r w:rsidR="00E83731" w:rsidRPr="00281618">
        <w:t>several</w:t>
      </w:r>
      <w:r w:rsidRPr="00281618">
        <w:t xml:space="preserve"> policies and procedures in place to ensure our compliance with the Article 5 </w:t>
      </w:r>
      <w:r w:rsidR="00A25A45" w:rsidRPr="00281618">
        <w:t>d</w:t>
      </w:r>
      <w:r w:rsidRPr="00281618">
        <w:t xml:space="preserve">ata </w:t>
      </w:r>
      <w:r w:rsidR="00A25A45" w:rsidRPr="00281618">
        <w:t>p</w:t>
      </w:r>
      <w:r w:rsidRPr="00281618">
        <w:t xml:space="preserve">rotection </w:t>
      </w:r>
      <w:r w:rsidR="00A25A45" w:rsidRPr="00281618">
        <w:t>p</w:t>
      </w:r>
      <w:r w:rsidRPr="00281618">
        <w:t>rinciples and meet our accountability obligations:</w:t>
      </w:r>
    </w:p>
    <w:p w14:paraId="7EE6CF9A" w14:textId="77B75023" w:rsidR="00EB4B8B" w:rsidRPr="00281618" w:rsidRDefault="00EB4B8B" w:rsidP="00281618">
      <w:pPr>
        <w:spacing w:line="276" w:lineRule="auto"/>
        <w:contextualSpacing/>
        <w:rPr>
          <w:rFonts w:cs="Arial"/>
        </w:rPr>
      </w:pPr>
    </w:p>
    <w:p w14:paraId="4E8A3F08" w14:textId="1EE4310D" w:rsidR="00EB4B8B" w:rsidRPr="00281618" w:rsidRDefault="00EB4B8B" w:rsidP="00281618">
      <w:pPr>
        <w:spacing w:line="276" w:lineRule="auto"/>
        <w:rPr>
          <w:b/>
          <w:bCs/>
        </w:rPr>
      </w:pPr>
      <w:r w:rsidRPr="00281618">
        <w:rPr>
          <w:b/>
          <w:bCs/>
        </w:rPr>
        <w:t>Accountability principle</w:t>
      </w:r>
    </w:p>
    <w:p w14:paraId="333A785F" w14:textId="44DB2FB1" w:rsidR="00EB4B8B" w:rsidRPr="00281618" w:rsidRDefault="004B5437" w:rsidP="00281618">
      <w:pPr>
        <w:spacing w:line="276" w:lineRule="auto"/>
      </w:pPr>
      <w:r w:rsidRPr="00281618">
        <w:t xml:space="preserve">We </w:t>
      </w:r>
      <w:r w:rsidR="00630936">
        <w:t>will implement</w:t>
      </w:r>
      <w:r w:rsidRPr="00281618">
        <w:t xml:space="preserve"> appropriate technical and organisational security measures to meet the </w:t>
      </w:r>
      <w:r w:rsidR="003637C8">
        <w:t>accountability requirements</w:t>
      </w:r>
      <w:r w:rsidRPr="00281618">
        <w:t>. These</w:t>
      </w:r>
      <w:r w:rsidR="00630936">
        <w:t xml:space="preserve"> will</w:t>
      </w:r>
      <w:r w:rsidRPr="00281618">
        <w:t xml:space="preserve"> include:</w:t>
      </w:r>
    </w:p>
    <w:p w14:paraId="2B3771C4" w14:textId="4815FE21" w:rsidR="004B5437" w:rsidRPr="00281618" w:rsidRDefault="004B5437" w:rsidP="00281618">
      <w:pPr>
        <w:spacing w:line="276" w:lineRule="auto"/>
      </w:pPr>
    </w:p>
    <w:p w14:paraId="0EC31EDE" w14:textId="3DBA68BD" w:rsidR="004B5437" w:rsidRPr="00281618" w:rsidRDefault="004B5437" w:rsidP="00281618">
      <w:pPr>
        <w:pStyle w:val="ListParagraph"/>
        <w:numPr>
          <w:ilvl w:val="0"/>
          <w:numId w:val="41"/>
        </w:numPr>
        <w:spacing w:line="276" w:lineRule="auto"/>
      </w:pPr>
      <w:r w:rsidRPr="00281618">
        <w:t>The appointment of a Data Protection Officer</w:t>
      </w:r>
      <w:r w:rsidR="00A25A45" w:rsidRPr="00281618">
        <w:t>.</w:t>
      </w:r>
    </w:p>
    <w:p w14:paraId="6B7954A9" w14:textId="36FAA3B4" w:rsidR="004B5437" w:rsidRPr="00281618" w:rsidRDefault="004B5437" w:rsidP="00281618">
      <w:pPr>
        <w:pStyle w:val="ListParagraph"/>
        <w:numPr>
          <w:ilvl w:val="0"/>
          <w:numId w:val="41"/>
        </w:numPr>
        <w:spacing w:line="276" w:lineRule="auto"/>
      </w:pPr>
      <w:r w:rsidRPr="00281618">
        <w:t xml:space="preserve">Taking a data protection by design and default approach to our processing activities, including </w:t>
      </w:r>
      <w:r w:rsidR="003637C8">
        <w:t>completing</w:t>
      </w:r>
      <w:r w:rsidRPr="00281618">
        <w:t xml:space="preserve"> </w:t>
      </w:r>
      <w:r w:rsidR="00E83731" w:rsidRPr="00281618">
        <w:t xml:space="preserve">risk </w:t>
      </w:r>
      <w:r w:rsidRPr="00281618">
        <w:t>assessments.</w:t>
      </w:r>
    </w:p>
    <w:p w14:paraId="3EBA7978" w14:textId="07197662" w:rsidR="004B5437" w:rsidRPr="00281618" w:rsidRDefault="004B5437" w:rsidP="00281618">
      <w:pPr>
        <w:pStyle w:val="ListParagraph"/>
        <w:numPr>
          <w:ilvl w:val="0"/>
          <w:numId w:val="41"/>
        </w:numPr>
        <w:spacing w:line="276" w:lineRule="auto"/>
      </w:pPr>
      <w:r w:rsidRPr="00281618">
        <w:lastRenderedPageBreak/>
        <w:t>Maintaining documentation of our processing activities through an Information Asset Register.</w:t>
      </w:r>
    </w:p>
    <w:p w14:paraId="7E4ABAFB" w14:textId="77777777" w:rsidR="00A25A45" w:rsidRPr="00281618" w:rsidRDefault="00E02403" w:rsidP="00281618">
      <w:pPr>
        <w:pStyle w:val="ListParagraph"/>
        <w:numPr>
          <w:ilvl w:val="0"/>
          <w:numId w:val="41"/>
        </w:numPr>
        <w:spacing w:line="276" w:lineRule="auto"/>
      </w:pPr>
      <w:r w:rsidRPr="00281618">
        <w:t xml:space="preserve">Adopting and implementing </w:t>
      </w:r>
      <w:r w:rsidR="00A25A45" w:rsidRPr="00281618">
        <w:t xml:space="preserve">an </w:t>
      </w:r>
      <w:r w:rsidRPr="00281618">
        <w:t xml:space="preserve">information governance </w:t>
      </w:r>
      <w:r w:rsidR="00A25A45" w:rsidRPr="00281618">
        <w:t>framework.</w:t>
      </w:r>
    </w:p>
    <w:p w14:paraId="76DF445F" w14:textId="5453EA9C" w:rsidR="004B5437" w:rsidRPr="00281618" w:rsidRDefault="00A25A45" w:rsidP="00281618">
      <w:pPr>
        <w:pStyle w:val="ListParagraph"/>
        <w:numPr>
          <w:ilvl w:val="0"/>
          <w:numId w:val="41"/>
        </w:numPr>
        <w:spacing w:line="276" w:lineRule="auto"/>
      </w:pPr>
      <w:r w:rsidRPr="00281618">
        <w:t>Ensuring</w:t>
      </w:r>
      <w:r w:rsidR="00E02403" w:rsidRPr="00281618">
        <w:t xml:space="preserve"> we have </w:t>
      </w:r>
      <w:r w:rsidRPr="00281618">
        <w:t xml:space="preserve">compliant </w:t>
      </w:r>
      <w:r w:rsidR="00E02403" w:rsidRPr="00281618">
        <w:t>contracts in place with data processors.</w:t>
      </w:r>
    </w:p>
    <w:p w14:paraId="3B36AFB1" w14:textId="6863607C" w:rsidR="00E02403" w:rsidRPr="00281618" w:rsidRDefault="00E02403" w:rsidP="00281618">
      <w:pPr>
        <w:pStyle w:val="ListParagraph"/>
        <w:numPr>
          <w:ilvl w:val="0"/>
          <w:numId w:val="41"/>
        </w:numPr>
        <w:spacing w:line="276" w:lineRule="auto"/>
      </w:pPr>
      <w:r w:rsidRPr="00281618">
        <w:t xml:space="preserve">Implementing appropriate security measures </w:t>
      </w:r>
      <w:r w:rsidR="003637C8">
        <w:t>regarding the personal data we process. Our Information Security Policy provides more detail</w:t>
      </w:r>
      <w:r w:rsidRPr="00281618">
        <w:t>.</w:t>
      </w:r>
    </w:p>
    <w:p w14:paraId="5B1A6855" w14:textId="1F216A69" w:rsidR="00E02403" w:rsidRPr="00281618" w:rsidRDefault="00E02403" w:rsidP="00281618">
      <w:pPr>
        <w:spacing w:line="276" w:lineRule="auto"/>
      </w:pPr>
    </w:p>
    <w:p w14:paraId="5FFBF657" w14:textId="0D2F8289" w:rsidR="00E02403" w:rsidRPr="00281618" w:rsidRDefault="00E02403" w:rsidP="00281618">
      <w:pPr>
        <w:spacing w:line="276" w:lineRule="auto"/>
        <w:rPr>
          <w:b/>
          <w:bCs/>
        </w:rPr>
      </w:pPr>
      <w:r w:rsidRPr="00281618">
        <w:rPr>
          <w:b/>
          <w:bCs/>
        </w:rPr>
        <w:t>Principle (a): lawfulness, fairness and transparency</w:t>
      </w:r>
    </w:p>
    <w:p w14:paraId="74F9528D" w14:textId="025F98AF" w:rsidR="00E02403" w:rsidRPr="00281618" w:rsidRDefault="00E02403" w:rsidP="00281618">
      <w:pPr>
        <w:spacing w:line="276" w:lineRule="auto"/>
      </w:pPr>
      <w:r w:rsidRPr="00281618">
        <w:t xml:space="preserve">Processing personal data must be lawful, fair and transparent. </w:t>
      </w:r>
      <w:r w:rsidR="00E92223" w:rsidRPr="00281618">
        <w:t xml:space="preserve">We </w:t>
      </w:r>
      <w:r w:rsidR="00630936">
        <w:t>will</w:t>
      </w:r>
      <w:r w:rsidR="00E92223" w:rsidRPr="00281618">
        <w:t xml:space="preserve"> </w:t>
      </w:r>
      <w:r w:rsidR="00630936">
        <w:t>identify</w:t>
      </w:r>
      <w:r w:rsidR="00E92223" w:rsidRPr="00281618">
        <w:t xml:space="preserve"> an appropriate Article 6 condition and, where processing SC or CO data, an Article 9 and Schedule 1 condition.  </w:t>
      </w:r>
    </w:p>
    <w:p w14:paraId="1C44C27C" w14:textId="0BE93A30" w:rsidR="00E02403" w:rsidRPr="00281618" w:rsidRDefault="00E02403" w:rsidP="00281618">
      <w:pPr>
        <w:spacing w:line="276" w:lineRule="auto"/>
        <w:contextualSpacing/>
        <w:rPr>
          <w:rFonts w:cs="Arial"/>
        </w:rPr>
      </w:pPr>
    </w:p>
    <w:p w14:paraId="58A0E192" w14:textId="6C7CFFE8" w:rsidR="00E02403" w:rsidRPr="00281618" w:rsidRDefault="00E02403" w:rsidP="00281618">
      <w:pPr>
        <w:spacing w:line="276" w:lineRule="auto"/>
      </w:pPr>
      <w:r w:rsidRPr="00281618">
        <w:t xml:space="preserve">We </w:t>
      </w:r>
      <w:r w:rsidR="00630936">
        <w:t xml:space="preserve">will </w:t>
      </w:r>
      <w:r w:rsidR="00872B99" w:rsidRPr="00281618">
        <w:t xml:space="preserve">consider how processing may affect individuals concerned and </w:t>
      </w:r>
      <w:r w:rsidRPr="00281618">
        <w:t>provide clear and transparent information about why we process personal data</w:t>
      </w:r>
      <w:r w:rsidR="00872B99" w:rsidRPr="00281618">
        <w:t xml:space="preserve">, including our lawful bases, </w:t>
      </w:r>
      <w:r w:rsidRPr="00281618">
        <w:t xml:space="preserve">in our privacy notices and this document. All privacy notices </w:t>
      </w:r>
      <w:r w:rsidR="00630936">
        <w:t xml:space="preserve">will </w:t>
      </w:r>
      <w:r w:rsidRPr="00281618">
        <w:t xml:space="preserve">provide details of </w:t>
      </w:r>
      <w:r w:rsidR="00E83731" w:rsidRPr="00281618">
        <w:t xml:space="preserve">data subject rights. </w:t>
      </w:r>
      <w:r w:rsidR="00E92223" w:rsidRPr="00281618">
        <w:t xml:space="preserve">Our privacy information </w:t>
      </w:r>
      <w:r w:rsidR="00630936">
        <w:t>will be</w:t>
      </w:r>
      <w:r w:rsidR="00E92223" w:rsidRPr="00281618">
        <w:t xml:space="preserve"> regularly reviewed and updated </w:t>
      </w:r>
      <w:r w:rsidR="00BD4830">
        <w:t>to reflect our processing accurately</w:t>
      </w:r>
      <w:r w:rsidR="00E92223" w:rsidRPr="00281618">
        <w:t>.</w:t>
      </w:r>
    </w:p>
    <w:p w14:paraId="1B89CFAB" w14:textId="2EFA8464" w:rsidR="00E02403" w:rsidRPr="00281618" w:rsidRDefault="00E02403" w:rsidP="00281618">
      <w:pPr>
        <w:spacing w:line="276" w:lineRule="auto"/>
        <w:contextualSpacing/>
        <w:rPr>
          <w:rFonts w:cs="Arial"/>
        </w:rPr>
      </w:pPr>
    </w:p>
    <w:p w14:paraId="2E25A5A4" w14:textId="31AB628E" w:rsidR="00E02403" w:rsidRPr="00281618" w:rsidRDefault="00872B99" w:rsidP="00281618">
      <w:pPr>
        <w:spacing w:line="276" w:lineRule="auto"/>
        <w:contextualSpacing/>
        <w:rPr>
          <w:rFonts w:cs="Arial"/>
          <w:b/>
          <w:bCs/>
        </w:rPr>
      </w:pPr>
      <w:r w:rsidRPr="00281618">
        <w:rPr>
          <w:rFonts w:cs="Arial"/>
          <w:b/>
          <w:bCs/>
        </w:rPr>
        <w:t>Principle (b): purpose limitation</w:t>
      </w:r>
    </w:p>
    <w:p w14:paraId="311C6EF6" w14:textId="77777777" w:rsidR="00630936" w:rsidRDefault="001408EE" w:rsidP="00281618">
      <w:pPr>
        <w:spacing w:line="276" w:lineRule="auto"/>
      </w:pPr>
      <w:r w:rsidRPr="00281618">
        <w:t xml:space="preserve">Organisations </w:t>
      </w:r>
      <w:r w:rsidR="00FC3D52" w:rsidRPr="00281618">
        <w:t xml:space="preserve">can only act in ways and for purposes </w:t>
      </w:r>
      <w:r w:rsidR="00BD4830">
        <w:t xml:space="preserve">for </w:t>
      </w:r>
      <w:r w:rsidR="00FC3D52" w:rsidRPr="00281618">
        <w:t>which they are empowered to do so by law. Personal data is</w:t>
      </w:r>
      <w:r w:rsidR="00BD4830">
        <w:t>, therefore,</w:t>
      </w:r>
      <w:r w:rsidR="00FC3D52" w:rsidRPr="00281618">
        <w:t xml:space="preserve"> only processed to allow us to carry out the necessary functions and services we are required to provide in line with legislation. </w:t>
      </w:r>
    </w:p>
    <w:p w14:paraId="7C46CDE2" w14:textId="77777777" w:rsidR="00630936" w:rsidRDefault="00630936" w:rsidP="00281618">
      <w:pPr>
        <w:spacing w:line="276" w:lineRule="auto"/>
      </w:pPr>
    </w:p>
    <w:p w14:paraId="16F0A9D2" w14:textId="2AD9B022" w:rsidR="00872B99" w:rsidRPr="00281618" w:rsidRDefault="00FC3D52" w:rsidP="00281618">
      <w:pPr>
        <w:spacing w:line="276" w:lineRule="auto"/>
      </w:pPr>
      <w:r w:rsidRPr="00281618">
        <w:t xml:space="preserve">We </w:t>
      </w:r>
      <w:r w:rsidR="00630936">
        <w:t xml:space="preserve">will </w:t>
      </w:r>
      <w:r w:rsidRPr="00281618">
        <w:t>clearly set out our purposes for processing in our privacy notices</w:t>
      </w:r>
      <w:r w:rsidR="00F7580E" w:rsidRPr="00281618">
        <w:t>, policies and procedures,</w:t>
      </w:r>
      <w:r w:rsidRPr="00281618">
        <w:t xml:space="preserve"> and in our IAR. If we plan to use personal data for a new purpose other than a legal obligation or function set out in law, we </w:t>
      </w:r>
      <w:r w:rsidR="00630936">
        <w:t xml:space="preserve">will </w:t>
      </w:r>
      <w:r w:rsidRPr="00281618">
        <w:t>check that it is compatible with our original purpose</w:t>
      </w:r>
      <w:r w:rsidR="00F7580E" w:rsidRPr="00281618">
        <w:t>,</w:t>
      </w:r>
      <w:r w:rsidRPr="00281618">
        <w:t xml:space="preserve"> or we </w:t>
      </w:r>
      <w:r w:rsidR="00630936">
        <w:t xml:space="preserve">will </w:t>
      </w:r>
      <w:r w:rsidR="00BD4830">
        <w:t>advise individuals of</w:t>
      </w:r>
      <w:r w:rsidRPr="00281618">
        <w:t xml:space="preserve"> the new purpose.</w:t>
      </w:r>
    </w:p>
    <w:p w14:paraId="4B81A831" w14:textId="481E4853" w:rsidR="004661B8" w:rsidRPr="00281618" w:rsidRDefault="004661B8" w:rsidP="00281618">
      <w:pPr>
        <w:spacing w:line="276" w:lineRule="auto"/>
        <w:contextualSpacing/>
        <w:rPr>
          <w:rFonts w:cs="Arial"/>
        </w:rPr>
      </w:pPr>
    </w:p>
    <w:p w14:paraId="4CC980E7" w14:textId="631440CD" w:rsidR="004661B8" w:rsidRPr="00281618" w:rsidRDefault="004661B8" w:rsidP="00281618">
      <w:pPr>
        <w:spacing w:line="276" w:lineRule="auto"/>
        <w:contextualSpacing/>
        <w:rPr>
          <w:rFonts w:cs="Arial"/>
          <w:b/>
          <w:bCs/>
        </w:rPr>
      </w:pPr>
      <w:r w:rsidRPr="00281618">
        <w:rPr>
          <w:rFonts w:cs="Arial"/>
          <w:b/>
          <w:bCs/>
        </w:rPr>
        <w:t>Principle (c): data minimisation</w:t>
      </w:r>
    </w:p>
    <w:p w14:paraId="3E5418D4" w14:textId="64933539" w:rsidR="004661B8" w:rsidRPr="00281618" w:rsidRDefault="004661B8" w:rsidP="00281618">
      <w:pPr>
        <w:spacing w:line="276" w:lineRule="auto"/>
        <w:rPr>
          <w:lang w:eastAsia="ja-JP"/>
        </w:rPr>
      </w:pPr>
      <w:r w:rsidRPr="00281618">
        <w:t xml:space="preserve">We </w:t>
      </w:r>
      <w:r w:rsidR="00630936">
        <w:t xml:space="preserve">will </w:t>
      </w:r>
      <w:r w:rsidRPr="00281618">
        <w:t xml:space="preserve">only collect the minimum personal data </w:t>
      </w:r>
      <w:r w:rsidR="00E83731" w:rsidRPr="00281618">
        <w:t>needed</w:t>
      </w:r>
      <w:r w:rsidRPr="00281618">
        <w:t xml:space="preserve"> for the relevant purposes, ensuring it is necessary and proportionate. Any personal information </w:t>
      </w:r>
      <w:r w:rsidR="00BD4830">
        <w:t>no longer required, especially with</w:t>
      </w:r>
      <w:r w:rsidRPr="00281618">
        <w:t xml:space="preserve"> special category data, </w:t>
      </w:r>
      <w:r w:rsidR="00630936">
        <w:t>will be</w:t>
      </w:r>
      <w:r w:rsidRPr="00281618">
        <w:t xml:space="preserve"> anonymised or erased. </w:t>
      </w:r>
      <w:r w:rsidRPr="00281618">
        <w:rPr>
          <w:lang w:eastAsia="ja-JP"/>
        </w:rPr>
        <w:t xml:space="preserve">Further information can be found in our Records Management </w:t>
      </w:r>
      <w:r w:rsidR="00E83731" w:rsidRPr="00281618">
        <w:rPr>
          <w:lang w:eastAsia="ja-JP"/>
        </w:rPr>
        <w:t>P</w:t>
      </w:r>
      <w:r w:rsidRPr="00281618">
        <w:rPr>
          <w:lang w:eastAsia="ja-JP"/>
        </w:rPr>
        <w:t>olicy.</w:t>
      </w:r>
    </w:p>
    <w:p w14:paraId="1B06E0DA" w14:textId="6428BDD5" w:rsidR="004661B8" w:rsidRPr="00281618" w:rsidRDefault="004661B8" w:rsidP="00281618">
      <w:pPr>
        <w:spacing w:line="276" w:lineRule="auto"/>
      </w:pPr>
    </w:p>
    <w:p w14:paraId="0A076DFF" w14:textId="0C780ECD" w:rsidR="004661B8" w:rsidRPr="00281618" w:rsidRDefault="004661B8" w:rsidP="00281618">
      <w:pPr>
        <w:spacing w:line="276" w:lineRule="auto"/>
        <w:contextualSpacing/>
        <w:rPr>
          <w:rFonts w:cs="Arial"/>
          <w:b/>
          <w:bCs/>
        </w:rPr>
      </w:pPr>
      <w:r w:rsidRPr="00281618">
        <w:rPr>
          <w:rFonts w:cs="Arial"/>
          <w:b/>
          <w:bCs/>
        </w:rPr>
        <w:t>Principle (d): accuracy</w:t>
      </w:r>
    </w:p>
    <w:p w14:paraId="1CBDD359" w14:textId="77777777" w:rsidR="00630936" w:rsidRDefault="00302DFE" w:rsidP="00281618">
      <w:pPr>
        <w:spacing w:line="276" w:lineRule="auto"/>
      </w:pPr>
      <w:r>
        <w:t>When we become aware that personal data is inaccurate or outdated</w:t>
      </w:r>
      <w:r w:rsidR="004661B8" w:rsidRPr="00281618">
        <w:t xml:space="preserve">, </w:t>
      </w:r>
      <w:r w:rsidR="00BD4830">
        <w:t xml:space="preserve">we </w:t>
      </w:r>
      <w:r w:rsidR="00630936">
        <w:t xml:space="preserve">will </w:t>
      </w:r>
      <w:r w:rsidR="004661B8" w:rsidRPr="00281618">
        <w:t>take reasonable step</w:t>
      </w:r>
      <w:r w:rsidR="00BD4830">
        <w:t>s</w:t>
      </w:r>
      <w:r w:rsidR="004661B8" w:rsidRPr="00281618">
        <w:t xml:space="preserve"> to ensure that data is erased or rectified without delay.</w:t>
      </w:r>
      <w:r w:rsidR="00020639" w:rsidRPr="00281618">
        <w:t xml:space="preserve"> Where we </w:t>
      </w:r>
      <w:r w:rsidR="00BD4830">
        <w:t>cannot</w:t>
      </w:r>
      <w:r w:rsidR="00020639" w:rsidRPr="00281618">
        <w:t xml:space="preserve"> erase or rectify the data, for example</w:t>
      </w:r>
      <w:r w:rsidR="00BD4830">
        <w:t>,</w:t>
      </w:r>
      <w:r w:rsidR="00020639" w:rsidRPr="00281618">
        <w:t xml:space="preserve"> because the lawful basis we rely on to process the data means these rights do</w:t>
      </w:r>
      <w:r w:rsidR="00E83731" w:rsidRPr="00281618">
        <w:t xml:space="preserve"> not</w:t>
      </w:r>
      <w:r w:rsidR="00020639" w:rsidRPr="00281618">
        <w:t xml:space="preserve"> apply, we will document our decision. </w:t>
      </w:r>
    </w:p>
    <w:p w14:paraId="751357FF" w14:textId="77777777" w:rsidR="00630936" w:rsidRDefault="00630936" w:rsidP="00281618">
      <w:pPr>
        <w:spacing w:line="276" w:lineRule="auto"/>
      </w:pPr>
    </w:p>
    <w:p w14:paraId="6FF198FB" w14:textId="0670D4EE" w:rsidR="00020639" w:rsidRPr="00281618" w:rsidRDefault="00020639" w:rsidP="00281618">
      <w:pPr>
        <w:spacing w:line="276" w:lineRule="auto"/>
      </w:pPr>
      <w:r w:rsidRPr="00281618">
        <w:t>Where we have shared information with a third</w:t>
      </w:r>
      <w:r w:rsidR="00E83731" w:rsidRPr="00281618">
        <w:t xml:space="preserve"> </w:t>
      </w:r>
      <w:r w:rsidRPr="00281618">
        <w:t xml:space="preserve">party, we will take reasonable steps to inform them of the inaccuracies and rectification. We </w:t>
      </w:r>
      <w:r w:rsidR="00630936">
        <w:t xml:space="preserve">will </w:t>
      </w:r>
      <w:r w:rsidRPr="00281618">
        <w:t xml:space="preserve">maintain a log of all data rights requests and have appropriate processes for handling such requests. </w:t>
      </w:r>
    </w:p>
    <w:p w14:paraId="04728245" w14:textId="37FC3209" w:rsidR="00020639" w:rsidRDefault="00020639" w:rsidP="00281618">
      <w:pPr>
        <w:spacing w:line="276" w:lineRule="auto"/>
        <w:contextualSpacing/>
        <w:rPr>
          <w:rFonts w:cs="Arial"/>
        </w:rPr>
      </w:pPr>
    </w:p>
    <w:p w14:paraId="00078413" w14:textId="77777777" w:rsidR="003E0318" w:rsidRDefault="003E0318" w:rsidP="00281618">
      <w:pPr>
        <w:spacing w:line="276" w:lineRule="auto"/>
        <w:contextualSpacing/>
        <w:rPr>
          <w:rFonts w:cs="Arial"/>
          <w:b/>
          <w:bCs/>
        </w:rPr>
      </w:pPr>
    </w:p>
    <w:p w14:paraId="61185A1C" w14:textId="776F3314" w:rsidR="00020639" w:rsidRPr="00281618" w:rsidRDefault="00020639" w:rsidP="00281618">
      <w:pPr>
        <w:spacing w:line="276" w:lineRule="auto"/>
        <w:contextualSpacing/>
        <w:rPr>
          <w:rFonts w:cs="Arial"/>
          <w:b/>
          <w:bCs/>
        </w:rPr>
      </w:pPr>
      <w:r w:rsidRPr="00281618">
        <w:rPr>
          <w:rFonts w:cs="Arial"/>
          <w:b/>
          <w:bCs/>
        </w:rPr>
        <w:lastRenderedPageBreak/>
        <w:t>Principle (e): storage limitation</w:t>
      </w:r>
    </w:p>
    <w:p w14:paraId="1FEFAF22" w14:textId="10E83A32" w:rsidR="00020639" w:rsidRPr="00281618" w:rsidRDefault="00302DFE" w:rsidP="00281618">
      <w:pPr>
        <w:spacing w:line="276" w:lineRule="auto"/>
        <w:rPr>
          <w:lang w:eastAsia="ja-JP"/>
        </w:rPr>
      </w:pPr>
      <w:r>
        <w:rPr>
          <w:lang w:eastAsia="ja-JP"/>
        </w:rPr>
        <w:t>Our retention schedule</w:t>
      </w:r>
      <w:r w:rsidR="00BD4830">
        <w:rPr>
          <w:lang w:eastAsia="ja-JP"/>
        </w:rPr>
        <w:t xml:space="preserve"> </w:t>
      </w:r>
      <w:r w:rsidR="00630936">
        <w:rPr>
          <w:lang w:eastAsia="ja-JP"/>
        </w:rPr>
        <w:t xml:space="preserve">will </w:t>
      </w:r>
      <w:r w:rsidR="00BD4830">
        <w:rPr>
          <w:lang w:eastAsia="ja-JP"/>
        </w:rPr>
        <w:t xml:space="preserve">set out how long we will retain records. Where there is no legislative or best practice guidance, the SIRO will decide how long the information should be retained based on </w:t>
      </w:r>
      <w:r>
        <w:rPr>
          <w:lang w:eastAsia="ja-JP"/>
        </w:rPr>
        <w:t>its necessity</w:t>
      </w:r>
      <w:r w:rsidR="00BD4830">
        <w:rPr>
          <w:lang w:eastAsia="ja-JP"/>
        </w:rPr>
        <w:t xml:space="preserve"> for </w:t>
      </w:r>
      <w:r w:rsidR="009612EB">
        <w:rPr>
          <w:lang w:eastAsia="ja-JP"/>
        </w:rPr>
        <w:t xml:space="preserve">legitimate </w:t>
      </w:r>
      <w:r w:rsidR="00BD4830">
        <w:rPr>
          <w:lang w:eastAsia="ja-JP"/>
        </w:rPr>
        <w:t xml:space="preserve">purposes. We </w:t>
      </w:r>
      <w:r w:rsidR="00630936">
        <w:rPr>
          <w:lang w:eastAsia="ja-JP"/>
        </w:rPr>
        <w:t xml:space="preserve">will </w:t>
      </w:r>
      <w:r w:rsidR="00BD4830">
        <w:rPr>
          <w:lang w:eastAsia="ja-JP"/>
        </w:rPr>
        <w:t xml:space="preserve">also maintain a destruction log, </w:t>
      </w:r>
      <w:r w:rsidR="00630936">
        <w:rPr>
          <w:lang w:eastAsia="ja-JP"/>
        </w:rPr>
        <w:t>documenting</w:t>
      </w:r>
      <w:r w:rsidR="00BD4830">
        <w:rPr>
          <w:lang w:eastAsia="ja-JP"/>
        </w:rPr>
        <w:t xml:space="preserve"> what information was destroyed, the date it was destroyed, and why</w:t>
      </w:r>
      <w:r w:rsidR="00020639" w:rsidRPr="00BD4830">
        <w:rPr>
          <w:lang w:eastAsia="ja-JP"/>
        </w:rPr>
        <w:t>.</w:t>
      </w:r>
      <w:r w:rsidR="00020639" w:rsidRPr="00281618">
        <w:rPr>
          <w:lang w:eastAsia="ja-JP"/>
        </w:rPr>
        <w:t xml:space="preserve"> Further information can be found in our Records Management </w:t>
      </w:r>
      <w:r w:rsidR="00E83731" w:rsidRPr="00281618">
        <w:rPr>
          <w:lang w:eastAsia="ja-JP"/>
        </w:rPr>
        <w:t>P</w:t>
      </w:r>
      <w:r w:rsidR="00020639" w:rsidRPr="00281618">
        <w:rPr>
          <w:lang w:eastAsia="ja-JP"/>
        </w:rPr>
        <w:t>olicy.</w:t>
      </w:r>
    </w:p>
    <w:p w14:paraId="6D393C9A" w14:textId="77777777" w:rsidR="00020639" w:rsidRPr="00281618" w:rsidRDefault="00020639" w:rsidP="00281618">
      <w:pPr>
        <w:spacing w:line="276" w:lineRule="auto"/>
        <w:contextualSpacing/>
        <w:rPr>
          <w:rFonts w:cs="Arial"/>
        </w:rPr>
      </w:pPr>
    </w:p>
    <w:p w14:paraId="74DC829F" w14:textId="77309129" w:rsidR="004661B8" w:rsidRPr="00281618" w:rsidRDefault="00020639" w:rsidP="00281618">
      <w:pPr>
        <w:spacing w:line="276" w:lineRule="auto"/>
        <w:contextualSpacing/>
        <w:rPr>
          <w:rFonts w:cs="Arial"/>
          <w:b/>
          <w:bCs/>
        </w:rPr>
      </w:pPr>
      <w:r w:rsidRPr="00281618">
        <w:rPr>
          <w:rFonts w:cs="Arial"/>
          <w:b/>
          <w:bCs/>
        </w:rPr>
        <w:t>Principle (f): integrity and confidentiality (security)</w:t>
      </w:r>
    </w:p>
    <w:p w14:paraId="461C005E" w14:textId="16857721" w:rsidR="00020639" w:rsidRPr="00281618" w:rsidRDefault="00020639" w:rsidP="00281618">
      <w:pPr>
        <w:spacing w:line="276" w:lineRule="auto"/>
      </w:pPr>
      <w:r w:rsidRPr="00281618">
        <w:t xml:space="preserve">We </w:t>
      </w:r>
      <w:r w:rsidR="00630936">
        <w:t xml:space="preserve">will </w:t>
      </w:r>
      <w:r w:rsidRPr="00281618">
        <w:t xml:space="preserve">employ </w:t>
      </w:r>
      <w:r w:rsidR="00F7580E" w:rsidRPr="00281618">
        <w:t xml:space="preserve">various </w:t>
      </w:r>
      <w:r w:rsidRPr="00281618">
        <w:t>technical and organisational security measures to protect the personal and special category data that we process</w:t>
      </w:r>
      <w:r w:rsidR="00F7580E" w:rsidRPr="00281618">
        <w:t xml:space="preserve">. </w:t>
      </w:r>
      <w:r w:rsidRPr="00281618">
        <w:t xml:space="preserve">A full description of security measures can be found in our Information Security </w:t>
      </w:r>
      <w:r w:rsidR="00E83731" w:rsidRPr="00281618">
        <w:t>P</w:t>
      </w:r>
      <w:r w:rsidRPr="00281618">
        <w:t xml:space="preserve">olicy. </w:t>
      </w:r>
    </w:p>
    <w:p w14:paraId="3B46ED84" w14:textId="77777777" w:rsidR="00020639" w:rsidRPr="00281618" w:rsidRDefault="00020639" w:rsidP="00281618">
      <w:pPr>
        <w:spacing w:line="276" w:lineRule="auto"/>
      </w:pPr>
    </w:p>
    <w:p w14:paraId="2B12B2DA" w14:textId="33C8BF79" w:rsidR="00020639" w:rsidRPr="00281618" w:rsidRDefault="00020639" w:rsidP="00281618">
      <w:pPr>
        <w:spacing w:line="276" w:lineRule="auto"/>
      </w:pPr>
      <w:r w:rsidRPr="00281618">
        <w:t xml:space="preserve">In the event </w:t>
      </w:r>
      <w:r w:rsidR="00F7580E" w:rsidRPr="00281618">
        <w:t>of</w:t>
      </w:r>
      <w:r w:rsidRPr="00281618">
        <w:t xml:space="preserve"> a personal data breach</w:t>
      </w:r>
      <w:r w:rsidR="009612EB">
        <w:t>,</w:t>
      </w:r>
      <w:r w:rsidRPr="00281618">
        <w:t xml:space="preserve"> the incident will be recorded </w:t>
      </w:r>
      <w:r w:rsidR="004F5B86" w:rsidRPr="00281618">
        <w:t>o</w:t>
      </w:r>
      <w:r w:rsidRPr="00281618">
        <w:t>n a log, investigated</w:t>
      </w:r>
      <w:r w:rsidR="00F7580E" w:rsidRPr="00281618">
        <w:t>,</w:t>
      </w:r>
      <w:r w:rsidRPr="00281618">
        <w:t xml:space="preserve"> and reported to </w:t>
      </w:r>
      <w:r w:rsidR="00F7580E" w:rsidRPr="00281618">
        <w:t>our</w:t>
      </w:r>
      <w:r w:rsidRPr="00281618">
        <w:t xml:space="preserve"> Data Protection Officer where necessary. This process is documented in greater detail in </w:t>
      </w:r>
      <w:r w:rsidR="00F7580E" w:rsidRPr="00281618">
        <w:t>our</w:t>
      </w:r>
      <w:r w:rsidRPr="00281618">
        <w:t xml:space="preserve"> </w:t>
      </w:r>
      <w:r w:rsidR="00FF4F32" w:rsidRPr="00281618">
        <w:t>Information Security</w:t>
      </w:r>
      <w:r w:rsidRPr="00281618">
        <w:t xml:space="preserve"> </w:t>
      </w:r>
      <w:r w:rsidR="00E83731" w:rsidRPr="00281618">
        <w:t>P</w:t>
      </w:r>
      <w:r w:rsidRPr="00281618">
        <w:t>olic</w:t>
      </w:r>
      <w:r w:rsidR="00F7580E" w:rsidRPr="00281618">
        <w:t>y</w:t>
      </w:r>
      <w:r w:rsidRPr="00281618">
        <w:t xml:space="preserve">. </w:t>
      </w:r>
    </w:p>
    <w:p w14:paraId="1D3DCA75" w14:textId="77777777" w:rsidR="00020639" w:rsidRPr="00281618" w:rsidRDefault="00020639" w:rsidP="00281618">
      <w:pPr>
        <w:spacing w:line="276" w:lineRule="auto"/>
        <w:contextualSpacing/>
        <w:rPr>
          <w:rFonts w:cs="Arial"/>
        </w:rPr>
      </w:pPr>
    </w:p>
    <w:p w14:paraId="46C77D14" w14:textId="77777777" w:rsidR="00FD0BE9" w:rsidRPr="00FD0BE9" w:rsidRDefault="00FD0BE9" w:rsidP="00FD0BE9">
      <w:pPr>
        <w:contextualSpacing/>
        <w:rPr>
          <w:rFonts w:ascii="Verdana" w:hAnsi="Verdana" w:cs="Arial"/>
          <w:sz w:val="20"/>
          <w:szCs w:val="24"/>
          <w:lang w:eastAsia="ja-JP"/>
        </w:rPr>
      </w:pPr>
    </w:p>
    <w:p w14:paraId="4945409E" w14:textId="77777777" w:rsidR="00321F30" w:rsidRDefault="00321F30" w:rsidP="00FD0BE9">
      <w:pPr>
        <w:rPr>
          <w:rFonts w:ascii="Verdana" w:hAnsi="Verdana" w:cs="Arial"/>
          <w:b/>
          <w:sz w:val="20"/>
          <w:szCs w:val="28"/>
          <w:u w:val="single"/>
        </w:rPr>
        <w:sectPr w:rsidR="00321F30" w:rsidSect="001F62A0">
          <w:pgSz w:w="11906" w:h="16838"/>
          <w:pgMar w:top="851" w:right="1133" w:bottom="992" w:left="1134" w:header="709" w:footer="404" w:gutter="0"/>
          <w:cols w:space="708"/>
          <w:titlePg/>
          <w:docGrid w:linePitch="360"/>
        </w:sectPr>
      </w:pPr>
    </w:p>
    <w:p w14:paraId="6F0D0030" w14:textId="49A243F5" w:rsidR="00CE15B8" w:rsidRPr="007D4B35" w:rsidRDefault="00CE15B8" w:rsidP="007D4B35">
      <w:pPr>
        <w:pStyle w:val="Veritauheadingtitle"/>
        <w:outlineLvl w:val="0"/>
      </w:pPr>
      <w:bookmarkStart w:id="29" w:name="_Toc111216677"/>
      <w:bookmarkStart w:id="30" w:name="_Toc196465874"/>
      <w:r w:rsidRPr="007D4B35">
        <w:lastRenderedPageBreak/>
        <w:t>Appendix Two – Subject Access Request</w:t>
      </w:r>
      <w:r w:rsidR="00A90D8E">
        <w:t>s</w:t>
      </w:r>
      <w:r w:rsidRPr="007D4B35">
        <w:t xml:space="preserve"> (SAR)</w:t>
      </w:r>
      <w:bookmarkEnd w:id="29"/>
      <w:bookmarkEnd w:id="30"/>
    </w:p>
    <w:p w14:paraId="3A7D77C2" w14:textId="77777777" w:rsidR="00CE15B8" w:rsidRDefault="00CE15B8" w:rsidP="00CE15B8"/>
    <w:p w14:paraId="713658B0" w14:textId="45D1B7AE" w:rsidR="003B331B" w:rsidRPr="0049224C" w:rsidRDefault="009C0AE1" w:rsidP="0049224C">
      <w:pPr>
        <w:spacing w:line="276" w:lineRule="auto"/>
      </w:pPr>
      <w:r w:rsidRPr="0049224C">
        <w:t>U</w:t>
      </w:r>
      <w:r w:rsidR="003B331B" w:rsidRPr="0049224C">
        <w:t xml:space="preserve">nder the UK GDPR, </w:t>
      </w:r>
      <w:r w:rsidRPr="0049224C">
        <w:t xml:space="preserve">individuals have the right to make </w:t>
      </w:r>
      <w:r w:rsidR="003B331B" w:rsidRPr="0049224C">
        <w:t xml:space="preserve">a subject access request (SAR) to any member of </w:t>
      </w:r>
      <w:r w:rsidR="00637022" w:rsidRPr="0049224C">
        <w:t>our workforce</w:t>
      </w:r>
      <w:r w:rsidR="003B331B" w:rsidRPr="0049224C">
        <w:t xml:space="preserve">, governor or </w:t>
      </w:r>
      <w:r w:rsidR="004F5B86" w:rsidRPr="0049224C">
        <w:t>t</w:t>
      </w:r>
      <w:r w:rsidR="00BA0E83" w:rsidRPr="0049224C">
        <w:t>rust</w:t>
      </w:r>
      <w:r w:rsidR="003B331B" w:rsidRPr="0049224C">
        <w:t xml:space="preserve">ee, </w:t>
      </w:r>
      <w:r w:rsidR="00BD4830" w:rsidRPr="0049224C">
        <w:t xml:space="preserve">contractor or agent working on our behalf. Requests need not be made in writing, but we </w:t>
      </w:r>
      <w:r w:rsidR="00630936">
        <w:t xml:space="preserve">will </w:t>
      </w:r>
      <w:r w:rsidR="00BD4830" w:rsidRPr="0049224C">
        <w:t xml:space="preserve">encourage applicants to do so where possible. Requests should be forwarded to the SPOC </w:t>
      </w:r>
      <w:r w:rsidR="003B331B" w:rsidRPr="0049224C">
        <w:t>who will log and acknowledge</w:t>
      </w:r>
      <w:r w:rsidRPr="0049224C">
        <w:t xml:space="preserve"> </w:t>
      </w:r>
      <w:r w:rsidR="00E51042" w:rsidRPr="0049224C">
        <w:t>them within five working days.</w:t>
      </w:r>
    </w:p>
    <w:p w14:paraId="4CF54170" w14:textId="77777777" w:rsidR="003B331B" w:rsidRPr="0049224C" w:rsidRDefault="003B331B" w:rsidP="0049224C">
      <w:pPr>
        <w:spacing w:line="276" w:lineRule="auto"/>
      </w:pPr>
    </w:p>
    <w:p w14:paraId="77DC35EF" w14:textId="707F74C7" w:rsidR="003B331B" w:rsidRPr="0049224C" w:rsidRDefault="003B331B" w:rsidP="0049224C">
      <w:pPr>
        <w:spacing w:line="276" w:lineRule="auto"/>
      </w:pPr>
      <w:r w:rsidRPr="0049224C">
        <w:t xml:space="preserve">We must be satisfied </w:t>
      </w:r>
      <w:r w:rsidR="00E51042" w:rsidRPr="0049224C">
        <w:t>with</w:t>
      </w:r>
      <w:r w:rsidR="00771F4F" w:rsidRPr="0049224C">
        <w:t xml:space="preserve"> </w:t>
      </w:r>
      <w:r w:rsidR="00930BED" w:rsidRPr="0049224C">
        <w:t xml:space="preserve">the requestor’s </w:t>
      </w:r>
      <w:r w:rsidRPr="0049224C">
        <w:t xml:space="preserve">identity and may have to ask for additional information </w:t>
      </w:r>
      <w:r w:rsidR="00771F4F" w:rsidRPr="0049224C">
        <w:t xml:space="preserve">to </w:t>
      </w:r>
      <w:r w:rsidR="00637022" w:rsidRPr="0049224C">
        <w:t xml:space="preserve">verify </w:t>
      </w:r>
      <w:r w:rsidR="00771F4F" w:rsidRPr="0049224C">
        <w:t xml:space="preserve">this, </w:t>
      </w:r>
      <w:r w:rsidRPr="0049224C">
        <w:t>such as:</w:t>
      </w:r>
    </w:p>
    <w:p w14:paraId="560E0044" w14:textId="77777777" w:rsidR="003B331B" w:rsidRPr="0049224C" w:rsidRDefault="003B331B" w:rsidP="0049224C">
      <w:pPr>
        <w:spacing w:line="276" w:lineRule="auto"/>
      </w:pPr>
    </w:p>
    <w:p w14:paraId="722D2703" w14:textId="03F58294" w:rsidR="003B331B" w:rsidRPr="0049224C" w:rsidRDefault="00FD6AC2" w:rsidP="0049224C">
      <w:pPr>
        <w:pStyle w:val="ListParagraph"/>
        <w:numPr>
          <w:ilvl w:val="0"/>
          <w:numId w:val="42"/>
        </w:numPr>
        <w:spacing w:line="276" w:lineRule="auto"/>
      </w:pPr>
      <w:r w:rsidRPr="0049224C">
        <w:t>v</w:t>
      </w:r>
      <w:r w:rsidR="003B331B" w:rsidRPr="0049224C">
        <w:t xml:space="preserve">alid </w:t>
      </w:r>
      <w:r w:rsidRPr="0049224C">
        <w:t>p</w:t>
      </w:r>
      <w:r w:rsidR="003B331B" w:rsidRPr="0049224C">
        <w:t>hoto ID</w:t>
      </w:r>
      <w:r w:rsidRPr="0049224C">
        <w:t xml:space="preserve">, such as </w:t>
      </w:r>
      <w:r w:rsidR="003B331B" w:rsidRPr="0049224C">
        <w:t>driver’s licence</w:t>
      </w:r>
      <w:r w:rsidRPr="0049224C">
        <w:t xml:space="preserve"> or</w:t>
      </w:r>
      <w:r w:rsidR="003B331B" w:rsidRPr="0049224C">
        <w:t xml:space="preserve"> passport</w:t>
      </w:r>
    </w:p>
    <w:p w14:paraId="493E9706" w14:textId="77F5AC53" w:rsidR="003B331B" w:rsidRPr="0049224C" w:rsidRDefault="00FD6AC2" w:rsidP="0049224C">
      <w:pPr>
        <w:pStyle w:val="ListParagraph"/>
        <w:numPr>
          <w:ilvl w:val="0"/>
          <w:numId w:val="42"/>
        </w:numPr>
        <w:spacing w:line="276" w:lineRule="auto"/>
      </w:pPr>
      <w:r w:rsidRPr="0049224C">
        <w:t>p</w:t>
      </w:r>
      <w:r w:rsidR="003B331B" w:rsidRPr="0049224C">
        <w:t xml:space="preserve">roof of </w:t>
      </w:r>
      <w:r w:rsidRPr="0049224C">
        <w:t>a</w:t>
      </w:r>
      <w:r w:rsidR="003B331B" w:rsidRPr="0049224C">
        <w:t>ddress</w:t>
      </w:r>
      <w:r w:rsidRPr="0049224C">
        <w:t>, such as a u</w:t>
      </w:r>
      <w:r w:rsidR="003B331B" w:rsidRPr="0049224C">
        <w:t>tility bill</w:t>
      </w:r>
      <w:r w:rsidRPr="0049224C">
        <w:t xml:space="preserve"> or</w:t>
      </w:r>
      <w:r w:rsidR="003B331B" w:rsidRPr="0049224C">
        <w:t xml:space="preserve"> council tax letter</w:t>
      </w:r>
    </w:p>
    <w:p w14:paraId="0134A19E" w14:textId="54ABC4E5" w:rsidR="003B331B" w:rsidRPr="0049224C" w:rsidRDefault="00637022" w:rsidP="0049224C">
      <w:pPr>
        <w:pStyle w:val="ListParagraph"/>
        <w:numPr>
          <w:ilvl w:val="0"/>
          <w:numId w:val="42"/>
        </w:numPr>
        <w:spacing w:line="276" w:lineRule="auto"/>
      </w:pPr>
      <w:r w:rsidRPr="0049224C">
        <w:t xml:space="preserve">confirmation of </w:t>
      </w:r>
      <w:r w:rsidR="00FD6AC2" w:rsidRPr="0049224C">
        <w:t>email address.</w:t>
      </w:r>
    </w:p>
    <w:p w14:paraId="5B28D51B" w14:textId="77777777" w:rsidR="003B331B" w:rsidRPr="0049224C" w:rsidRDefault="003B331B" w:rsidP="0049224C">
      <w:pPr>
        <w:spacing w:line="276" w:lineRule="auto"/>
      </w:pPr>
    </w:p>
    <w:p w14:paraId="48845B2E" w14:textId="229F139C" w:rsidR="003B331B" w:rsidRPr="0049224C" w:rsidRDefault="003B331B" w:rsidP="0049224C">
      <w:pPr>
        <w:spacing w:line="276" w:lineRule="auto"/>
      </w:pPr>
      <w:r w:rsidRPr="0049224C">
        <w:t xml:space="preserve">Only once </w:t>
      </w:r>
      <w:r w:rsidR="00FD6AC2" w:rsidRPr="0049224C">
        <w:t>we are</w:t>
      </w:r>
      <w:r w:rsidRPr="0049224C">
        <w:t xml:space="preserve"> </w:t>
      </w:r>
      <w:r w:rsidR="00FD6AC2" w:rsidRPr="0049224C">
        <w:t>confident</w:t>
      </w:r>
      <w:r w:rsidRPr="0049224C">
        <w:t xml:space="preserve"> of the requestor’s identity</w:t>
      </w:r>
      <w:r w:rsidR="00FD6AC2" w:rsidRPr="0049224C">
        <w:t xml:space="preserve"> and have</w:t>
      </w:r>
      <w:r w:rsidRPr="0049224C">
        <w:t xml:space="preserve"> sufficient information</w:t>
      </w:r>
      <w:r w:rsidR="00FD6AC2" w:rsidRPr="0049224C">
        <w:t xml:space="preserve"> </w:t>
      </w:r>
      <w:r w:rsidR="00771F4F" w:rsidRPr="0049224C">
        <w:t xml:space="preserve">to understand </w:t>
      </w:r>
      <w:r w:rsidRPr="0049224C">
        <w:t>the request will it be considered valid.</w:t>
      </w:r>
      <w:r w:rsidR="00FD6AC2" w:rsidRPr="0049224C">
        <w:t xml:space="preserve"> </w:t>
      </w:r>
      <w:r w:rsidRPr="0049224C">
        <w:t xml:space="preserve">We will then respond to </w:t>
      </w:r>
      <w:r w:rsidR="00D60DA9" w:rsidRPr="0049224C">
        <w:t>the</w:t>
      </w:r>
      <w:r w:rsidRPr="0049224C">
        <w:t xml:space="preserve"> request within the statutory timescale of </w:t>
      </w:r>
      <w:r w:rsidR="00D60DA9" w:rsidRPr="0049224C">
        <w:t>o</w:t>
      </w:r>
      <w:r w:rsidRPr="0049224C">
        <w:t xml:space="preserve">ne </w:t>
      </w:r>
      <w:r w:rsidR="00D60DA9" w:rsidRPr="0049224C">
        <w:t>c</w:t>
      </w:r>
      <w:r w:rsidRPr="0049224C">
        <w:t xml:space="preserve">alendar </w:t>
      </w:r>
      <w:r w:rsidR="00D60DA9" w:rsidRPr="0049224C">
        <w:t>m</w:t>
      </w:r>
      <w:r w:rsidRPr="0049224C">
        <w:t>onth.</w:t>
      </w:r>
    </w:p>
    <w:p w14:paraId="18AAC802" w14:textId="77777777" w:rsidR="003B331B" w:rsidRPr="0049224C" w:rsidRDefault="003B331B" w:rsidP="0049224C">
      <w:pPr>
        <w:spacing w:line="276" w:lineRule="auto"/>
      </w:pPr>
    </w:p>
    <w:p w14:paraId="0C5F4C77" w14:textId="77777777" w:rsidR="00C53C4C" w:rsidRDefault="0049224C" w:rsidP="0049224C">
      <w:pPr>
        <w:spacing w:line="276" w:lineRule="auto"/>
      </w:pPr>
      <w:r w:rsidRPr="003E1704">
        <w:t>If the request is considered 'complex', we can apply a discretionary extension of up to two more calendar months.</w:t>
      </w:r>
      <w:r w:rsidR="0002250F" w:rsidRPr="003E1704">
        <w:t xml:space="preserve"> </w:t>
      </w:r>
      <w:r w:rsidR="00C53C4C" w:rsidRPr="00C53C4C">
        <w:t xml:space="preserve">If we wish to apply an extension, we will inform the applicant within the first calendar month of receiving the request. </w:t>
      </w:r>
    </w:p>
    <w:p w14:paraId="4180DAE5" w14:textId="77777777" w:rsidR="00C53C4C" w:rsidRDefault="00C53C4C" w:rsidP="0049224C">
      <w:pPr>
        <w:spacing w:line="276" w:lineRule="auto"/>
      </w:pPr>
    </w:p>
    <w:p w14:paraId="1EB3B65F" w14:textId="70999B84" w:rsidR="003E1704" w:rsidRPr="00C53C4C" w:rsidRDefault="003E1704" w:rsidP="0049224C">
      <w:pPr>
        <w:spacing w:line="276" w:lineRule="auto"/>
      </w:pPr>
      <w:r w:rsidRPr="00C53C4C">
        <w:rPr>
          <w:rStyle w:val="CommentReference"/>
          <w:sz w:val="22"/>
          <w:szCs w:val="22"/>
        </w:rPr>
        <w:t>Requests</w:t>
      </w:r>
      <w:r w:rsidRPr="003E1704">
        <w:rPr>
          <w:rStyle w:val="CommentReference"/>
          <w:sz w:val="22"/>
          <w:szCs w:val="22"/>
        </w:rPr>
        <w:t xml:space="preserve"> are considered</w:t>
      </w:r>
      <w:r w:rsidR="00D03D35" w:rsidRPr="003E1704">
        <w:rPr>
          <w:rStyle w:val="CommentReference"/>
          <w:sz w:val="22"/>
          <w:szCs w:val="22"/>
        </w:rPr>
        <w:t xml:space="preserve"> ‘complex’ only if </w:t>
      </w:r>
      <w:r w:rsidRPr="003E1704">
        <w:rPr>
          <w:rStyle w:val="CommentReference"/>
          <w:sz w:val="22"/>
          <w:szCs w:val="22"/>
        </w:rPr>
        <w:t xml:space="preserve">we </w:t>
      </w:r>
      <w:r w:rsidR="00C53C4C">
        <w:rPr>
          <w:rStyle w:val="CommentReference"/>
          <w:sz w:val="22"/>
          <w:szCs w:val="22"/>
        </w:rPr>
        <w:t>can</w:t>
      </w:r>
      <w:r w:rsidRPr="003E1704">
        <w:rPr>
          <w:rStyle w:val="CommentReference"/>
          <w:sz w:val="22"/>
          <w:szCs w:val="22"/>
        </w:rPr>
        <w:t xml:space="preserve"> demonstrate that they</w:t>
      </w:r>
      <w:r w:rsidR="00D03D35" w:rsidRPr="003E1704">
        <w:rPr>
          <w:rStyle w:val="CommentReference"/>
          <w:sz w:val="22"/>
          <w:szCs w:val="22"/>
        </w:rPr>
        <w:t xml:space="preserve"> meet one or </w:t>
      </w:r>
      <w:r w:rsidR="00D03D35" w:rsidRPr="00C53C4C">
        <w:rPr>
          <w:rStyle w:val="CommentReference"/>
          <w:sz w:val="22"/>
          <w:szCs w:val="22"/>
        </w:rPr>
        <w:t xml:space="preserve">more of the </w:t>
      </w:r>
      <w:r w:rsidR="003B331B" w:rsidRPr="00C53C4C">
        <w:t>f</w:t>
      </w:r>
      <w:r w:rsidRPr="00C53C4C">
        <w:t>ollowing factors:</w:t>
      </w:r>
    </w:p>
    <w:p w14:paraId="76951D36" w14:textId="77777777" w:rsidR="003E1704" w:rsidRPr="00C53C4C" w:rsidRDefault="003E1704" w:rsidP="0049224C">
      <w:pPr>
        <w:spacing w:line="276" w:lineRule="auto"/>
      </w:pPr>
    </w:p>
    <w:p w14:paraId="7BD468D3" w14:textId="71CA7A19" w:rsidR="003E1704" w:rsidRPr="00C53C4C" w:rsidRDefault="003E1704" w:rsidP="003E1704">
      <w:pPr>
        <w:pStyle w:val="ListParagraph"/>
        <w:numPr>
          <w:ilvl w:val="0"/>
          <w:numId w:val="42"/>
        </w:numPr>
        <w:spacing w:line="276" w:lineRule="auto"/>
      </w:pPr>
      <w:r w:rsidRPr="00C53C4C">
        <w:t xml:space="preserve">Information is technically </w:t>
      </w:r>
      <w:r w:rsidR="00C53C4C" w:rsidRPr="00C53C4C">
        <w:t>difficult to retrieve, or specialist support is required.</w:t>
      </w:r>
    </w:p>
    <w:p w14:paraId="338E7A3C" w14:textId="76DB5FDF" w:rsidR="00C53C4C" w:rsidRPr="00C53C4C" w:rsidRDefault="003E1704" w:rsidP="00C53C4C">
      <w:pPr>
        <w:pStyle w:val="ListParagraph"/>
        <w:numPr>
          <w:ilvl w:val="0"/>
          <w:numId w:val="42"/>
        </w:numPr>
        <w:spacing w:line="276" w:lineRule="auto"/>
      </w:pPr>
      <w:r w:rsidRPr="00C53C4C">
        <w:t xml:space="preserve">Large volumes of sensitive information </w:t>
      </w:r>
      <w:r w:rsidR="00C53C4C" w:rsidRPr="00C53C4C">
        <w:t>where exemptions may need to be applied.</w:t>
      </w:r>
    </w:p>
    <w:p w14:paraId="1F9B2469" w14:textId="7DC0EE52" w:rsidR="00C53C4C" w:rsidRPr="00C53C4C" w:rsidRDefault="00C53C4C" w:rsidP="00C53C4C">
      <w:pPr>
        <w:pStyle w:val="ListParagraph"/>
        <w:numPr>
          <w:ilvl w:val="0"/>
          <w:numId w:val="42"/>
        </w:numPr>
        <w:spacing w:line="276" w:lineRule="auto"/>
      </w:pPr>
      <w:r w:rsidRPr="00C53C4C">
        <w:t>Clarifying potential issues concerning confidentiality and/or disclosure of sensitive information.</w:t>
      </w:r>
    </w:p>
    <w:p w14:paraId="7EFB8A5D" w14:textId="01E9BA21" w:rsidR="00C53C4C" w:rsidRPr="00C53C4C" w:rsidRDefault="00C53C4C" w:rsidP="00C53C4C">
      <w:pPr>
        <w:pStyle w:val="ListParagraph"/>
        <w:numPr>
          <w:ilvl w:val="0"/>
          <w:numId w:val="42"/>
        </w:numPr>
        <w:spacing w:line="276" w:lineRule="auto"/>
      </w:pPr>
      <w:r w:rsidRPr="00C53C4C">
        <w:t>Needing to obtain specialist legal advice.</w:t>
      </w:r>
    </w:p>
    <w:p w14:paraId="62483402" w14:textId="17E226B2" w:rsidR="00C53C4C" w:rsidRPr="00C53C4C" w:rsidRDefault="00C53C4C" w:rsidP="00C53C4C">
      <w:pPr>
        <w:pStyle w:val="ListParagraph"/>
        <w:numPr>
          <w:ilvl w:val="0"/>
          <w:numId w:val="42"/>
        </w:numPr>
        <w:spacing w:line="276" w:lineRule="auto"/>
      </w:pPr>
      <w:r w:rsidRPr="00C53C4C">
        <w:t>Searching large volumes of unstructured manual records.</w:t>
      </w:r>
    </w:p>
    <w:p w14:paraId="640F6C4A" w14:textId="77777777" w:rsidR="00C53C4C" w:rsidRPr="00C53C4C" w:rsidRDefault="00C53C4C" w:rsidP="00C53C4C">
      <w:pPr>
        <w:spacing w:line="276" w:lineRule="auto"/>
      </w:pPr>
    </w:p>
    <w:p w14:paraId="404EB795" w14:textId="7115EF55" w:rsidR="00C53C4C" w:rsidRPr="00C53C4C" w:rsidRDefault="00C53C4C" w:rsidP="00C53C4C">
      <w:pPr>
        <w:spacing w:line="276" w:lineRule="auto"/>
      </w:pPr>
      <w:r w:rsidRPr="00C53C4C">
        <w:t>Requests involving large volumes of information may add complexity, but volume alone is not considered ‘complex.’</w:t>
      </w:r>
    </w:p>
    <w:p w14:paraId="53816C70" w14:textId="2FA7597A" w:rsidR="00D60DA9" w:rsidRPr="0049224C" w:rsidRDefault="00D60DA9" w:rsidP="0049224C">
      <w:pPr>
        <w:spacing w:line="276" w:lineRule="auto"/>
        <w:rPr>
          <w:highlight w:val="yellow"/>
        </w:rPr>
      </w:pPr>
    </w:p>
    <w:p w14:paraId="0A896DAD" w14:textId="3573277F" w:rsidR="003B331B" w:rsidRPr="0049224C" w:rsidRDefault="009C0AE1" w:rsidP="0049224C">
      <w:pPr>
        <w:spacing w:line="276" w:lineRule="auto"/>
      </w:pPr>
      <w:r w:rsidRPr="00C53C4C">
        <w:t xml:space="preserve">If we </w:t>
      </w:r>
      <w:r w:rsidR="0049224C" w:rsidRPr="00C53C4C">
        <w:t>consider applying</w:t>
      </w:r>
      <w:r w:rsidRPr="00C53C4C">
        <w:t xml:space="preserve"> exemptions</w:t>
      </w:r>
      <w:r w:rsidR="004F5B86" w:rsidRPr="00C53C4C">
        <w:t xml:space="preserve"> to the requested information </w:t>
      </w:r>
      <w:r w:rsidR="0049224C" w:rsidRPr="00C53C4C">
        <w:t>before</w:t>
      </w:r>
      <w:r w:rsidR="004F5B86" w:rsidRPr="00C53C4C">
        <w:t xml:space="preserve"> disclosure</w:t>
      </w:r>
      <w:r w:rsidRPr="00C53C4C">
        <w:t xml:space="preserve">, we will seek guidance from our DPO. </w:t>
      </w:r>
      <w:r w:rsidR="00DA7B43">
        <w:t>We may also refuse a manifestly unreasonable or excessive request in limited circumstances</w:t>
      </w:r>
      <w:r w:rsidRPr="00C53C4C">
        <w:t>.</w:t>
      </w:r>
      <w:r w:rsidRPr="0049224C">
        <w:t xml:space="preserve"> </w:t>
      </w:r>
    </w:p>
    <w:p w14:paraId="421E7860" w14:textId="77777777" w:rsidR="003B331B" w:rsidRPr="0049224C" w:rsidRDefault="003B331B" w:rsidP="0049224C">
      <w:pPr>
        <w:spacing w:line="276" w:lineRule="auto"/>
        <w:rPr>
          <w:i/>
        </w:rPr>
      </w:pPr>
    </w:p>
    <w:p w14:paraId="44FA6808" w14:textId="14A309DA" w:rsidR="003B331B" w:rsidRPr="003E0318" w:rsidRDefault="0049224C" w:rsidP="0049224C">
      <w:pPr>
        <w:spacing w:line="276" w:lineRule="auto"/>
        <w:rPr>
          <w:bCs/>
        </w:rPr>
      </w:pPr>
      <w:r w:rsidRPr="003E0318">
        <w:rPr>
          <w:bCs/>
        </w:rPr>
        <w:t>Parents or individuals with parental authority requesting information about a pupil’s education record will be handled</w:t>
      </w:r>
      <w:r w:rsidR="00361CFF" w:rsidRPr="003E0318">
        <w:rPr>
          <w:bCs/>
        </w:rPr>
        <w:t xml:space="preserve"> under the Education (Pupil Information) (England) Regulations 2005 and responded to within 15 school days. Any charges that</w:t>
      </w:r>
      <w:r w:rsidR="003B331B" w:rsidRPr="003E0318">
        <w:rPr>
          <w:bCs/>
        </w:rPr>
        <w:t xml:space="preserve"> arise from this request </w:t>
      </w:r>
      <w:r w:rsidR="00DA7B43" w:rsidRPr="003E0318">
        <w:rPr>
          <w:bCs/>
        </w:rPr>
        <w:t>will be</w:t>
      </w:r>
      <w:r w:rsidR="003B331B" w:rsidRPr="003E0318">
        <w:rPr>
          <w:bCs/>
        </w:rPr>
        <w:t xml:space="preserve"> applied at our discretion. </w:t>
      </w:r>
    </w:p>
    <w:p w14:paraId="4BED866C" w14:textId="2C2B6E2E" w:rsidR="005166B6" w:rsidRPr="0049224C" w:rsidRDefault="005166B6" w:rsidP="0049224C">
      <w:pPr>
        <w:spacing w:line="276" w:lineRule="auto"/>
        <w:ind w:left="11" w:hanging="11"/>
        <w:rPr>
          <w:rFonts w:ascii="Verdana" w:hAnsi="Verdana" w:cs="Arial"/>
          <w:bCs/>
        </w:rPr>
      </w:pPr>
    </w:p>
    <w:p w14:paraId="4CC15C77" w14:textId="77777777" w:rsidR="003E0318" w:rsidRDefault="003E0318" w:rsidP="0049224C">
      <w:pPr>
        <w:pStyle w:val="Veritausubheading"/>
        <w:spacing w:line="276" w:lineRule="auto"/>
      </w:pPr>
    </w:p>
    <w:p w14:paraId="29CFEB87" w14:textId="77777777" w:rsidR="003E0318" w:rsidRDefault="003E0318" w:rsidP="0049224C">
      <w:pPr>
        <w:pStyle w:val="Veritausubheading"/>
        <w:spacing w:line="276" w:lineRule="auto"/>
      </w:pPr>
    </w:p>
    <w:p w14:paraId="192E9CBA" w14:textId="31050CFC" w:rsidR="00DC1BCC" w:rsidRPr="0049224C" w:rsidRDefault="00DC1BCC" w:rsidP="0049224C">
      <w:pPr>
        <w:pStyle w:val="Veritausubheading"/>
        <w:spacing w:line="276" w:lineRule="auto"/>
      </w:pPr>
      <w:r w:rsidRPr="0049224C">
        <w:lastRenderedPageBreak/>
        <w:t xml:space="preserve">Internal </w:t>
      </w:r>
      <w:r w:rsidR="004F5B86" w:rsidRPr="0049224C">
        <w:t>r</w:t>
      </w:r>
      <w:r w:rsidRPr="0049224C">
        <w:t>eview</w:t>
      </w:r>
    </w:p>
    <w:p w14:paraId="097C3DD7" w14:textId="77777777" w:rsidR="00DC1BCC" w:rsidRPr="0049224C" w:rsidRDefault="00DC1BCC" w:rsidP="0049224C">
      <w:pPr>
        <w:pStyle w:val="Veritausubheading"/>
        <w:spacing w:line="276" w:lineRule="auto"/>
      </w:pPr>
    </w:p>
    <w:p w14:paraId="615B39CD" w14:textId="4DBDB0C8" w:rsidR="005166B6" w:rsidRPr="0049224C" w:rsidRDefault="005166B6" w:rsidP="0049224C">
      <w:pPr>
        <w:spacing w:line="276" w:lineRule="auto"/>
        <w:rPr>
          <w:b/>
        </w:rPr>
      </w:pPr>
      <w:r w:rsidRPr="0049224C">
        <w:t>Complaints in relation to SAR</w:t>
      </w:r>
      <w:r w:rsidR="003A2DD5" w:rsidRPr="0049224C">
        <w:t>s</w:t>
      </w:r>
      <w:r w:rsidRPr="0049224C">
        <w:t xml:space="preserve"> will be processed as an </w:t>
      </w:r>
      <w:r w:rsidR="00DC1BCC" w:rsidRPr="0049224C">
        <w:t>i</w:t>
      </w:r>
      <w:r w:rsidRPr="0049224C">
        <w:t xml:space="preserve">nternal </w:t>
      </w:r>
      <w:r w:rsidR="00DC1BCC" w:rsidRPr="0049224C">
        <w:t>r</w:t>
      </w:r>
      <w:r w:rsidRPr="0049224C">
        <w:t xml:space="preserve">eview request. </w:t>
      </w:r>
    </w:p>
    <w:p w14:paraId="03C54A17" w14:textId="77777777" w:rsidR="005166B6" w:rsidRPr="0049224C" w:rsidRDefault="005166B6" w:rsidP="0049224C">
      <w:pPr>
        <w:spacing w:line="276" w:lineRule="auto"/>
        <w:rPr>
          <w:b/>
        </w:rPr>
      </w:pPr>
    </w:p>
    <w:p w14:paraId="09B5B7AB" w14:textId="58746728" w:rsidR="005166B6" w:rsidRPr="0049224C" w:rsidRDefault="003A2DD5" w:rsidP="0049224C">
      <w:pPr>
        <w:spacing w:line="276" w:lineRule="auto"/>
        <w:rPr>
          <w:b/>
        </w:rPr>
      </w:pPr>
      <w:bookmarkStart w:id="31" w:name="_Hlk111196179"/>
      <w:r w:rsidRPr="0049224C">
        <w:t xml:space="preserve">An internal review will be </w:t>
      </w:r>
      <w:r w:rsidR="0049224C" w:rsidRPr="0049224C">
        <w:t>handled by an appropriate staff member</w:t>
      </w:r>
      <w:r w:rsidRPr="0049224C">
        <w:t xml:space="preserve"> </w:t>
      </w:r>
      <w:r w:rsidR="00C53C4C">
        <w:t xml:space="preserve">who was </w:t>
      </w:r>
      <w:r w:rsidR="009C0AE1" w:rsidRPr="0049224C">
        <w:t>not involved</w:t>
      </w:r>
      <w:r w:rsidRPr="0049224C">
        <w:t xml:space="preserve"> in the original request. They will examine the original request and response and decide whether it was </w:t>
      </w:r>
      <w:r w:rsidR="00DA7B43">
        <w:t>handled appropriately and followed</w:t>
      </w:r>
      <w:r w:rsidR="004F5B86" w:rsidRPr="0049224C">
        <w:t xml:space="preserve"> </w:t>
      </w:r>
      <w:r w:rsidR="009C0AE1" w:rsidRPr="0049224C">
        <w:t xml:space="preserve">the </w:t>
      </w:r>
      <w:r w:rsidRPr="0049224C">
        <w:t>legislati</w:t>
      </w:r>
      <w:r w:rsidR="009C0AE1" w:rsidRPr="0049224C">
        <w:t>on</w:t>
      </w:r>
      <w:r w:rsidRPr="0049224C">
        <w:t xml:space="preserve">. The reviewing officer will decide whether to uphold or overturn </w:t>
      </w:r>
      <w:r w:rsidR="009C0AE1" w:rsidRPr="0049224C">
        <w:t>any exemptions</w:t>
      </w:r>
      <w:r w:rsidR="00BB7C95" w:rsidRPr="0049224C">
        <w:t xml:space="preserve">. </w:t>
      </w:r>
      <w:bookmarkStart w:id="32" w:name="_Hlk111196631"/>
      <w:r w:rsidR="0049224C">
        <w:t>Where possible, a full response will be provided within one calendar month</w:t>
      </w:r>
      <w:r w:rsidRPr="0049224C">
        <w:t>.</w:t>
      </w:r>
    </w:p>
    <w:bookmarkEnd w:id="32"/>
    <w:p w14:paraId="37B181D3" w14:textId="31298A6D" w:rsidR="005166B6" w:rsidRPr="0049224C" w:rsidRDefault="005166B6" w:rsidP="0049224C">
      <w:pPr>
        <w:spacing w:line="276" w:lineRule="auto"/>
        <w:rPr>
          <w:rFonts w:cs="Arial"/>
          <w:bCs/>
        </w:rPr>
      </w:pPr>
    </w:p>
    <w:p w14:paraId="7A2D318C" w14:textId="47473E86" w:rsidR="00DC1BCC" w:rsidRPr="0049224C" w:rsidRDefault="00DC1BCC" w:rsidP="0049224C">
      <w:pPr>
        <w:spacing w:line="276" w:lineRule="auto"/>
        <w:rPr>
          <w:rFonts w:eastAsia="Times New Roman" w:cs="Arial"/>
          <w:lang w:eastAsia="en-US" w:bidi="en-US"/>
        </w:rPr>
      </w:pPr>
      <w:r w:rsidRPr="0049224C">
        <w:rPr>
          <w:rFonts w:eastAsia="Times New Roman" w:cs="Arial"/>
          <w:lang w:eastAsia="en-US" w:bidi="en-US"/>
        </w:rPr>
        <w:t xml:space="preserve">If an individual remains dissatisfied after our investigation, they may </w:t>
      </w:r>
      <w:r w:rsidR="003A2DD5" w:rsidRPr="0049224C">
        <w:rPr>
          <w:rFonts w:eastAsia="Times New Roman" w:cs="Arial"/>
          <w:lang w:eastAsia="en-US" w:bidi="en-US"/>
        </w:rPr>
        <w:t>appeal</w:t>
      </w:r>
      <w:r w:rsidRPr="0049224C">
        <w:rPr>
          <w:rFonts w:eastAsia="Times New Roman" w:cs="Arial"/>
          <w:lang w:eastAsia="en-US" w:bidi="en-US"/>
        </w:rPr>
        <w:t xml:space="preserve"> to the Information Commissioner’s Office. </w:t>
      </w:r>
      <w:r w:rsidR="0049224C">
        <w:rPr>
          <w:rFonts w:eastAsia="Times New Roman" w:cs="Arial"/>
          <w:lang w:eastAsia="en-US" w:bidi="en-US"/>
        </w:rPr>
        <w:t>Its</w:t>
      </w:r>
      <w:r w:rsidRPr="0049224C">
        <w:rPr>
          <w:rFonts w:eastAsia="Times New Roman" w:cs="Arial"/>
          <w:lang w:eastAsia="en-US" w:bidi="en-US"/>
        </w:rPr>
        <w:t xml:space="preserve"> contact details are below:</w:t>
      </w:r>
    </w:p>
    <w:p w14:paraId="32D2B52E" w14:textId="77777777" w:rsidR="00DC1BCC" w:rsidRPr="0049224C" w:rsidRDefault="00DC1BCC" w:rsidP="0049224C">
      <w:pPr>
        <w:spacing w:line="276" w:lineRule="auto"/>
        <w:rPr>
          <w:rFonts w:eastAsia="Times New Roman" w:cs="Arial"/>
          <w:lang w:eastAsia="en-US" w:bidi="en-US"/>
        </w:rPr>
      </w:pPr>
    </w:p>
    <w:bookmarkEnd w:id="31"/>
    <w:p w14:paraId="2BB93D23" w14:textId="77777777" w:rsidR="0049224C" w:rsidRDefault="0049224C" w:rsidP="0049224C">
      <w:pPr>
        <w:spacing w:line="276" w:lineRule="auto"/>
        <w:rPr>
          <w:rFonts w:ascii="Verdana" w:eastAsia="Verdana" w:hAnsi="Verdana" w:cs="Times New Roman"/>
          <w:lang w:eastAsia="en-US"/>
        </w:rPr>
      </w:pPr>
      <w:r w:rsidRPr="00203550">
        <w:rPr>
          <w:rFonts w:ascii="Verdana" w:eastAsia="Verdana" w:hAnsi="Verdana" w:cs="Times New Roman"/>
          <w:lang w:eastAsia="en-US"/>
        </w:rPr>
        <w:t xml:space="preserve">The telephone helpline (0303 123 1113) is open Monday to Friday between 9 a.m. and 5 p.m. (excluding bank holidays). Alternative methods to report, enquire, register, and raise complaints are available on the ICO’s website </w:t>
      </w:r>
      <w:hyperlink r:id="rId16" w:history="1">
        <w:r w:rsidRPr="00203550">
          <w:rPr>
            <w:rFonts w:ascii="Verdana" w:eastAsia="Verdana" w:hAnsi="Verdana" w:cs="Times New Roman"/>
            <w:color w:val="0563C1"/>
            <w:u w:val="single"/>
            <w:lang w:eastAsia="en-US"/>
          </w:rPr>
          <w:t>here</w:t>
        </w:r>
      </w:hyperlink>
      <w:r w:rsidRPr="00203550">
        <w:rPr>
          <w:rFonts w:ascii="Verdana" w:eastAsia="Verdana" w:hAnsi="Verdana" w:cs="Times New Roman"/>
          <w:lang w:eastAsia="en-US"/>
        </w:rPr>
        <w:t xml:space="preserve">. </w:t>
      </w:r>
    </w:p>
    <w:p w14:paraId="61AA14DC" w14:textId="77777777" w:rsidR="00DC1BCC" w:rsidRPr="0049224C" w:rsidRDefault="00DC1BCC" w:rsidP="0049224C">
      <w:pPr>
        <w:spacing w:line="276" w:lineRule="auto"/>
        <w:rPr>
          <w:rFonts w:eastAsia="Times New Roman"/>
          <w:lang w:eastAsia="en-US" w:bidi="en-US"/>
        </w:rPr>
      </w:pPr>
    </w:p>
    <w:p w14:paraId="21B035CA" w14:textId="77777777" w:rsidR="00DC1BCC" w:rsidRPr="0049224C" w:rsidRDefault="00DC1BCC" w:rsidP="0049224C">
      <w:pPr>
        <w:spacing w:line="276" w:lineRule="auto"/>
        <w:ind w:left="11" w:hanging="11"/>
        <w:rPr>
          <w:rFonts w:ascii="Verdana" w:hAnsi="Verdana" w:cs="Arial"/>
          <w:bCs/>
        </w:rPr>
      </w:pPr>
    </w:p>
    <w:p w14:paraId="60E58D72" w14:textId="77777777" w:rsidR="00CE15B8" w:rsidRDefault="00CE15B8" w:rsidP="00CE15B8"/>
    <w:p w14:paraId="4FA41A9B" w14:textId="57AB4792" w:rsidR="003B331B" w:rsidRPr="003A4079" w:rsidRDefault="003B331B" w:rsidP="00D50757">
      <w:pPr>
        <w:sectPr w:rsidR="003B331B" w:rsidRPr="003A4079" w:rsidSect="001F62A0">
          <w:pgSz w:w="11906" w:h="16838"/>
          <w:pgMar w:top="851" w:right="1274" w:bottom="992" w:left="1134" w:header="709" w:footer="404" w:gutter="0"/>
          <w:cols w:space="708"/>
          <w:titlePg/>
          <w:docGrid w:linePitch="360"/>
        </w:sectPr>
      </w:pPr>
    </w:p>
    <w:p w14:paraId="440EB926" w14:textId="5E5E2D94" w:rsidR="00D60DA9" w:rsidRPr="007D4B35" w:rsidRDefault="00D60DA9" w:rsidP="007D4B35">
      <w:pPr>
        <w:pStyle w:val="Veritauheadingtitle"/>
        <w:outlineLvl w:val="0"/>
      </w:pPr>
      <w:bookmarkStart w:id="33" w:name="_Toc111216678"/>
      <w:bookmarkStart w:id="34" w:name="_Toc196465875"/>
      <w:r w:rsidRPr="007D4B35">
        <w:lastRenderedPageBreak/>
        <w:t>Appendix Three – Freedom of Information (FOI) and Environmental Information Regulation (EIR) Requests</w:t>
      </w:r>
      <w:bookmarkEnd w:id="33"/>
      <w:bookmarkEnd w:id="34"/>
    </w:p>
    <w:p w14:paraId="048C19A8" w14:textId="77777777" w:rsidR="003268EC" w:rsidRDefault="003268EC" w:rsidP="003268EC">
      <w:pPr>
        <w:pStyle w:val="Veritausubheading"/>
      </w:pPr>
    </w:p>
    <w:p w14:paraId="5300512E" w14:textId="280936E8" w:rsidR="009C23A6" w:rsidRDefault="009C23A6" w:rsidP="003268EC">
      <w:pPr>
        <w:pStyle w:val="Veritausubheading"/>
      </w:pPr>
      <w:r>
        <w:t>Freedom of Information (FOI)</w:t>
      </w:r>
    </w:p>
    <w:p w14:paraId="2FC2E6DF" w14:textId="77777777" w:rsidR="009C23A6" w:rsidRPr="0049224C" w:rsidRDefault="009C23A6" w:rsidP="0049224C">
      <w:pPr>
        <w:spacing w:line="276" w:lineRule="auto"/>
        <w:rPr>
          <w:rFonts w:ascii="Verdana" w:hAnsi="Verdana"/>
        </w:rPr>
      </w:pPr>
    </w:p>
    <w:p w14:paraId="46EF709A" w14:textId="5616AC94" w:rsidR="009C23A6" w:rsidRPr="0049224C" w:rsidRDefault="009C23A6" w:rsidP="0049224C">
      <w:pPr>
        <w:spacing w:line="276" w:lineRule="auto"/>
        <w:rPr>
          <w:rFonts w:ascii="Verdana" w:hAnsi="Verdana"/>
        </w:rPr>
      </w:pPr>
      <w:r w:rsidRPr="0049224C">
        <w:rPr>
          <w:rFonts w:ascii="Verdana" w:hAnsi="Verdana"/>
        </w:rPr>
        <w:t xml:space="preserve">The Freedom of Information Act 2000 (FOIA) is part of the Government’s commitment to greater openness and transparency in the public sector. It enables members of the public to scrutinise the decisions of public authorities more closely and ensure that services are delivered properly and efficiently. </w:t>
      </w:r>
      <w:r w:rsidR="009207B8" w:rsidRPr="0049224C">
        <w:rPr>
          <w:rFonts w:ascii="Verdana" w:hAnsi="Verdana"/>
        </w:rPr>
        <w:t xml:space="preserve">Public </w:t>
      </w:r>
      <w:r w:rsidR="0049224C">
        <w:rPr>
          <w:rFonts w:ascii="Verdana" w:hAnsi="Verdana"/>
        </w:rPr>
        <w:t>authorities have</w:t>
      </w:r>
      <w:r w:rsidRPr="0049224C">
        <w:rPr>
          <w:rFonts w:ascii="Verdana" w:hAnsi="Verdana"/>
        </w:rPr>
        <w:t xml:space="preserve"> two main responsibilities under the Freedom of Information Act: </w:t>
      </w:r>
    </w:p>
    <w:p w14:paraId="6ABF9A43" w14:textId="77777777" w:rsidR="009C23A6" w:rsidRPr="0049224C" w:rsidRDefault="009C23A6" w:rsidP="0049224C">
      <w:pPr>
        <w:spacing w:line="276" w:lineRule="auto"/>
        <w:rPr>
          <w:rFonts w:ascii="Verdana" w:hAnsi="Verdana"/>
        </w:rPr>
      </w:pPr>
    </w:p>
    <w:p w14:paraId="538DDFC5" w14:textId="480C14C6" w:rsidR="009C23A6" w:rsidRPr="0049224C" w:rsidRDefault="009C23A6" w:rsidP="0049224C">
      <w:pPr>
        <w:pStyle w:val="ListParagraph"/>
        <w:numPr>
          <w:ilvl w:val="0"/>
          <w:numId w:val="43"/>
        </w:numPr>
        <w:spacing w:line="276" w:lineRule="auto"/>
        <w:rPr>
          <w:rFonts w:ascii="Verdana" w:hAnsi="Verdana"/>
        </w:rPr>
      </w:pPr>
      <w:r w:rsidRPr="0049224C">
        <w:rPr>
          <w:rFonts w:ascii="Verdana" w:hAnsi="Verdana"/>
        </w:rPr>
        <w:t>To publish certain information about its activities in a publication scheme</w:t>
      </w:r>
      <w:r w:rsidR="003268EC" w:rsidRPr="0049224C">
        <w:rPr>
          <w:rFonts w:ascii="Verdana" w:hAnsi="Verdana"/>
        </w:rPr>
        <w:t>, and</w:t>
      </w:r>
    </w:p>
    <w:p w14:paraId="04CE63D5" w14:textId="552915EB" w:rsidR="009C23A6" w:rsidRPr="0049224C" w:rsidRDefault="009C23A6" w:rsidP="0049224C">
      <w:pPr>
        <w:pStyle w:val="ListParagraph"/>
        <w:numPr>
          <w:ilvl w:val="0"/>
          <w:numId w:val="43"/>
        </w:numPr>
        <w:spacing w:line="276" w:lineRule="auto"/>
        <w:rPr>
          <w:rFonts w:ascii="Verdana" w:hAnsi="Verdana"/>
        </w:rPr>
      </w:pPr>
      <w:r w:rsidRPr="0049224C">
        <w:rPr>
          <w:rFonts w:ascii="Verdana" w:hAnsi="Verdana"/>
        </w:rPr>
        <w:t>To process and respond to individual requests for information, with a duty to provide advice and assistance.</w:t>
      </w:r>
    </w:p>
    <w:p w14:paraId="7CD89EFE" w14:textId="77777777" w:rsidR="009C23A6" w:rsidRPr="0049224C" w:rsidRDefault="009C23A6" w:rsidP="0049224C">
      <w:pPr>
        <w:spacing w:line="276" w:lineRule="auto"/>
        <w:rPr>
          <w:rFonts w:ascii="Verdana" w:hAnsi="Verdana"/>
        </w:rPr>
      </w:pPr>
    </w:p>
    <w:p w14:paraId="1D587475" w14:textId="46385ABD" w:rsidR="009C23A6" w:rsidRPr="0049224C" w:rsidRDefault="009C23A6" w:rsidP="0049224C">
      <w:pPr>
        <w:spacing w:line="276" w:lineRule="auto"/>
        <w:rPr>
          <w:rFonts w:ascii="Verdana" w:hAnsi="Verdana"/>
        </w:rPr>
      </w:pPr>
      <w:r w:rsidRPr="0049224C">
        <w:rPr>
          <w:rFonts w:ascii="Verdana" w:hAnsi="Verdana"/>
        </w:rPr>
        <w:t xml:space="preserve">Under FOI, anyone can request access to </w:t>
      </w:r>
      <w:r w:rsidR="001E6F04">
        <w:rPr>
          <w:rFonts w:ascii="Verdana" w:hAnsi="Verdana"/>
        </w:rPr>
        <w:t xml:space="preserve">the </w:t>
      </w:r>
      <w:r w:rsidRPr="0049224C">
        <w:rPr>
          <w:rFonts w:ascii="Verdana" w:hAnsi="Verdana"/>
        </w:rPr>
        <w:t xml:space="preserve">recorded information we hold. Recorded information includes printed documents, computer files, letters, emails, photographs, and sound or video recordings. A </w:t>
      </w:r>
      <w:r w:rsidR="001E6F04">
        <w:rPr>
          <w:rFonts w:ascii="Verdana" w:hAnsi="Verdana"/>
        </w:rPr>
        <w:t>c</w:t>
      </w:r>
      <w:r w:rsidRPr="0049224C">
        <w:rPr>
          <w:rFonts w:ascii="Verdana" w:hAnsi="Verdana"/>
        </w:rPr>
        <w:t xml:space="preserve">ode of </w:t>
      </w:r>
      <w:r w:rsidR="001E6F04">
        <w:rPr>
          <w:rFonts w:ascii="Verdana" w:hAnsi="Verdana"/>
        </w:rPr>
        <w:t>p</w:t>
      </w:r>
      <w:r w:rsidRPr="0049224C">
        <w:rPr>
          <w:rFonts w:ascii="Verdana" w:hAnsi="Verdana"/>
        </w:rPr>
        <w:t xml:space="preserve">ractice under section 45 of the Act sets out recommendations for </w:t>
      </w:r>
      <w:r w:rsidR="001E6F04">
        <w:rPr>
          <w:rFonts w:ascii="Verdana" w:hAnsi="Verdana"/>
        </w:rPr>
        <w:t xml:space="preserve">handling </w:t>
      </w:r>
      <w:r w:rsidRPr="0049224C">
        <w:rPr>
          <w:rFonts w:ascii="Verdana" w:hAnsi="Verdana"/>
        </w:rPr>
        <w:t xml:space="preserve">requests for information. To comply with </w:t>
      </w:r>
      <w:r w:rsidR="003268EC" w:rsidRPr="0049224C">
        <w:rPr>
          <w:rFonts w:ascii="Verdana" w:hAnsi="Verdana"/>
        </w:rPr>
        <w:t xml:space="preserve">this </w:t>
      </w:r>
      <w:r w:rsidR="009207B8" w:rsidRPr="0049224C">
        <w:rPr>
          <w:rFonts w:ascii="Verdana" w:hAnsi="Verdana"/>
        </w:rPr>
        <w:t>c</w:t>
      </w:r>
      <w:r w:rsidR="003268EC" w:rsidRPr="0049224C">
        <w:rPr>
          <w:rFonts w:ascii="Verdana" w:hAnsi="Verdana"/>
        </w:rPr>
        <w:t>ode</w:t>
      </w:r>
      <w:r w:rsidR="001E6F04">
        <w:rPr>
          <w:rFonts w:ascii="Verdana" w:hAnsi="Verdana"/>
        </w:rPr>
        <w:t>,</w:t>
      </w:r>
      <w:r w:rsidR="003268EC" w:rsidRPr="0049224C">
        <w:rPr>
          <w:rFonts w:ascii="Verdana" w:hAnsi="Verdana"/>
        </w:rPr>
        <w:t xml:space="preserve"> requests must</w:t>
      </w:r>
      <w:r w:rsidRPr="0049224C">
        <w:rPr>
          <w:rFonts w:ascii="Verdana" w:hAnsi="Verdana"/>
        </w:rPr>
        <w:t>:</w:t>
      </w:r>
    </w:p>
    <w:p w14:paraId="65785B7B" w14:textId="77777777" w:rsidR="009C23A6" w:rsidRPr="0049224C" w:rsidRDefault="009C23A6" w:rsidP="0049224C">
      <w:pPr>
        <w:spacing w:line="276" w:lineRule="auto"/>
        <w:rPr>
          <w:rFonts w:ascii="Verdana" w:hAnsi="Verdana"/>
        </w:rPr>
      </w:pPr>
    </w:p>
    <w:p w14:paraId="555A799D" w14:textId="40E6626D" w:rsidR="009C23A6" w:rsidRPr="0049224C" w:rsidRDefault="003268EC" w:rsidP="0049224C">
      <w:pPr>
        <w:pStyle w:val="ListParagraph"/>
        <w:numPr>
          <w:ilvl w:val="0"/>
          <w:numId w:val="44"/>
        </w:numPr>
        <w:spacing w:line="276" w:lineRule="auto"/>
        <w:rPr>
          <w:rFonts w:ascii="Verdana" w:hAnsi="Verdana"/>
        </w:rPr>
      </w:pPr>
      <w:r w:rsidRPr="0049224C">
        <w:rPr>
          <w:rFonts w:ascii="Verdana" w:hAnsi="Verdana"/>
        </w:rPr>
        <w:t>Be</w:t>
      </w:r>
      <w:r w:rsidR="009C23A6" w:rsidRPr="0049224C">
        <w:rPr>
          <w:rFonts w:ascii="Verdana" w:hAnsi="Verdana"/>
        </w:rPr>
        <w:t xml:space="preserve"> in writing</w:t>
      </w:r>
    </w:p>
    <w:p w14:paraId="0AF86683" w14:textId="73B4F66F" w:rsidR="009C23A6" w:rsidRPr="0049224C" w:rsidRDefault="003268EC" w:rsidP="0049224C">
      <w:pPr>
        <w:pStyle w:val="ListParagraph"/>
        <w:numPr>
          <w:ilvl w:val="0"/>
          <w:numId w:val="44"/>
        </w:numPr>
        <w:spacing w:line="276" w:lineRule="auto"/>
        <w:rPr>
          <w:rFonts w:ascii="Verdana" w:hAnsi="Verdana"/>
        </w:rPr>
      </w:pPr>
      <w:r w:rsidRPr="0049224C">
        <w:rPr>
          <w:rFonts w:ascii="Verdana" w:hAnsi="Verdana"/>
        </w:rPr>
        <w:t>P</w:t>
      </w:r>
      <w:r w:rsidR="009C23A6" w:rsidRPr="0049224C">
        <w:rPr>
          <w:rFonts w:ascii="Verdana" w:hAnsi="Verdana"/>
        </w:rPr>
        <w:t>rovide the name</w:t>
      </w:r>
      <w:r w:rsidRPr="0049224C">
        <w:rPr>
          <w:rFonts w:ascii="Verdana" w:hAnsi="Verdana"/>
        </w:rPr>
        <w:t xml:space="preserve"> or </w:t>
      </w:r>
      <w:r w:rsidR="009C23A6" w:rsidRPr="0049224C">
        <w:rPr>
          <w:rFonts w:ascii="Verdana" w:hAnsi="Verdana"/>
        </w:rPr>
        <w:t xml:space="preserve">company name and contact </w:t>
      </w:r>
      <w:r w:rsidRPr="0049224C">
        <w:rPr>
          <w:rFonts w:ascii="Verdana" w:hAnsi="Verdana"/>
        </w:rPr>
        <w:t xml:space="preserve">or </w:t>
      </w:r>
      <w:r w:rsidR="009C23A6" w:rsidRPr="0049224C">
        <w:rPr>
          <w:rFonts w:ascii="Verdana" w:hAnsi="Verdana"/>
        </w:rPr>
        <w:t>email</w:t>
      </w:r>
      <w:r w:rsidRPr="0049224C">
        <w:rPr>
          <w:rFonts w:ascii="Verdana" w:hAnsi="Verdana"/>
        </w:rPr>
        <w:t xml:space="preserve"> address</w:t>
      </w:r>
    </w:p>
    <w:p w14:paraId="76816755" w14:textId="553448ED" w:rsidR="009C23A6" w:rsidRPr="0049224C" w:rsidRDefault="003268EC" w:rsidP="0049224C">
      <w:pPr>
        <w:pStyle w:val="ListParagraph"/>
        <w:numPr>
          <w:ilvl w:val="0"/>
          <w:numId w:val="44"/>
        </w:numPr>
        <w:spacing w:line="276" w:lineRule="auto"/>
        <w:rPr>
          <w:rFonts w:ascii="Verdana" w:hAnsi="Verdana"/>
        </w:rPr>
      </w:pPr>
      <w:r w:rsidRPr="0049224C">
        <w:rPr>
          <w:rFonts w:ascii="Verdana" w:hAnsi="Verdana"/>
        </w:rPr>
        <w:t>D</w:t>
      </w:r>
      <w:r w:rsidR="009C23A6" w:rsidRPr="0049224C">
        <w:rPr>
          <w:rFonts w:ascii="Verdana" w:hAnsi="Verdana"/>
        </w:rPr>
        <w:t xml:space="preserve">escribe the information </w:t>
      </w:r>
      <w:r w:rsidR="009207B8" w:rsidRPr="0049224C">
        <w:rPr>
          <w:rFonts w:ascii="Verdana" w:hAnsi="Verdana"/>
        </w:rPr>
        <w:t>being requested</w:t>
      </w:r>
    </w:p>
    <w:p w14:paraId="5D662D79" w14:textId="62FDEA2D" w:rsidR="009C23A6" w:rsidRPr="0049224C" w:rsidRDefault="009C23A6" w:rsidP="0049224C">
      <w:pPr>
        <w:pStyle w:val="ListParagraph"/>
        <w:numPr>
          <w:ilvl w:val="0"/>
          <w:numId w:val="44"/>
        </w:numPr>
        <w:spacing w:line="276" w:lineRule="auto"/>
        <w:rPr>
          <w:rFonts w:ascii="Verdana" w:hAnsi="Verdana"/>
        </w:rPr>
      </w:pPr>
      <w:r w:rsidRPr="0049224C">
        <w:rPr>
          <w:rFonts w:ascii="Verdana" w:hAnsi="Verdana"/>
        </w:rPr>
        <w:t xml:space="preserve">Ideally, state the preferred format they would like the information to be provided. </w:t>
      </w:r>
    </w:p>
    <w:p w14:paraId="33EB7611" w14:textId="77777777" w:rsidR="009C23A6" w:rsidRPr="0049224C" w:rsidRDefault="009C23A6" w:rsidP="0049224C">
      <w:pPr>
        <w:spacing w:line="276" w:lineRule="auto"/>
        <w:rPr>
          <w:rFonts w:ascii="Verdana" w:hAnsi="Verdana"/>
        </w:rPr>
      </w:pPr>
    </w:p>
    <w:p w14:paraId="6B1D2E5C" w14:textId="04C31458" w:rsidR="009C23A6" w:rsidRPr="0049224C" w:rsidRDefault="009C23A6" w:rsidP="0049224C">
      <w:pPr>
        <w:spacing w:line="276" w:lineRule="auto"/>
        <w:rPr>
          <w:rFonts w:ascii="Verdana" w:hAnsi="Verdana"/>
        </w:rPr>
      </w:pPr>
      <w:r w:rsidRPr="0049224C">
        <w:rPr>
          <w:rFonts w:ascii="Verdana" w:hAnsi="Verdana"/>
        </w:rPr>
        <w:t xml:space="preserve">Any request that cannot be answered promptly as part of normal </w:t>
      </w:r>
      <w:r w:rsidR="001E6F04">
        <w:rPr>
          <w:rFonts w:ascii="Verdana" w:hAnsi="Verdana"/>
        </w:rPr>
        <w:t>day-to-day business or where we are asked to handle it under Freedom of Information</w:t>
      </w:r>
      <w:r w:rsidRPr="0049224C">
        <w:rPr>
          <w:rFonts w:ascii="Verdana" w:hAnsi="Verdana"/>
        </w:rPr>
        <w:t xml:space="preserve"> will be treated as </w:t>
      </w:r>
      <w:r w:rsidR="001E6F04">
        <w:rPr>
          <w:rFonts w:ascii="Verdana" w:hAnsi="Verdana"/>
        </w:rPr>
        <w:t>an</w:t>
      </w:r>
      <w:r w:rsidRPr="0049224C">
        <w:rPr>
          <w:rFonts w:ascii="Verdana" w:hAnsi="Verdana"/>
        </w:rPr>
        <w:t xml:space="preserve"> </w:t>
      </w:r>
      <w:r w:rsidR="009D6D9E" w:rsidRPr="0049224C">
        <w:rPr>
          <w:rFonts w:ascii="Verdana" w:hAnsi="Verdana"/>
        </w:rPr>
        <w:t>FOI</w:t>
      </w:r>
      <w:r w:rsidRPr="0049224C">
        <w:rPr>
          <w:rFonts w:ascii="Verdana" w:hAnsi="Verdana"/>
        </w:rPr>
        <w:t xml:space="preserve"> request. </w:t>
      </w:r>
    </w:p>
    <w:p w14:paraId="59886480" w14:textId="77777777" w:rsidR="009C23A6" w:rsidRPr="0049224C" w:rsidRDefault="009C23A6" w:rsidP="0049224C">
      <w:pPr>
        <w:spacing w:line="276" w:lineRule="auto"/>
        <w:rPr>
          <w:rFonts w:ascii="Verdana" w:hAnsi="Verdana"/>
        </w:rPr>
      </w:pPr>
    </w:p>
    <w:p w14:paraId="60845DB0" w14:textId="6AA7DF62" w:rsidR="009C23A6" w:rsidRPr="0049224C" w:rsidRDefault="009C23A6" w:rsidP="0049224C">
      <w:pPr>
        <w:spacing w:line="276" w:lineRule="auto"/>
        <w:rPr>
          <w:rFonts w:ascii="Verdana" w:hAnsi="Verdana"/>
        </w:rPr>
      </w:pPr>
      <w:r w:rsidRPr="0049224C">
        <w:rPr>
          <w:rFonts w:ascii="Verdana" w:hAnsi="Verdana"/>
        </w:rPr>
        <w:t xml:space="preserve">Information can be withheld if one or more of the 24 exemptions within the FOIA apply. This could mean that certain information is not released in response to a request or is not published. Requests for information can be refused for reasons including: </w:t>
      </w:r>
    </w:p>
    <w:p w14:paraId="510B04F3" w14:textId="77777777" w:rsidR="009C23A6" w:rsidRPr="0049224C" w:rsidRDefault="009C23A6" w:rsidP="0049224C">
      <w:pPr>
        <w:spacing w:line="276" w:lineRule="auto"/>
        <w:rPr>
          <w:rFonts w:ascii="Verdana" w:hAnsi="Verdana"/>
        </w:rPr>
      </w:pPr>
    </w:p>
    <w:p w14:paraId="2EC9BA37" w14:textId="21736585" w:rsidR="009C23A6" w:rsidRPr="0049224C" w:rsidRDefault="009C23A6" w:rsidP="0049224C">
      <w:pPr>
        <w:pStyle w:val="ListParagraph"/>
        <w:numPr>
          <w:ilvl w:val="0"/>
          <w:numId w:val="45"/>
        </w:numPr>
        <w:spacing w:line="276" w:lineRule="auto"/>
        <w:rPr>
          <w:rFonts w:ascii="Verdana" w:hAnsi="Verdana"/>
        </w:rPr>
      </w:pPr>
      <w:r w:rsidRPr="0049224C">
        <w:rPr>
          <w:rFonts w:ascii="Verdana" w:hAnsi="Verdana"/>
        </w:rPr>
        <w:t>The information is not held</w:t>
      </w:r>
    </w:p>
    <w:p w14:paraId="0BF9A4F4" w14:textId="630A55A3" w:rsidR="009C23A6" w:rsidRPr="0049224C" w:rsidRDefault="009C23A6" w:rsidP="0049224C">
      <w:pPr>
        <w:pStyle w:val="ListParagraph"/>
        <w:numPr>
          <w:ilvl w:val="0"/>
          <w:numId w:val="45"/>
        </w:numPr>
        <w:spacing w:line="276" w:lineRule="auto"/>
        <w:rPr>
          <w:rFonts w:ascii="Verdana" w:hAnsi="Verdana"/>
        </w:rPr>
      </w:pPr>
      <w:r w:rsidRPr="0049224C">
        <w:rPr>
          <w:rFonts w:ascii="Verdana" w:hAnsi="Verdana"/>
        </w:rPr>
        <w:t>It would cost too much or take too much staff time to comply with the request</w:t>
      </w:r>
    </w:p>
    <w:p w14:paraId="0339D75F" w14:textId="1E844282" w:rsidR="009C23A6" w:rsidRPr="0049224C" w:rsidRDefault="009C23A6" w:rsidP="0049224C">
      <w:pPr>
        <w:pStyle w:val="ListParagraph"/>
        <w:numPr>
          <w:ilvl w:val="0"/>
          <w:numId w:val="45"/>
        </w:numPr>
        <w:spacing w:line="276" w:lineRule="auto"/>
        <w:rPr>
          <w:rFonts w:ascii="Verdana" w:hAnsi="Verdana"/>
        </w:rPr>
      </w:pPr>
      <w:r w:rsidRPr="0049224C">
        <w:rPr>
          <w:rFonts w:ascii="Verdana" w:hAnsi="Verdana"/>
        </w:rPr>
        <w:t>The request is considered vexatious</w:t>
      </w:r>
    </w:p>
    <w:p w14:paraId="5D0809DD" w14:textId="636B9F9A" w:rsidR="009C23A6" w:rsidRPr="0049224C" w:rsidRDefault="009C23A6" w:rsidP="0049224C">
      <w:pPr>
        <w:pStyle w:val="ListParagraph"/>
        <w:numPr>
          <w:ilvl w:val="0"/>
          <w:numId w:val="45"/>
        </w:numPr>
        <w:spacing w:line="276" w:lineRule="auto"/>
        <w:rPr>
          <w:rFonts w:ascii="Verdana" w:hAnsi="Verdana"/>
        </w:rPr>
      </w:pPr>
      <w:r w:rsidRPr="0049224C">
        <w:rPr>
          <w:rFonts w:ascii="Verdana" w:hAnsi="Verdana"/>
        </w:rPr>
        <w:t xml:space="preserve">The request repeats a previous request from the same person. </w:t>
      </w:r>
    </w:p>
    <w:p w14:paraId="186F3F87" w14:textId="77777777" w:rsidR="009C23A6" w:rsidRPr="0049224C" w:rsidRDefault="009C23A6" w:rsidP="0049224C">
      <w:pPr>
        <w:spacing w:line="276" w:lineRule="auto"/>
        <w:rPr>
          <w:rFonts w:ascii="Verdana" w:hAnsi="Verdana"/>
        </w:rPr>
      </w:pPr>
    </w:p>
    <w:p w14:paraId="7EE4D928" w14:textId="1D3E9E4C" w:rsidR="009C23A6" w:rsidRPr="0049224C" w:rsidRDefault="009C23A6" w:rsidP="0049224C">
      <w:pPr>
        <w:pStyle w:val="Veritausubheading"/>
        <w:spacing w:line="276" w:lineRule="auto"/>
      </w:pPr>
      <w:r w:rsidRPr="0049224C">
        <w:t>Environmental Information Regulations (EIR)</w:t>
      </w:r>
    </w:p>
    <w:p w14:paraId="2C6BDFCC" w14:textId="77777777" w:rsidR="009C23A6" w:rsidRPr="0049224C" w:rsidRDefault="009C23A6" w:rsidP="0049224C">
      <w:pPr>
        <w:spacing w:line="276" w:lineRule="auto"/>
        <w:rPr>
          <w:rFonts w:ascii="Verdana" w:hAnsi="Verdana"/>
        </w:rPr>
      </w:pPr>
    </w:p>
    <w:p w14:paraId="41757026" w14:textId="5385A70D" w:rsidR="009C23A6" w:rsidRPr="0049224C" w:rsidRDefault="009C23A6" w:rsidP="0049224C">
      <w:pPr>
        <w:spacing w:line="276" w:lineRule="auto"/>
        <w:rPr>
          <w:rFonts w:ascii="Verdana" w:hAnsi="Verdana"/>
        </w:rPr>
      </w:pPr>
      <w:r w:rsidRPr="0049224C">
        <w:rPr>
          <w:rFonts w:ascii="Verdana" w:hAnsi="Verdana"/>
        </w:rPr>
        <w:t xml:space="preserve">Requests for information </w:t>
      </w:r>
      <w:r w:rsidR="001E6F04">
        <w:rPr>
          <w:rFonts w:ascii="Verdana" w:hAnsi="Verdana"/>
        </w:rPr>
        <w:t xml:space="preserve">related to the environment, including activities that may affect the environment, </w:t>
      </w:r>
      <w:r w:rsidR="00DA7B43">
        <w:rPr>
          <w:rFonts w:ascii="Verdana" w:hAnsi="Verdana"/>
        </w:rPr>
        <w:t>will be</w:t>
      </w:r>
      <w:r w:rsidR="001E6F04">
        <w:rPr>
          <w:rFonts w:ascii="Verdana" w:hAnsi="Verdana"/>
        </w:rPr>
        <w:t xml:space="preserve"> handled</w:t>
      </w:r>
      <w:r w:rsidRPr="0049224C">
        <w:rPr>
          <w:rFonts w:ascii="Verdana" w:hAnsi="Verdana"/>
        </w:rPr>
        <w:t xml:space="preserve"> under the Environmental Information Regulations 2004. EIR is similar to FOI</w:t>
      </w:r>
      <w:r w:rsidR="001E6F04">
        <w:rPr>
          <w:rFonts w:ascii="Verdana" w:hAnsi="Verdana"/>
        </w:rPr>
        <w:t>,</w:t>
      </w:r>
      <w:r w:rsidRPr="0049224C">
        <w:rPr>
          <w:rFonts w:ascii="Verdana" w:hAnsi="Verdana"/>
        </w:rPr>
        <w:t xml:space="preserve"> but there is an even greater presumption of disclosure</w:t>
      </w:r>
      <w:r w:rsidR="001E6F04">
        <w:rPr>
          <w:rFonts w:ascii="Verdana" w:hAnsi="Verdana"/>
        </w:rPr>
        <w:t xml:space="preserve"> and </w:t>
      </w:r>
      <w:r w:rsidRPr="0049224C">
        <w:rPr>
          <w:rFonts w:ascii="Verdana" w:hAnsi="Verdana"/>
        </w:rPr>
        <w:t>fewer exceptions under which a request can be refused. Requests under EIR can also be given verbally and do not need to be in writing, but must include:</w:t>
      </w:r>
    </w:p>
    <w:p w14:paraId="515C2FE1" w14:textId="77777777" w:rsidR="009C23A6" w:rsidRPr="0049224C" w:rsidRDefault="009C23A6" w:rsidP="0049224C">
      <w:pPr>
        <w:spacing w:line="276" w:lineRule="auto"/>
        <w:rPr>
          <w:rFonts w:ascii="Verdana" w:hAnsi="Verdana"/>
        </w:rPr>
      </w:pPr>
    </w:p>
    <w:p w14:paraId="58A5AEEB" w14:textId="30C936A9" w:rsidR="009C23A6" w:rsidRPr="0049224C" w:rsidRDefault="009C23A6" w:rsidP="0049224C">
      <w:pPr>
        <w:pStyle w:val="ListParagraph"/>
        <w:numPr>
          <w:ilvl w:val="0"/>
          <w:numId w:val="46"/>
        </w:numPr>
        <w:spacing w:line="276" w:lineRule="auto"/>
        <w:rPr>
          <w:rFonts w:ascii="Verdana" w:hAnsi="Verdana"/>
        </w:rPr>
      </w:pPr>
      <w:r w:rsidRPr="0049224C">
        <w:rPr>
          <w:rFonts w:ascii="Verdana" w:hAnsi="Verdana"/>
        </w:rPr>
        <w:t>A name</w:t>
      </w:r>
      <w:r w:rsidR="009D6D9E" w:rsidRPr="0049224C">
        <w:rPr>
          <w:rFonts w:ascii="Verdana" w:hAnsi="Verdana"/>
        </w:rPr>
        <w:t xml:space="preserve"> or </w:t>
      </w:r>
      <w:r w:rsidRPr="0049224C">
        <w:rPr>
          <w:rFonts w:ascii="Verdana" w:hAnsi="Verdana"/>
        </w:rPr>
        <w:t xml:space="preserve">company name and contact </w:t>
      </w:r>
      <w:r w:rsidR="009D6D9E" w:rsidRPr="0049224C">
        <w:rPr>
          <w:rFonts w:ascii="Verdana" w:hAnsi="Verdana"/>
        </w:rPr>
        <w:t xml:space="preserve">or </w:t>
      </w:r>
      <w:r w:rsidRPr="0049224C">
        <w:rPr>
          <w:rFonts w:ascii="Verdana" w:hAnsi="Verdana"/>
        </w:rPr>
        <w:t>email</w:t>
      </w:r>
      <w:r w:rsidR="009D6D9E" w:rsidRPr="0049224C">
        <w:rPr>
          <w:rFonts w:ascii="Verdana" w:hAnsi="Verdana"/>
        </w:rPr>
        <w:t xml:space="preserve"> address</w:t>
      </w:r>
    </w:p>
    <w:p w14:paraId="67344197" w14:textId="45E080F6" w:rsidR="009C23A6" w:rsidRPr="0049224C" w:rsidRDefault="009C23A6" w:rsidP="0049224C">
      <w:pPr>
        <w:pStyle w:val="ListParagraph"/>
        <w:numPr>
          <w:ilvl w:val="0"/>
          <w:numId w:val="46"/>
        </w:numPr>
        <w:spacing w:line="276" w:lineRule="auto"/>
        <w:rPr>
          <w:rFonts w:ascii="Verdana" w:hAnsi="Verdana"/>
        </w:rPr>
      </w:pPr>
      <w:r w:rsidRPr="0049224C">
        <w:rPr>
          <w:rFonts w:ascii="Verdana" w:hAnsi="Verdana"/>
        </w:rPr>
        <w:t>A description of the information being requested</w:t>
      </w:r>
    </w:p>
    <w:p w14:paraId="5AC51DFD" w14:textId="6263A531" w:rsidR="009C23A6" w:rsidRPr="0049224C" w:rsidRDefault="009C23A6" w:rsidP="0049224C">
      <w:pPr>
        <w:pStyle w:val="ListParagraph"/>
        <w:numPr>
          <w:ilvl w:val="0"/>
          <w:numId w:val="46"/>
        </w:numPr>
        <w:spacing w:line="276" w:lineRule="auto"/>
        <w:rPr>
          <w:rFonts w:ascii="Verdana" w:hAnsi="Verdana"/>
        </w:rPr>
      </w:pPr>
      <w:r w:rsidRPr="0049224C">
        <w:rPr>
          <w:rFonts w:ascii="Verdana" w:hAnsi="Verdana"/>
        </w:rPr>
        <w:t xml:space="preserve">Ideally, </w:t>
      </w:r>
      <w:r w:rsidR="001E6F04">
        <w:rPr>
          <w:rFonts w:ascii="Verdana" w:hAnsi="Verdana"/>
        </w:rPr>
        <w:t xml:space="preserve">state </w:t>
      </w:r>
      <w:r w:rsidRPr="0049224C">
        <w:rPr>
          <w:rFonts w:ascii="Verdana" w:hAnsi="Verdana"/>
        </w:rPr>
        <w:t xml:space="preserve">the preferred format they would like the information to be provided. </w:t>
      </w:r>
    </w:p>
    <w:p w14:paraId="571C4E79" w14:textId="77777777" w:rsidR="009C23A6" w:rsidRPr="0049224C" w:rsidRDefault="009C23A6" w:rsidP="0049224C">
      <w:pPr>
        <w:spacing w:line="276" w:lineRule="auto"/>
        <w:rPr>
          <w:rFonts w:ascii="Verdana" w:hAnsi="Verdana"/>
        </w:rPr>
      </w:pPr>
    </w:p>
    <w:p w14:paraId="73FB5072" w14:textId="5A845490" w:rsidR="009C23A6" w:rsidRPr="0049224C" w:rsidRDefault="001E6F04" w:rsidP="0049224C">
      <w:pPr>
        <w:spacing w:line="276" w:lineRule="auto"/>
        <w:rPr>
          <w:rFonts w:ascii="Verdana" w:hAnsi="Verdana"/>
        </w:rPr>
      </w:pPr>
      <w:r>
        <w:rPr>
          <w:rFonts w:ascii="Verdana" w:hAnsi="Verdana"/>
        </w:rPr>
        <w:t>‘</w:t>
      </w:r>
      <w:r w:rsidR="009C23A6" w:rsidRPr="0049224C">
        <w:rPr>
          <w:rFonts w:ascii="Verdana" w:hAnsi="Verdana"/>
        </w:rPr>
        <w:t xml:space="preserve">Environmental </w:t>
      </w:r>
      <w:r w:rsidR="009207B8" w:rsidRPr="0049224C">
        <w:rPr>
          <w:rFonts w:ascii="Verdana" w:hAnsi="Verdana"/>
        </w:rPr>
        <w:t>i</w:t>
      </w:r>
      <w:r w:rsidR="009C23A6" w:rsidRPr="0049224C">
        <w:rPr>
          <w:rFonts w:ascii="Verdana" w:hAnsi="Verdana"/>
        </w:rPr>
        <w:t>nformation</w:t>
      </w:r>
      <w:r>
        <w:rPr>
          <w:rFonts w:ascii="Verdana" w:hAnsi="Verdana"/>
        </w:rPr>
        <w:t>’</w:t>
      </w:r>
      <w:r w:rsidR="009C23A6" w:rsidRPr="0049224C">
        <w:rPr>
          <w:rFonts w:ascii="Verdana" w:hAnsi="Verdana"/>
        </w:rPr>
        <w:t xml:space="preserve"> includes information which relates to:</w:t>
      </w:r>
    </w:p>
    <w:p w14:paraId="0B4A131D" w14:textId="77777777" w:rsidR="009C23A6" w:rsidRPr="0049224C" w:rsidRDefault="009C23A6" w:rsidP="0049224C">
      <w:pPr>
        <w:spacing w:line="276" w:lineRule="auto"/>
        <w:rPr>
          <w:rFonts w:ascii="Verdana" w:hAnsi="Verdana"/>
        </w:rPr>
      </w:pPr>
    </w:p>
    <w:p w14:paraId="33CBF004" w14:textId="197C1A78" w:rsidR="009C23A6" w:rsidRPr="0049224C" w:rsidRDefault="009C23A6" w:rsidP="0049224C">
      <w:pPr>
        <w:pStyle w:val="ListParagraph"/>
        <w:numPr>
          <w:ilvl w:val="0"/>
          <w:numId w:val="47"/>
        </w:numPr>
        <w:spacing w:line="276" w:lineRule="auto"/>
        <w:rPr>
          <w:rFonts w:ascii="Verdana" w:hAnsi="Verdana"/>
        </w:rPr>
      </w:pPr>
      <w:r w:rsidRPr="0049224C">
        <w:rPr>
          <w:rFonts w:ascii="Verdana" w:hAnsi="Verdana"/>
        </w:rPr>
        <w:t>the state of the elements of the environment, such as air and atmosphere, water, soil, land, landscape and natural sites</w:t>
      </w:r>
      <w:r w:rsidR="001E6F04">
        <w:rPr>
          <w:rFonts w:ascii="Verdana" w:hAnsi="Verdana"/>
        </w:rPr>
        <w:t>,</w:t>
      </w:r>
      <w:r w:rsidRPr="0049224C">
        <w:rPr>
          <w:rFonts w:ascii="Verdana" w:hAnsi="Verdana"/>
        </w:rPr>
        <w:t xml:space="preserve"> including wetlands, coastal and marine areas, biological diversity and its components, including genetically modified organisms, and the interaction among these elements</w:t>
      </w:r>
    </w:p>
    <w:p w14:paraId="369C059B" w14:textId="0A028A87" w:rsidR="009C23A6" w:rsidRPr="0049224C" w:rsidRDefault="009C23A6" w:rsidP="0049224C">
      <w:pPr>
        <w:pStyle w:val="ListParagraph"/>
        <w:numPr>
          <w:ilvl w:val="0"/>
          <w:numId w:val="47"/>
        </w:numPr>
        <w:spacing w:line="276" w:lineRule="auto"/>
        <w:rPr>
          <w:rFonts w:ascii="Verdana" w:hAnsi="Verdana"/>
        </w:rPr>
      </w:pPr>
      <w:r w:rsidRPr="0049224C">
        <w:rPr>
          <w:rFonts w:ascii="Verdana" w:hAnsi="Verdana"/>
        </w:rPr>
        <w:t>factors such as substances, energy, noise, radiation or waste, including radioactive waste, emissions, discharges and other releases into the environment, affecting or likely to affect the elements of the environment referred to in (a)</w:t>
      </w:r>
    </w:p>
    <w:p w14:paraId="195A4264" w14:textId="5E152E8C" w:rsidR="009C23A6" w:rsidRPr="0049224C" w:rsidRDefault="009C23A6" w:rsidP="0049224C">
      <w:pPr>
        <w:pStyle w:val="ListParagraph"/>
        <w:numPr>
          <w:ilvl w:val="0"/>
          <w:numId w:val="47"/>
        </w:numPr>
        <w:spacing w:line="276" w:lineRule="auto"/>
        <w:rPr>
          <w:rFonts w:ascii="Verdana" w:hAnsi="Verdana"/>
        </w:rPr>
      </w:pPr>
      <w:r w:rsidRPr="0049224C">
        <w:rPr>
          <w:rFonts w:ascii="Verdana" w:hAnsi="Verdana"/>
        </w:rPr>
        <w:t>measures (including administrative measures), such as policies, legislation, plans, programmes, environmental agreements, and activities affecting or likely to affect the elements and factors referred to in (a) and (b)</w:t>
      </w:r>
      <w:r w:rsidR="001E6F04">
        <w:rPr>
          <w:rFonts w:ascii="Verdana" w:hAnsi="Verdana"/>
        </w:rPr>
        <w:t>,</w:t>
      </w:r>
      <w:r w:rsidRPr="0049224C">
        <w:rPr>
          <w:rFonts w:ascii="Verdana" w:hAnsi="Verdana"/>
        </w:rPr>
        <w:t xml:space="preserve"> as well as measures or activities designed to protect those elements</w:t>
      </w:r>
    </w:p>
    <w:p w14:paraId="59812D5C" w14:textId="6DA79CAE" w:rsidR="009C23A6" w:rsidRPr="0049224C" w:rsidRDefault="009C23A6" w:rsidP="0049224C">
      <w:pPr>
        <w:pStyle w:val="ListParagraph"/>
        <w:numPr>
          <w:ilvl w:val="0"/>
          <w:numId w:val="47"/>
        </w:numPr>
        <w:spacing w:line="276" w:lineRule="auto"/>
        <w:rPr>
          <w:rFonts w:ascii="Verdana" w:hAnsi="Verdana"/>
        </w:rPr>
      </w:pPr>
      <w:r w:rsidRPr="0049224C">
        <w:rPr>
          <w:rFonts w:ascii="Verdana" w:hAnsi="Verdana"/>
        </w:rPr>
        <w:t>reports on the implementation of environmental legislation</w:t>
      </w:r>
    </w:p>
    <w:p w14:paraId="20E03966" w14:textId="0222AB52" w:rsidR="009C23A6" w:rsidRPr="0049224C" w:rsidRDefault="009C23A6" w:rsidP="0049224C">
      <w:pPr>
        <w:pStyle w:val="ListParagraph"/>
        <w:numPr>
          <w:ilvl w:val="0"/>
          <w:numId w:val="47"/>
        </w:numPr>
        <w:spacing w:line="276" w:lineRule="auto"/>
        <w:rPr>
          <w:rFonts w:ascii="Verdana" w:hAnsi="Verdana"/>
        </w:rPr>
      </w:pPr>
      <w:r w:rsidRPr="0049224C">
        <w:rPr>
          <w:rFonts w:ascii="Verdana" w:hAnsi="Verdana"/>
        </w:rPr>
        <w:t>cost-benefit and other economic analyses and assumptions used within the framework of the measures and activities referred to in (c)</w:t>
      </w:r>
    </w:p>
    <w:p w14:paraId="01B7E7D3" w14:textId="07130EDB" w:rsidR="009C23A6" w:rsidRPr="0049224C" w:rsidRDefault="009C23A6" w:rsidP="0049224C">
      <w:pPr>
        <w:pStyle w:val="ListParagraph"/>
        <w:numPr>
          <w:ilvl w:val="0"/>
          <w:numId w:val="47"/>
        </w:numPr>
        <w:spacing w:line="276" w:lineRule="auto"/>
        <w:rPr>
          <w:rFonts w:ascii="Verdana" w:hAnsi="Verdana"/>
        </w:rPr>
      </w:pPr>
      <w:r w:rsidRPr="0049224C">
        <w:rPr>
          <w:rFonts w:ascii="Verdana" w:hAnsi="Verdana"/>
        </w:rPr>
        <w:t>the state of human health and safety, including the contamination of the food chain, where relevant, conditions of human life, cultural sites and built structures in as much as they are or may be affected by the state of the elements of the environment referred to in (a) or, through those elements, by any of the matters referred to in (b) and (c).</w:t>
      </w:r>
    </w:p>
    <w:p w14:paraId="28603B47" w14:textId="77777777" w:rsidR="009C23A6" w:rsidRPr="0049224C" w:rsidRDefault="009C23A6" w:rsidP="0049224C">
      <w:pPr>
        <w:spacing w:line="276" w:lineRule="auto"/>
        <w:rPr>
          <w:rFonts w:ascii="Verdana" w:hAnsi="Verdana"/>
        </w:rPr>
      </w:pPr>
    </w:p>
    <w:p w14:paraId="07454719" w14:textId="2A7BC1C7" w:rsidR="009C23A6" w:rsidRPr="0049224C" w:rsidRDefault="009C23A6" w:rsidP="0049224C">
      <w:pPr>
        <w:pStyle w:val="Veritausubheading"/>
        <w:spacing w:line="276" w:lineRule="auto"/>
      </w:pPr>
      <w:r w:rsidRPr="0049224C">
        <w:t xml:space="preserve">Requests for </w:t>
      </w:r>
      <w:r w:rsidR="009D6D9E" w:rsidRPr="0049224C">
        <w:t>i</w:t>
      </w:r>
      <w:r w:rsidRPr="0049224C">
        <w:t>nformation under FOI and EIR</w:t>
      </w:r>
    </w:p>
    <w:p w14:paraId="07C53B77" w14:textId="77777777" w:rsidR="009C23A6" w:rsidRPr="0049224C" w:rsidRDefault="009C23A6" w:rsidP="0049224C">
      <w:pPr>
        <w:spacing w:line="276" w:lineRule="auto"/>
        <w:rPr>
          <w:rFonts w:ascii="Verdana" w:hAnsi="Verdana"/>
        </w:rPr>
      </w:pPr>
    </w:p>
    <w:p w14:paraId="55DBCF6A" w14:textId="1ED558C3" w:rsidR="007465A5" w:rsidRPr="0049224C" w:rsidRDefault="009C23A6" w:rsidP="0049224C">
      <w:pPr>
        <w:spacing w:line="276" w:lineRule="auto"/>
        <w:rPr>
          <w:rFonts w:ascii="Verdana" w:hAnsi="Verdana"/>
        </w:rPr>
      </w:pPr>
      <w:r w:rsidRPr="0049224C">
        <w:rPr>
          <w:rFonts w:ascii="Verdana" w:hAnsi="Verdana"/>
        </w:rPr>
        <w:t>Any requests received should be forwarded to</w:t>
      </w:r>
      <w:r w:rsidR="001E6F04">
        <w:rPr>
          <w:rFonts w:ascii="Verdana" w:hAnsi="Verdana"/>
        </w:rPr>
        <w:t xml:space="preserve"> the SPOC, who will log the request and acknowledge it </w:t>
      </w:r>
      <w:r w:rsidRPr="0049224C">
        <w:rPr>
          <w:rFonts w:ascii="Verdana" w:hAnsi="Verdana"/>
        </w:rPr>
        <w:t xml:space="preserve">within five school days.  </w:t>
      </w:r>
    </w:p>
    <w:p w14:paraId="53AB814F" w14:textId="77777777" w:rsidR="009D6D9E" w:rsidRPr="0049224C" w:rsidRDefault="009D6D9E" w:rsidP="0049224C">
      <w:pPr>
        <w:spacing w:line="276" w:lineRule="auto"/>
        <w:rPr>
          <w:rFonts w:ascii="Verdana" w:hAnsi="Verdana"/>
        </w:rPr>
      </w:pPr>
    </w:p>
    <w:p w14:paraId="7427B2FC" w14:textId="022AA53A" w:rsidR="009D6D9E" w:rsidRPr="0049224C" w:rsidRDefault="001E6F04" w:rsidP="0049224C">
      <w:pPr>
        <w:spacing w:line="276" w:lineRule="auto"/>
        <w:rPr>
          <w:rFonts w:ascii="Verdana" w:hAnsi="Verdana"/>
        </w:rPr>
      </w:pPr>
      <w:r>
        <w:rPr>
          <w:rFonts w:ascii="Verdana" w:hAnsi="Verdana"/>
        </w:rPr>
        <w:t>The SPOC</w:t>
      </w:r>
      <w:r w:rsidR="007465A5" w:rsidRPr="0049224C">
        <w:rPr>
          <w:rFonts w:ascii="Verdana" w:hAnsi="Verdana"/>
          <w:color w:val="FF0000"/>
        </w:rPr>
        <w:t xml:space="preserve"> </w:t>
      </w:r>
      <w:r w:rsidR="007465A5" w:rsidRPr="0049224C">
        <w:rPr>
          <w:rFonts w:ascii="Verdana" w:hAnsi="Verdana"/>
        </w:rPr>
        <w:t>is responsible for:</w:t>
      </w:r>
    </w:p>
    <w:p w14:paraId="09AEC925" w14:textId="39114FC7" w:rsidR="00147FC1" w:rsidRPr="0049224C" w:rsidRDefault="00147FC1" w:rsidP="0049224C">
      <w:pPr>
        <w:pStyle w:val="ListParagraph"/>
        <w:numPr>
          <w:ilvl w:val="0"/>
          <w:numId w:val="48"/>
        </w:numPr>
        <w:spacing w:line="276" w:lineRule="auto"/>
        <w:rPr>
          <w:rFonts w:ascii="Verdana" w:hAnsi="Verdana"/>
        </w:rPr>
      </w:pPr>
      <w:r w:rsidRPr="0049224C">
        <w:rPr>
          <w:rFonts w:ascii="Verdana" w:hAnsi="Verdana"/>
        </w:rPr>
        <w:t>Deciding whether the requested information is held</w:t>
      </w:r>
    </w:p>
    <w:p w14:paraId="116752FB" w14:textId="682E577D" w:rsidR="00147FC1" w:rsidRPr="0049224C" w:rsidRDefault="00147FC1" w:rsidP="0049224C">
      <w:pPr>
        <w:pStyle w:val="ListParagraph"/>
        <w:numPr>
          <w:ilvl w:val="0"/>
          <w:numId w:val="48"/>
        </w:numPr>
        <w:spacing w:line="276" w:lineRule="auto"/>
        <w:rPr>
          <w:rFonts w:ascii="Verdana" w:hAnsi="Verdana"/>
        </w:rPr>
      </w:pPr>
      <w:r w:rsidRPr="0049224C">
        <w:rPr>
          <w:rFonts w:ascii="Verdana" w:hAnsi="Verdana"/>
        </w:rPr>
        <w:t>Locating, retrieving or extracting the information</w:t>
      </w:r>
    </w:p>
    <w:p w14:paraId="43E7260C" w14:textId="1B9615D6" w:rsidR="00147FC1" w:rsidRPr="0049224C" w:rsidRDefault="00147FC1" w:rsidP="0049224C">
      <w:pPr>
        <w:pStyle w:val="ListParagraph"/>
        <w:numPr>
          <w:ilvl w:val="0"/>
          <w:numId w:val="48"/>
        </w:numPr>
        <w:spacing w:line="276" w:lineRule="auto"/>
        <w:rPr>
          <w:rFonts w:ascii="Verdana" w:hAnsi="Verdana"/>
        </w:rPr>
      </w:pPr>
      <w:r w:rsidRPr="0049224C">
        <w:rPr>
          <w:rFonts w:ascii="Verdana" w:hAnsi="Verdana"/>
        </w:rPr>
        <w:t>Considering whether any exemption</w:t>
      </w:r>
      <w:r w:rsidR="007465A5" w:rsidRPr="0049224C">
        <w:rPr>
          <w:rFonts w:ascii="Verdana" w:hAnsi="Verdana"/>
        </w:rPr>
        <w:t xml:space="preserve"> or exception</w:t>
      </w:r>
      <w:r w:rsidRPr="0049224C">
        <w:rPr>
          <w:rFonts w:ascii="Verdana" w:hAnsi="Verdana"/>
        </w:rPr>
        <w:t xml:space="preserve"> might apply and the balance of the public interest test</w:t>
      </w:r>
      <w:r w:rsidR="001E6F04">
        <w:rPr>
          <w:rFonts w:ascii="Verdana" w:hAnsi="Verdana"/>
        </w:rPr>
        <w:t xml:space="preserve"> and/or adverse effect test</w:t>
      </w:r>
    </w:p>
    <w:p w14:paraId="15AB8369" w14:textId="67D0647E" w:rsidR="00147FC1" w:rsidRPr="0049224C" w:rsidRDefault="00147FC1" w:rsidP="0049224C">
      <w:pPr>
        <w:pStyle w:val="ListParagraph"/>
        <w:numPr>
          <w:ilvl w:val="0"/>
          <w:numId w:val="48"/>
        </w:numPr>
        <w:spacing w:line="276" w:lineRule="auto"/>
        <w:rPr>
          <w:rFonts w:ascii="Verdana" w:hAnsi="Verdana"/>
        </w:rPr>
      </w:pPr>
      <w:r w:rsidRPr="0049224C">
        <w:rPr>
          <w:rFonts w:ascii="Verdana" w:hAnsi="Verdana"/>
        </w:rPr>
        <w:t>Preparing the material for disclosure and drafting the response</w:t>
      </w:r>
    </w:p>
    <w:p w14:paraId="6FDD1FF2" w14:textId="353BB400" w:rsidR="00147FC1" w:rsidRPr="0049224C" w:rsidRDefault="00147FC1" w:rsidP="0049224C">
      <w:pPr>
        <w:pStyle w:val="ListParagraph"/>
        <w:numPr>
          <w:ilvl w:val="0"/>
          <w:numId w:val="48"/>
        </w:numPr>
        <w:spacing w:line="276" w:lineRule="auto"/>
        <w:rPr>
          <w:rFonts w:ascii="Verdana" w:hAnsi="Verdana"/>
        </w:rPr>
      </w:pPr>
      <w:r w:rsidRPr="0049224C">
        <w:rPr>
          <w:rFonts w:ascii="Verdana" w:hAnsi="Verdana"/>
        </w:rPr>
        <w:t>Seeking any necessary approval for the response</w:t>
      </w:r>
    </w:p>
    <w:p w14:paraId="111F67B9" w14:textId="6DB3E3C6" w:rsidR="00147FC1" w:rsidRPr="0049224C" w:rsidRDefault="00147FC1" w:rsidP="0049224C">
      <w:pPr>
        <w:pStyle w:val="ListParagraph"/>
        <w:numPr>
          <w:ilvl w:val="0"/>
          <w:numId w:val="48"/>
        </w:numPr>
        <w:spacing w:line="276" w:lineRule="auto"/>
        <w:rPr>
          <w:rFonts w:ascii="Verdana" w:hAnsi="Verdana"/>
        </w:rPr>
      </w:pPr>
      <w:r w:rsidRPr="0049224C">
        <w:rPr>
          <w:rFonts w:ascii="Verdana" w:hAnsi="Verdana"/>
        </w:rPr>
        <w:t>Sending the response to the requester</w:t>
      </w:r>
      <w:r w:rsidR="007465A5" w:rsidRPr="0049224C">
        <w:rPr>
          <w:rFonts w:ascii="Verdana" w:hAnsi="Verdana"/>
        </w:rPr>
        <w:t>.</w:t>
      </w:r>
      <w:r w:rsidRPr="0049224C">
        <w:rPr>
          <w:rFonts w:ascii="Verdana" w:hAnsi="Verdana"/>
        </w:rPr>
        <w:t xml:space="preserve"> </w:t>
      </w:r>
    </w:p>
    <w:p w14:paraId="7CDAF1C1" w14:textId="77777777" w:rsidR="00147FC1" w:rsidRPr="0049224C" w:rsidRDefault="00147FC1" w:rsidP="0049224C">
      <w:pPr>
        <w:spacing w:line="276" w:lineRule="auto"/>
        <w:rPr>
          <w:rFonts w:ascii="Verdana" w:hAnsi="Verdana"/>
        </w:rPr>
      </w:pPr>
    </w:p>
    <w:p w14:paraId="7679793D" w14:textId="2F79A84B" w:rsidR="00147FC1" w:rsidRPr="0049224C" w:rsidRDefault="00147FC1" w:rsidP="0049224C">
      <w:pPr>
        <w:spacing w:line="276" w:lineRule="auto"/>
        <w:rPr>
          <w:rFonts w:ascii="Verdana" w:hAnsi="Verdana"/>
        </w:rPr>
      </w:pPr>
      <w:r w:rsidRPr="0049224C">
        <w:rPr>
          <w:rFonts w:ascii="Verdana" w:hAnsi="Verdana"/>
        </w:rPr>
        <w:t xml:space="preserve">FOI requests </w:t>
      </w:r>
      <w:r w:rsidR="007465A5" w:rsidRPr="0049224C">
        <w:rPr>
          <w:rFonts w:ascii="Verdana" w:hAnsi="Verdana"/>
        </w:rPr>
        <w:t xml:space="preserve">must </w:t>
      </w:r>
      <w:r w:rsidRPr="0049224C">
        <w:rPr>
          <w:rFonts w:ascii="Verdana" w:hAnsi="Verdana"/>
        </w:rPr>
        <w:t>be made in writing.</w:t>
      </w:r>
      <w:r w:rsidR="007465A5" w:rsidRPr="0049224C">
        <w:rPr>
          <w:rFonts w:ascii="Verdana" w:hAnsi="Verdana"/>
        </w:rPr>
        <w:t xml:space="preserve"> We</w:t>
      </w:r>
      <w:r w:rsidRPr="0049224C">
        <w:rPr>
          <w:rFonts w:ascii="Verdana" w:hAnsi="Verdana"/>
        </w:rPr>
        <w:t xml:space="preserve"> will only consider requests </w:t>
      </w:r>
      <w:r w:rsidR="001E6F04">
        <w:rPr>
          <w:rFonts w:ascii="Verdana" w:hAnsi="Verdana"/>
        </w:rPr>
        <w:t xml:space="preserve">that provide a valid name and address and will not consider requests that ask us to click on </w:t>
      </w:r>
      <w:r w:rsidR="001E6F04">
        <w:rPr>
          <w:rFonts w:ascii="Verdana" w:hAnsi="Verdana"/>
        </w:rPr>
        <w:lastRenderedPageBreak/>
        <w:t xml:space="preserve">electronic links. EIR requests can be made verbally; however, we will endeavour to follow </w:t>
      </w:r>
      <w:r w:rsidRPr="0049224C">
        <w:rPr>
          <w:rFonts w:ascii="Verdana" w:hAnsi="Verdana"/>
        </w:rPr>
        <w:t>up in writing with the requestor to ensure accuracy.</w:t>
      </w:r>
    </w:p>
    <w:p w14:paraId="2D2D0A61" w14:textId="77777777" w:rsidR="00147FC1" w:rsidRPr="0049224C" w:rsidRDefault="00147FC1" w:rsidP="0049224C">
      <w:pPr>
        <w:spacing w:line="276" w:lineRule="auto"/>
        <w:rPr>
          <w:rFonts w:ascii="Verdana" w:hAnsi="Verdana" w:cs="Arial"/>
        </w:rPr>
      </w:pPr>
    </w:p>
    <w:p w14:paraId="33F3F066" w14:textId="4E2E4B71" w:rsidR="00147FC1" w:rsidRPr="0049224C" w:rsidRDefault="00147FC1" w:rsidP="0049224C">
      <w:pPr>
        <w:spacing w:line="276" w:lineRule="auto"/>
        <w:rPr>
          <w:rFonts w:ascii="Verdana" w:hAnsi="Verdana"/>
        </w:rPr>
      </w:pPr>
      <w:r w:rsidRPr="001E6F04">
        <w:rPr>
          <w:rFonts w:ascii="Verdana" w:hAnsi="Verdana"/>
          <w:color w:val="192550" w:themeColor="accent4"/>
        </w:rPr>
        <w:t xml:space="preserve">The </w:t>
      </w:r>
      <w:r w:rsidR="001E6F04" w:rsidRPr="001E6F04">
        <w:rPr>
          <w:rFonts w:ascii="Verdana" w:hAnsi="Verdana"/>
          <w:color w:val="192550" w:themeColor="accent4"/>
        </w:rPr>
        <w:t xml:space="preserve">SIRO and SPOC </w:t>
      </w:r>
      <w:r w:rsidRPr="001E6F04">
        <w:rPr>
          <w:rFonts w:ascii="Verdana" w:hAnsi="Verdana"/>
          <w:color w:val="192550" w:themeColor="accent4"/>
        </w:rPr>
        <w:t xml:space="preserve">will </w:t>
      </w:r>
      <w:r w:rsidRPr="0049224C">
        <w:rPr>
          <w:rFonts w:ascii="Verdana" w:hAnsi="Verdana"/>
        </w:rPr>
        <w:t xml:space="preserve">jointly consider all requests where a public interest test is applied or where there is any doubt on whether an exemption </w:t>
      </w:r>
      <w:r w:rsidR="001E6F04">
        <w:rPr>
          <w:rFonts w:ascii="Verdana" w:hAnsi="Verdana"/>
        </w:rPr>
        <w:t xml:space="preserve">or exception </w:t>
      </w:r>
      <w:r w:rsidRPr="0049224C">
        <w:rPr>
          <w:rFonts w:ascii="Verdana" w:hAnsi="Verdana"/>
        </w:rPr>
        <w:t>should be applied. In applying the public interest test</w:t>
      </w:r>
      <w:r w:rsidR="001E6F04">
        <w:rPr>
          <w:rFonts w:ascii="Verdana" w:hAnsi="Verdana"/>
        </w:rPr>
        <w:t>,</w:t>
      </w:r>
      <w:r w:rsidRPr="0049224C">
        <w:rPr>
          <w:rFonts w:ascii="Verdana" w:hAnsi="Verdana"/>
        </w:rPr>
        <w:t xml:space="preserve"> they will:</w:t>
      </w:r>
    </w:p>
    <w:p w14:paraId="305A45A2" w14:textId="77777777" w:rsidR="00147FC1" w:rsidRPr="0049224C" w:rsidRDefault="00147FC1" w:rsidP="0049224C">
      <w:pPr>
        <w:spacing w:line="276" w:lineRule="auto"/>
        <w:rPr>
          <w:rFonts w:ascii="Verdana" w:hAnsi="Verdana"/>
        </w:rPr>
      </w:pPr>
    </w:p>
    <w:p w14:paraId="122E23C2" w14:textId="4FD67A1E" w:rsidR="00147FC1" w:rsidRPr="0049224C" w:rsidRDefault="00147FC1" w:rsidP="0049224C">
      <w:pPr>
        <w:pStyle w:val="ListParagraph"/>
        <w:numPr>
          <w:ilvl w:val="0"/>
          <w:numId w:val="49"/>
        </w:numPr>
        <w:spacing w:line="276" w:lineRule="auto"/>
        <w:rPr>
          <w:rFonts w:ascii="Verdana" w:hAnsi="Verdana"/>
        </w:rPr>
      </w:pPr>
      <w:r w:rsidRPr="0049224C">
        <w:rPr>
          <w:rFonts w:ascii="Verdana" w:hAnsi="Verdana"/>
        </w:rPr>
        <w:t>Document clearly the benefits of both disclosing or withholding the requested information</w:t>
      </w:r>
    </w:p>
    <w:p w14:paraId="23573658" w14:textId="38BC845A" w:rsidR="00147FC1" w:rsidRDefault="00147FC1" w:rsidP="001E6F04">
      <w:pPr>
        <w:pStyle w:val="ListParagraph"/>
        <w:numPr>
          <w:ilvl w:val="0"/>
          <w:numId w:val="49"/>
        </w:numPr>
        <w:spacing w:line="276" w:lineRule="auto"/>
        <w:rPr>
          <w:rFonts w:ascii="Verdana" w:hAnsi="Verdana"/>
        </w:rPr>
      </w:pPr>
      <w:r w:rsidRPr="0049224C">
        <w:rPr>
          <w:rFonts w:ascii="Verdana" w:hAnsi="Verdana"/>
        </w:rPr>
        <w:t>Where necessary</w:t>
      </w:r>
      <w:r w:rsidR="001E6F04">
        <w:rPr>
          <w:rFonts w:ascii="Verdana" w:hAnsi="Verdana"/>
        </w:rPr>
        <w:t>, seek guidance from the DPO and previous case law to decide</w:t>
      </w:r>
      <w:r w:rsidRPr="0049224C">
        <w:rPr>
          <w:rFonts w:ascii="Verdana" w:hAnsi="Verdana"/>
        </w:rPr>
        <w:t xml:space="preserve"> where the balance lies</w:t>
      </w:r>
      <w:r w:rsidR="001E6F04">
        <w:rPr>
          <w:rFonts w:ascii="Verdana" w:hAnsi="Verdana"/>
        </w:rPr>
        <w:t>.</w:t>
      </w:r>
    </w:p>
    <w:p w14:paraId="188F2325" w14:textId="77777777" w:rsidR="001E6F04" w:rsidRPr="0049224C" w:rsidRDefault="001E6F04" w:rsidP="001E6F04">
      <w:pPr>
        <w:pStyle w:val="ListParagraph"/>
        <w:spacing w:line="276" w:lineRule="auto"/>
        <w:rPr>
          <w:rFonts w:ascii="Verdana" w:hAnsi="Verdana"/>
        </w:rPr>
      </w:pPr>
    </w:p>
    <w:p w14:paraId="6A9715CD" w14:textId="3B0F73F1" w:rsidR="00147FC1" w:rsidRPr="0049224C" w:rsidRDefault="00147FC1" w:rsidP="0049224C">
      <w:pPr>
        <w:spacing w:line="276" w:lineRule="auto"/>
        <w:rPr>
          <w:rFonts w:ascii="Verdana" w:hAnsi="Verdana"/>
        </w:rPr>
      </w:pPr>
      <w:r w:rsidRPr="0049224C">
        <w:rPr>
          <w:rFonts w:ascii="Verdana" w:hAnsi="Verdana"/>
        </w:rPr>
        <w:t xml:space="preserve">We </w:t>
      </w:r>
      <w:r w:rsidR="00DA7B43">
        <w:rPr>
          <w:rFonts w:ascii="Verdana" w:hAnsi="Verdana"/>
        </w:rPr>
        <w:t xml:space="preserve">will </w:t>
      </w:r>
      <w:r w:rsidRPr="0049224C">
        <w:rPr>
          <w:rFonts w:ascii="Verdana" w:hAnsi="Verdana"/>
        </w:rPr>
        <w:t>adopt</w:t>
      </w:r>
      <w:r w:rsidR="00DA7B43">
        <w:rPr>
          <w:rFonts w:ascii="Verdana" w:hAnsi="Verdana"/>
        </w:rPr>
        <w:t xml:space="preserve"> </w:t>
      </w:r>
      <w:r w:rsidR="001E6F04">
        <w:rPr>
          <w:rFonts w:ascii="Verdana" w:hAnsi="Verdana"/>
        </w:rPr>
        <w:t>a</w:t>
      </w:r>
      <w:r w:rsidRPr="0049224C">
        <w:rPr>
          <w:rFonts w:ascii="Verdana" w:hAnsi="Verdana"/>
        </w:rPr>
        <w:t xml:space="preserve"> model publication scheme and publish as much information as possible on our website </w:t>
      </w:r>
      <w:r w:rsidR="001E6F04">
        <w:rPr>
          <w:rFonts w:ascii="Verdana" w:hAnsi="Verdana"/>
        </w:rPr>
        <w:t>to ensure</w:t>
      </w:r>
      <w:r w:rsidRPr="0049224C">
        <w:rPr>
          <w:rFonts w:ascii="Verdana" w:hAnsi="Verdana"/>
        </w:rPr>
        <w:t xml:space="preserve"> transparency and accountability. </w:t>
      </w:r>
    </w:p>
    <w:p w14:paraId="412C3C3A" w14:textId="77777777" w:rsidR="00147FC1" w:rsidRPr="0049224C" w:rsidRDefault="00147FC1" w:rsidP="0049224C">
      <w:pPr>
        <w:spacing w:line="276" w:lineRule="auto"/>
        <w:rPr>
          <w:rFonts w:ascii="Verdana" w:hAnsi="Verdana"/>
        </w:rPr>
      </w:pPr>
    </w:p>
    <w:p w14:paraId="590F6658" w14:textId="4B8D1E58" w:rsidR="00147FC1" w:rsidRPr="0049224C" w:rsidRDefault="00147FC1" w:rsidP="0049224C">
      <w:pPr>
        <w:spacing w:line="276" w:lineRule="auto"/>
        <w:rPr>
          <w:rFonts w:ascii="Verdana" w:hAnsi="Verdana"/>
          <w:color w:val="FF0000"/>
        </w:rPr>
      </w:pPr>
      <w:r w:rsidRPr="0049224C">
        <w:rPr>
          <w:rFonts w:ascii="Verdana" w:hAnsi="Verdana"/>
        </w:rPr>
        <w:t xml:space="preserve">We will charge for supplying information at our discretion, </w:t>
      </w:r>
      <w:r w:rsidR="001E6F04">
        <w:rPr>
          <w:rFonts w:ascii="Verdana" w:hAnsi="Verdana"/>
        </w:rPr>
        <w:t>per</w:t>
      </w:r>
      <w:r w:rsidRPr="0049224C">
        <w:rPr>
          <w:rFonts w:ascii="Verdana" w:hAnsi="Verdana"/>
        </w:rPr>
        <w:t xml:space="preserve"> current regulations. If a charge applies, </w:t>
      </w:r>
      <w:r w:rsidR="00DA7B43">
        <w:rPr>
          <w:rFonts w:ascii="Verdana" w:hAnsi="Verdana"/>
        </w:rPr>
        <w:t>the applicant will receive written notice</w:t>
      </w:r>
      <w:r w:rsidR="001E6F04">
        <w:rPr>
          <w:rFonts w:ascii="Verdana" w:hAnsi="Verdana"/>
        </w:rPr>
        <w:t>, and payment must be made</w:t>
      </w:r>
      <w:r w:rsidRPr="0049224C">
        <w:rPr>
          <w:rFonts w:ascii="Verdana" w:hAnsi="Verdana"/>
        </w:rPr>
        <w:t xml:space="preserve"> before the information is supplied.</w:t>
      </w:r>
      <w:r w:rsidR="002758B7" w:rsidRPr="0049224C">
        <w:rPr>
          <w:rFonts w:ascii="Verdana" w:hAnsi="Verdana"/>
        </w:rPr>
        <w:t xml:space="preserve"> </w:t>
      </w:r>
    </w:p>
    <w:p w14:paraId="3ED61FAD" w14:textId="77777777" w:rsidR="00147FC1" w:rsidRPr="0049224C" w:rsidRDefault="00147FC1" w:rsidP="0049224C">
      <w:pPr>
        <w:spacing w:line="276" w:lineRule="auto"/>
        <w:rPr>
          <w:rFonts w:ascii="Verdana" w:hAnsi="Verdana"/>
        </w:rPr>
      </w:pPr>
    </w:p>
    <w:p w14:paraId="378A044B" w14:textId="790AC37F" w:rsidR="00147FC1" w:rsidRPr="0049224C" w:rsidRDefault="00147FC1" w:rsidP="0049224C">
      <w:pPr>
        <w:spacing w:line="276" w:lineRule="auto"/>
        <w:rPr>
          <w:rFonts w:ascii="Verdana" w:hAnsi="Verdana"/>
          <w:b/>
        </w:rPr>
      </w:pPr>
      <w:r w:rsidRPr="0049224C">
        <w:rPr>
          <w:rFonts w:ascii="Verdana" w:hAnsi="Verdana"/>
        </w:rPr>
        <w:t xml:space="preserve">We </w:t>
      </w:r>
      <w:r w:rsidR="005679A2">
        <w:rPr>
          <w:rFonts w:ascii="Verdana" w:hAnsi="Verdana"/>
        </w:rPr>
        <w:t>will respond to requests</w:t>
      </w:r>
      <w:r w:rsidR="002758B7" w:rsidRPr="0049224C">
        <w:rPr>
          <w:rFonts w:ascii="Verdana" w:hAnsi="Verdana"/>
        </w:rPr>
        <w:t xml:space="preserve"> </w:t>
      </w:r>
      <w:r w:rsidRPr="0049224C">
        <w:rPr>
          <w:rFonts w:ascii="Verdana" w:hAnsi="Verdana"/>
        </w:rPr>
        <w:t>within</w:t>
      </w:r>
      <w:r w:rsidR="00C53C4C">
        <w:rPr>
          <w:rFonts w:ascii="Verdana" w:hAnsi="Verdana"/>
        </w:rPr>
        <w:t xml:space="preserve"> the</w:t>
      </w:r>
      <w:r w:rsidRPr="0049224C">
        <w:rPr>
          <w:rFonts w:ascii="Verdana" w:hAnsi="Verdana"/>
        </w:rPr>
        <w:t xml:space="preserve"> </w:t>
      </w:r>
      <w:r w:rsidR="005679A2">
        <w:rPr>
          <w:rFonts w:ascii="Verdana" w:hAnsi="Verdana"/>
        </w:rPr>
        <w:t>statutory timeframes</w:t>
      </w:r>
      <w:r w:rsidR="00C53C4C">
        <w:rPr>
          <w:rFonts w:ascii="Verdana" w:hAnsi="Verdana"/>
        </w:rPr>
        <w:t xml:space="preserve"> of 20 school days for FOI requests</w:t>
      </w:r>
      <w:r w:rsidR="00F762AB">
        <w:rPr>
          <w:rFonts w:ascii="Verdana" w:hAnsi="Verdana"/>
        </w:rPr>
        <w:t xml:space="preserve"> and </w:t>
      </w:r>
      <w:r w:rsidR="00C53C4C">
        <w:rPr>
          <w:rFonts w:ascii="Verdana" w:hAnsi="Verdana"/>
        </w:rPr>
        <w:t>20 working days for EIR requests</w:t>
      </w:r>
      <w:r w:rsidR="005679A2">
        <w:rPr>
          <w:rFonts w:ascii="Verdana" w:hAnsi="Verdana"/>
        </w:rPr>
        <w:t>.</w:t>
      </w:r>
    </w:p>
    <w:p w14:paraId="2C2E9868" w14:textId="6930C375" w:rsidR="00180CF6" w:rsidRPr="0049224C" w:rsidRDefault="00180CF6" w:rsidP="0049224C">
      <w:pPr>
        <w:spacing w:line="276" w:lineRule="auto"/>
        <w:rPr>
          <w:rFonts w:ascii="Verdana" w:hAnsi="Verdana"/>
        </w:rPr>
      </w:pPr>
    </w:p>
    <w:p w14:paraId="0EC74662" w14:textId="78D80FD5" w:rsidR="00F93646" w:rsidRPr="0049224C" w:rsidRDefault="00F93646" w:rsidP="0049224C">
      <w:pPr>
        <w:pStyle w:val="Veritausubheading"/>
        <w:spacing w:line="276" w:lineRule="auto"/>
      </w:pPr>
      <w:r w:rsidRPr="0049224C">
        <w:t xml:space="preserve">Internal </w:t>
      </w:r>
      <w:r w:rsidR="00E314FA" w:rsidRPr="0049224C">
        <w:t>r</w:t>
      </w:r>
      <w:r w:rsidRPr="0049224C">
        <w:t>eviews</w:t>
      </w:r>
    </w:p>
    <w:p w14:paraId="14E21095" w14:textId="77777777" w:rsidR="00F93646" w:rsidRPr="0049224C" w:rsidRDefault="00F93646" w:rsidP="0049224C">
      <w:pPr>
        <w:spacing w:line="276" w:lineRule="auto"/>
        <w:rPr>
          <w:rFonts w:ascii="Verdana" w:hAnsi="Verdana"/>
        </w:rPr>
      </w:pPr>
    </w:p>
    <w:p w14:paraId="668C9658" w14:textId="32EB58FC" w:rsidR="005166B6" w:rsidRPr="0049224C" w:rsidRDefault="005166B6" w:rsidP="0049224C">
      <w:pPr>
        <w:spacing w:line="276" w:lineRule="auto"/>
        <w:rPr>
          <w:rFonts w:ascii="Verdana" w:hAnsi="Verdana"/>
          <w:b/>
        </w:rPr>
      </w:pPr>
      <w:r w:rsidRPr="0049224C">
        <w:rPr>
          <w:rFonts w:ascii="Verdana" w:hAnsi="Verdana"/>
        </w:rPr>
        <w:t xml:space="preserve">Complaints </w:t>
      </w:r>
      <w:r w:rsidR="005679A2">
        <w:rPr>
          <w:rFonts w:ascii="Verdana" w:hAnsi="Verdana"/>
        </w:rPr>
        <w:t>regarding FOI and EIR will be processed as an internal review request and should be made within 40 working days of the applicant receiving the original response. After that time,</w:t>
      </w:r>
      <w:r w:rsidRPr="0049224C">
        <w:rPr>
          <w:rFonts w:ascii="Verdana" w:hAnsi="Verdana"/>
        </w:rPr>
        <w:t xml:space="preserve"> </w:t>
      </w:r>
      <w:r w:rsidR="00F93646" w:rsidRPr="0049224C">
        <w:rPr>
          <w:rFonts w:ascii="Verdana" w:hAnsi="Verdana"/>
        </w:rPr>
        <w:t>we</w:t>
      </w:r>
      <w:r w:rsidRPr="0049224C">
        <w:rPr>
          <w:rFonts w:ascii="Verdana" w:hAnsi="Verdana"/>
        </w:rPr>
        <w:t xml:space="preserve"> </w:t>
      </w:r>
      <w:r w:rsidR="00DA7B43">
        <w:rPr>
          <w:rFonts w:ascii="Verdana" w:hAnsi="Verdana"/>
        </w:rPr>
        <w:t>will</w:t>
      </w:r>
      <w:r w:rsidR="00F93646" w:rsidRPr="0049224C">
        <w:rPr>
          <w:rFonts w:ascii="Verdana" w:hAnsi="Verdana"/>
        </w:rPr>
        <w:t xml:space="preserve"> </w:t>
      </w:r>
      <w:r w:rsidRPr="0049224C">
        <w:rPr>
          <w:rFonts w:ascii="Verdana" w:hAnsi="Verdana"/>
        </w:rPr>
        <w:t xml:space="preserve">not </w:t>
      </w:r>
      <w:r w:rsidR="00DA7B43">
        <w:rPr>
          <w:rFonts w:ascii="Verdana" w:hAnsi="Verdana"/>
        </w:rPr>
        <w:t xml:space="preserve">be </w:t>
      </w:r>
      <w:r w:rsidRPr="0049224C">
        <w:rPr>
          <w:rFonts w:ascii="Verdana" w:hAnsi="Verdana"/>
        </w:rPr>
        <w:t>obliged to respond to the request for a review.</w:t>
      </w:r>
    </w:p>
    <w:p w14:paraId="3A709213" w14:textId="77777777" w:rsidR="005166B6" w:rsidRPr="0049224C" w:rsidRDefault="005166B6" w:rsidP="0049224C">
      <w:pPr>
        <w:spacing w:line="276" w:lineRule="auto"/>
        <w:rPr>
          <w:rFonts w:ascii="Verdana" w:hAnsi="Verdana"/>
          <w:b/>
        </w:rPr>
      </w:pPr>
    </w:p>
    <w:p w14:paraId="288BDD9A" w14:textId="052CB21B" w:rsidR="003268EC" w:rsidRPr="0049224C" w:rsidRDefault="002758B7" w:rsidP="0049224C">
      <w:pPr>
        <w:spacing w:line="276" w:lineRule="auto"/>
        <w:rPr>
          <w:rFonts w:ascii="Verdana" w:hAnsi="Verdana"/>
          <w:b/>
        </w:rPr>
      </w:pPr>
      <w:r w:rsidRPr="0049224C">
        <w:rPr>
          <w:rFonts w:ascii="Verdana" w:hAnsi="Verdana"/>
        </w:rPr>
        <w:t xml:space="preserve">An internal review will be </w:t>
      </w:r>
      <w:r w:rsidR="005679A2">
        <w:rPr>
          <w:rFonts w:ascii="Verdana" w:hAnsi="Verdana"/>
        </w:rPr>
        <w:t xml:space="preserve">handled by an appropriate member of staff who was not involved in the original request. They will examine the original request and the response sent and decide whether it was </w:t>
      </w:r>
      <w:r w:rsidR="00302DFE">
        <w:rPr>
          <w:rFonts w:ascii="Verdana" w:hAnsi="Verdana"/>
        </w:rPr>
        <w:t>handled</w:t>
      </w:r>
      <w:r w:rsidR="005679A2">
        <w:rPr>
          <w:rFonts w:ascii="Verdana" w:hAnsi="Verdana"/>
        </w:rPr>
        <w:t xml:space="preserve"> appropriately, according to legislative requirements. The reviewing officer will also decide whether to uphold or overturn the </w:t>
      </w:r>
      <w:r w:rsidR="009612EB">
        <w:rPr>
          <w:rFonts w:ascii="Verdana" w:hAnsi="Verdana"/>
        </w:rPr>
        <w:t>decision</w:t>
      </w:r>
      <w:r w:rsidR="005679A2">
        <w:rPr>
          <w:rFonts w:ascii="Verdana" w:hAnsi="Verdana"/>
        </w:rPr>
        <w:t xml:space="preserve"> to withhold information. </w:t>
      </w:r>
      <w:r w:rsidR="003268EC" w:rsidRPr="0049224C">
        <w:rPr>
          <w:rFonts w:ascii="Verdana" w:hAnsi="Verdana"/>
        </w:rPr>
        <w:t>A full response will be provided within 20 school</w:t>
      </w:r>
      <w:r w:rsidR="00DA7B43">
        <w:rPr>
          <w:rFonts w:ascii="Verdana" w:hAnsi="Verdana"/>
        </w:rPr>
        <w:t xml:space="preserve"> </w:t>
      </w:r>
      <w:r w:rsidR="003268EC" w:rsidRPr="0049224C">
        <w:rPr>
          <w:rFonts w:ascii="Verdana" w:hAnsi="Verdana"/>
        </w:rPr>
        <w:t>days.</w:t>
      </w:r>
    </w:p>
    <w:p w14:paraId="4C235609" w14:textId="18C11D9C" w:rsidR="002758B7" w:rsidRPr="0049224C" w:rsidRDefault="002758B7" w:rsidP="0049224C">
      <w:pPr>
        <w:spacing w:line="276" w:lineRule="auto"/>
        <w:rPr>
          <w:rFonts w:ascii="Verdana" w:hAnsi="Verdana"/>
        </w:rPr>
      </w:pPr>
    </w:p>
    <w:p w14:paraId="15C2916C" w14:textId="5F471CBB" w:rsidR="002758B7" w:rsidRPr="0049224C" w:rsidRDefault="002758B7" w:rsidP="0049224C">
      <w:pPr>
        <w:spacing w:line="276" w:lineRule="auto"/>
        <w:rPr>
          <w:rFonts w:ascii="Verdana" w:hAnsi="Verdana"/>
        </w:rPr>
      </w:pPr>
      <w:r w:rsidRPr="0049224C">
        <w:rPr>
          <w:rFonts w:ascii="Verdana" w:hAnsi="Verdana"/>
        </w:rPr>
        <w:t xml:space="preserve">If an individual remains dissatisfied after we have concluded our </w:t>
      </w:r>
      <w:r w:rsidR="003268EC" w:rsidRPr="0049224C">
        <w:rPr>
          <w:rFonts w:ascii="Verdana" w:hAnsi="Verdana"/>
        </w:rPr>
        <w:t>internal review</w:t>
      </w:r>
      <w:r w:rsidR="005679A2">
        <w:rPr>
          <w:rFonts w:ascii="Verdana" w:hAnsi="Verdana"/>
        </w:rPr>
        <w:t>,</w:t>
      </w:r>
      <w:r w:rsidRPr="0049224C">
        <w:rPr>
          <w:rFonts w:ascii="Verdana" w:hAnsi="Verdana"/>
        </w:rPr>
        <w:t xml:space="preserve"> they may appeal to the Information Commissioner’s Office. </w:t>
      </w:r>
      <w:r w:rsidR="005679A2">
        <w:rPr>
          <w:rFonts w:ascii="Verdana" w:hAnsi="Verdana"/>
        </w:rPr>
        <w:t xml:space="preserve">Its </w:t>
      </w:r>
      <w:r w:rsidRPr="0049224C">
        <w:rPr>
          <w:rFonts w:ascii="Verdana" w:hAnsi="Verdana"/>
        </w:rPr>
        <w:t>contact details are below:</w:t>
      </w:r>
    </w:p>
    <w:p w14:paraId="64518B4A" w14:textId="77777777" w:rsidR="002758B7" w:rsidRPr="0049224C" w:rsidRDefault="002758B7" w:rsidP="0049224C">
      <w:pPr>
        <w:spacing w:line="276" w:lineRule="auto"/>
        <w:rPr>
          <w:rFonts w:ascii="Verdana" w:hAnsi="Verdana"/>
        </w:rPr>
      </w:pPr>
    </w:p>
    <w:p w14:paraId="3DCC4F06" w14:textId="77777777" w:rsidR="005679A2" w:rsidRDefault="005679A2" w:rsidP="005679A2">
      <w:pPr>
        <w:spacing w:line="276" w:lineRule="auto"/>
        <w:rPr>
          <w:rFonts w:ascii="Verdana" w:eastAsia="Verdana" w:hAnsi="Verdana" w:cs="Times New Roman"/>
          <w:lang w:eastAsia="en-US"/>
        </w:rPr>
      </w:pPr>
      <w:r w:rsidRPr="00203550">
        <w:rPr>
          <w:rFonts w:ascii="Verdana" w:eastAsia="Verdana" w:hAnsi="Verdana" w:cs="Times New Roman"/>
          <w:lang w:eastAsia="en-US"/>
        </w:rPr>
        <w:t xml:space="preserve">The telephone helpline (0303 123 1113) is open Monday to Friday between 9 a.m. and 5 p.m. (excluding bank holidays). Alternative methods to report, enquire, register, and raise complaints are available on the ICO’s website </w:t>
      </w:r>
      <w:hyperlink r:id="rId17" w:history="1">
        <w:r w:rsidRPr="00203550">
          <w:rPr>
            <w:rFonts w:ascii="Verdana" w:eastAsia="Verdana" w:hAnsi="Verdana" w:cs="Times New Roman"/>
            <w:color w:val="0563C1"/>
            <w:u w:val="single"/>
            <w:lang w:eastAsia="en-US"/>
          </w:rPr>
          <w:t>here</w:t>
        </w:r>
      </w:hyperlink>
      <w:r w:rsidRPr="00203550">
        <w:rPr>
          <w:rFonts w:ascii="Verdana" w:eastAsia="Verdana" w:hAnsi="Verdana" w:cs="Times New Roman"/>
          <w:lang w:eastAsia="en-US"/>
        </w:rPr>
        <w:t xml:space="preserve">. </w:t>
      </w:r>
    </w:p>
    <w:p w14:paraId="4917F4BD" w14:textId="77777777" w:rsidR="005166B6" w:rsidRPr="0049224C" w:rsidRDefault="005166B6" w:rsidP="0049224C">
      <w:pPr>
        <w:spacing w:line="276" w:lineRule="auto"/>
        <w:rPr>
          <w:rFonts w:ascii="Verdana" w:hAnsi="Verdana"/>
        </w:rPr>
      </w:pPr>
    </w:p>
    <w:p w14:paraId="322C3D25" w14:textId="77777777" w:rsidR="00147FC1" w:rsidRDefault="00147FC1" w:rsidP="00D60DA9"/>
    <w:p w14:paraId="4F6460BE" w14:textId="39BD672F" w:rsidR="00147FC1" w:rsidRDefault="00147FC1" w:rsidP="00D60DA9">
      <w:pPr>
        <w:sectPr w:rsidR="00147FC1" w:rsidSect="001F62A0">
          <w:pgSz w:w="11906" w:h="16838"/>
          <w:pgMar w:top="851" w:right="1133" w:bottom="992" w:left="1134" w:header="709" w:footer="404" w:gutter="0"/>
          <w:cols w:space="708"/>
          <w:titlePg/>
          <w:docGrid w:linePitch="360"/>
        </w:sectPr>
      </w:pPr>
    </w:p>
    <w:p w14:paraId="23048297" w14:textId="206E301E" w:rsidR="00FD0BE9" w:rsidRDefault="00321F30" w:rsidP="00A90D8E">
      <w:pPr>
        <w:pStyle w:val="Veritauheadingtitle"/>
        <w:outlineLvl w:val="0"/>
      </w:pPr>
      <w:bookmarkStart w:id="35" w:name="_Hlk111198178"/>
      <w:bookmarkStart w:id="36" w:name="_Toc111216679"/>
      <w:bookmarkStart w:id="37" w:name="_Toc196465876"/>
      <w:r w:rsidRPr="007D4B35">
        <w:lastRenderedPageBreak/>
        <w:t xml:space="preserve">Appendix </w:t>
      </w:r>
      <w:r w:rsidR="003E0318">
        <w:t>Four</w:t>
      </w:r>
      <w:r w:rsidRPr="007D4B35">
        <w:t xml:space="preserve"> – Surveillance</w:t>
      </w:r>
      <w:bookmarkEnd w:id="35"/>
      <w:bookmarkEnd w:id="36"/>
      <w:bookmarkEnd w:id="37"/>
    </w:p>
    <w:p w14:paraId="2E0B7C3C" w14:textId="77777777" w:rsidR="00A90D8E" w:rsidRPr="00A90D8E" w:rsidRDefault="00A90D8E" w:rsidP="00A90D8E"/>
    <w:p w14:paraId="07D32A97" w14:textId="2CE4A08F" w:rsidR="00D50757" w:rsidRPr="00847C3B" w:rsidRDefault="00E334C8" w:rsidP="00847C3B">
      <w:pPr>
        <w:pStyle w:val="Veritausubheading"/>
        <w:spacing w:line="276" w:lineRule="auto"/>
        <w:rPr>
          <w:rFonts w:asciiTheme="minorHAnsi" w:hAnsiTheme="minorHAnsi"/>
        </w:rPr>
      </w:pPr>
      <w:r w:rsidRPr="00847C3B">
        <w:rPr>
          <w:rFonts w:asciiTheme="minorHAnsi" w:hAnsiTheme="minorHAnsi"/>
        </w:rPr>
        <w:t>Introduction</w:t>
      </w:r>
    </w:p>
    <w:p w14:paraId="59F04D1D" w14:textId="72CB3018" w:rsidR="00E334C8" w:rsidRPr="00847C3B" w:rsidRDefault="00E334C8" w:rsidP="00847C3B">
      <w:pPr>
        <w:pStyle w:val="Veritausubheading"/>
        <w:spacing w:line="276" w:lineRule="auto"/>
        <w:rPr>
          <w:rFonts w:asciiTheme="minorHAnsi" w:hAnsiTheme="minorHAnsi"/>
        </w:rPr>
      </w:pPr>
    </w:p>
    <w:p w14:paraId="4F13E41A" w14:textId="2190CD36" w:rsidR="00E334C8" w:rsidRPr="00847C3B" w:rsidRDefault="00E334C8" w:rsidP="00847C3B">
      <w:pPr>
        <w:spacing w:line="276" w:lineRule="auto"/>
      </w:pPr>
      <w:r w:rsidRPr="00847C3B">
        <w:t xml:space="preserve">This </w:t>
      </w:r>
      <w:r w:rsidR="00A90D8E" w:rsidRPr="00847C3B">
        <w:t xml:space="preserve">document </w:t>
      </w:r>
      <w:r w:rsidRPr="00847C3B">
        <w:t>concerns our use of surveillance technology and related processing of personal data. It is written in accordance with data protection and human rights legislation</w:t>
      </w:r>
      <w:r w:rsidR="00486343">
        <w:t>, statutory guidance,</w:t>
      </w:r>
      <w:r w:rsidRPr="00847C3B">
        <w:t xml:space="preserve"> and relevant codes of practice.  </w:t>
      </w:r>
    </w:p>
    <w:p w14:paraId="49229E00" w14:textId="77777777" w:rsidR="00E334C8" w:rsidRDefault="00E334C8" w:rsidP="00847C3B">
      <w:pPr>
        <w:spacing w:line="276" w:lineRule="auto"/>
      </w:pPr>
    </w:p>
    <w:p w14:paraId="23A3E088" w14:textId="0D218695" w:rsidR="00DA4961" w:rsidRPr="00DA4961" w:rsidRDefault="00DA4961" w:rsidP="00847C3B">
      <w:pPr>
        <w:spacing w:line="276" w:lineRule="auto"/>
        <w:rPr>
          <w:b/>
          <w:bCs/>
        </w:rPr>
      </w:pPr>
      <w:r w:rsidRPr="00DA4961">
        <w:rPr>
          <w:b/>
          <w:bCs/>
        </w:rPr>
        <w:t>Definition of surveillance</w:t>
      </w:r>
    </w:p>
    <w:p w14:paraId="360A8BBF" w14:textId="77777777" w:rsidR="00DA4961" w:rsidRPr="00847C3B" w:rsidRDefault="00DA4961" w:rsidP="00847C3B">
      <w:pPr>
        <w:spacing w:line="276" w:lineRule="auto"/>
      </w:pPr>
    </w:p>
    <w:p w14:paraId="20B6443B" w14:textId="77777777" w:rsidR="00182FF5" w:rsidRDefault="00E334C8" w:rsidP="00847C3B">
      <w:pPr>
        <w:spacing w:line="276" w:lineRule="auto"/>
        <w:rPr>
          <w:color w:val="000000" w:themeColor="text1"/>
        </w:rPr>
      </w:pPr>
      <w:r w:rsidRPr="00847C3B">
        <w:rPr>
          <w:color w:val="000000" w:themeColor="text1"/>
        </w:rPr>
        <w:t xml:space="preserve">Surveillance is the close observation or monitoring of </w:t>
      </w:r>
      <w:r w:rsidR="009E1F37">
        <w:rPr>
          <w:color w:val="000000" w:themeColor="text1"/>
        </w:rPr>
        <w:t xml:space="preserve">people’s activities </w:t>
      </w:r>
      <w:r w:rsidR="00182FF5">
        <w:rPr>
          <w:color w:val="000000" w:themeColor="text1"/>
        </w:rPr>
        <w:t>either by physical means, such as</w:t>
      </w:r>
      <w:r w:rsidR="009E1F37">
        <w:rPr>
          <w:color w:val="000000" w:themeColor="text1"/>
        </w:rPr>
        <w:t xml:space="preserve"> surveillance camera systems</w:t>
      </w:r>
      <w:r w:rsidR="00182FF5">
        <w:rPr>
          <w:color w:val="000000" w:themeColor="text1"/>
        </w:rPr>
        <w:t>,</w:t>
      </w:r>
      <w:r w:rsidR="009E1F37">
        <w:rPr>
          <w:color w:val="000000" w:themeColor="text1"/>
        </w:rPr>
        <w:t xml:space="preserve"> or </w:t>
      </w:r>
      <w:r w:rsidR="00182FF5">
        <w:rPr>
          <w:color w:val="000000" w:themeColor="text1"/>
        </w:rPr>
        <w:t xml:space="preserve">by the collection and analysis of personal </w:t>
      </w:r>
      <w:r w:rsidR="009E1F37">
        <w:rPr>
          <w:color w:val="000000" w:themeColor="text1"/>
        </w:rPr>
        <w:t>data</w:t>
      </w:r>
      <w:r w:rsidR="00182FF5">
        <w:rPr>
          <w:color w:val="000000" w:themeColor="text1"/>
        </w:rPr>
        <w:t>,</w:t>
      </w:r>
      <w:r w:rsidR="009E1F37">
        <w:rPr>
          <w:color w:val="000000" w:themeColor="text1"/>
        </w:rPr>
        <w:t xml:space="preserve"> </w:t>
      </w:r>
      <w:r w:rsidR="00182FF5">
        <w:rPr>
          <w:color w:val="000000" w:themeColor="text1"/>
        </w:rPr>
        <w:t>such as monitoring emails, phone calls, and internet browsing</w:t>
      </w:r>
      <w:r w:rsidR="009E1F37">
        <w:rPr>
          <w:color w:val="000000" w:themeColor="text1"/>
        </w:rPr>
        <w:t xml:space="preserve">. </w:t>
      </w:r>
    </w:p>
    <w:p w14:paraId="1FD4020F" w14:textId="77777777" w:rsidR="00182FF5" w:rsidRDefault="00182FF5" w:rsidP="00847C3B">
      <w:pPr>
        <w:spacing w:line="276" w:lineRule="auto"/>
        <w:rPr>
          <w:color w:val="000000" w:themeColor="text1"/>
        </w:rPr>
      </w:pPr>
    </w:p>
    <w:p w14:paraId="7800EB65" w14:textId="6BB4BA29" w:rsidR="00E334C8" w:rsidRPr="00847C3B" w:rsidRDefault="00E334C8" w:rsidP="00847C3B">
      <w:pPr>
        <w:spacing w:line="276" w:lineRule="auto"/>
      </w:pPr>
      <w:r w:rsidRPr="00847C3B">
        <w:t xml:space="preserve">We </w:t>
      </w:r>
      <w:r w:rsidR="00DA7B43">
        <w:t>will</w:t>
      </w:r>
      <w:r w:rsidRPr="00847C3B">
        <w:t xml:space="preserve"> not operate covert surveillance technologies</w:t>
      </w:r>
      <w:r w:rsidR="009E1F37">
        <w:t>; therefore, this policy does not cover the use of</w:t>
      </w:r>
      <w:r w:rsidRPr="00847C3B">
        <w:t xml:space="preserve"> such technology.</w:t>
      </w:r>
    </w:p>
    <w:p w14:paraId="680800DE" w14:textId="16163F29" w:rsidR="00E334C8" w:rsidRPr="00847C3B" w:rsidRDefault="00E334C8" w:rsidP="00847C3B">
      <w:pPr>
        <w:pStyle w:val="Veritausubheading"/>
        <w:spacing w:line="276" w:lineRule="auto"/>
        <w:rPr>
          <w:rFonts w:asciiTheme="minorHAnsi" w:hAnsiTheme="minorHAnsi" w:cs="Arial"/>
          <w:b w:val="0"/>
        </w:rPr>
      </w:pPr>
    </w:p>
    <w:p w14:paraId="15E72482" w14:textId="598D7C2C" w:rsidR="00E334C8" w:rsidRPr="00847C3B" w:rsidRDefault="00661C01" w:rsidP="00847C3B">
      <w:pPr>
        <w:pStyle w:val="Veritausubheading"/>
        <w:spacing w:line="276" w:lineRule="auto"/>
        <w:rPr>
          <w:rFonts w:asciiTheme="minorHAnsi" w:hAnsiTheme="minorHAnsi"/>
        </w:rPr>
      </w:pPr>
      <w:r>
        <w:rPr>
          <w:rFonts w:asciiTheme="minorHAnsi" w:hAnsiTheme="minorHAnsi"/>
        </w:rPr>
        <w:t>Surveillance camera systems</w:t>
      </w:r>
    </w:p>
    <w:p w14:paraId="5F7042A0" w14:textId="77777777" w:rsidR="00E334C8" w:rsidRPr="00847C3B" w:rsidRDefault="00E334C8" w:rsidP="00847C3B">
      <w:pPr>
        <w:spacing w:line="276" w:lineRule="auto"/>
        <w:rPr>
          <w:b/>
        </w:rPr>
      </w:pPr>
    </w:p>
    <w:p w14:paraId="70B8E530" w14:textId="24B9EF07" w:rsidR="00E334C8" w:rsidRDefault="00661C01" w:rsidP="00847C3B">
      <w:pPr>
        <w:spacing w:line="276" w:lineRule="auto"/>
      </w:pPr>
      <w:r w:rsidRPr="00661C01">
        <w:t>A surveillance camera system</w:t>
      </w:r>
      <w:r>
        <w:t>, formally called CCTV, includes the cameras and all the related hardware and software for transmitting, processing, and storing the captured data</w:t>
      </w:r>
      <w:r w:rsidRPr="00661C01">
        <w:t>.</w:t>
      </w:r>
      <w:r>
        <w:t xml:space="preserve"> </w:t>
      </w:r>
      <w:r w:rsidR="00E334C8" w:rsidRPr="00847C3B">
        <w:t xml:space="preserve">We </w:t>
      </w:r>
      <w:r w:rsidR="00DA7B43">
        <w:t xml:space="preserve">will </w:t>
      </w:r>
      <w:r w:rsidR="00E334C8" w:rsidRPr="00847C3B">
        <w:t xml:space="preserve">operate </w:t>
      </w:r>
      <w:r>
        <w:t>surveillance camera</w:t>
      </w:r>
      <w:r w:rsidR="00E334C8" w:rsidRPr="00847C3B">
        <w:t xml:space="preserve"> systems to:</w:t>
      </w:r>
    </w:p>
    <w:p w14:paraId="67AE04F5" w14:textId="77777777" w:rsidR="00661C01" w:rsidRPr="00847C3B" w:rsidRDefault="00661C01" w:rsidP="00847C3B">
      <w:pPr>
        <w:spacing w:line="276" w:lineRule="auto"/>
      </w:pPr>
    </w:p>
    <w:p w14:paraId="003D6651" w14:textId="18F38455" w:rsidR="00E334C8" w:rsidRPr="00847C3B" w:rsidRDefault="00E334C8" w:rsidP="00847C3B">
      <w:pPr>
        <w:pStyle w:val="ListParagraph"/>
        <w:numPr>
          <w:ilvl w:val="0"/>
          <w:numId w:val="50"/>
        </w:numPr>
        <w:spacing w:line="276" w:lineRule="auto"/>
      </w:pPr>
      <w:r w:rsidRPr="00847C3B">
        <w:t xml:space="preserve">Protect </w:t>
      </w:r>
      <w:r w:rsidR="00661C01">
        <w:t xml:space="preserve">our </w:t>
      </w:r>
      <w:r w:rsidRPr="00847C3B">
        <w:t>buildings and property</w:t>
      </w:r>
      <w:r w:rsidR="00661C01">
        <w:t>.</w:t>
      </w:r>
    </w:p>
    <w:p w14:paraId="4E8AD8EA" w14:textId="388D5151" w:rsidR="00E334C8" w:rsidRPr="00847C3B" w:rsidRDefault="00E334C8" w:rsidP="00847C3B">
      <w:pPr>
        <w:pStyle w:val="ListParagraph"/>
        <w:numPr>
          <w:ilvl w:val="0"/>
          <w:numId w:val="50"/>
        </w:numPr>
        <w:spacing w:line="276" w:lineRule="auto"/>
      </w:pPr>
      <w:r w:rsidRPr="00847C3B">
        <w:t>Protect the safety and wellbeing of pupils, our workforce and visitors</w:t>
      </w:r>
      <w:r w:rsidR="00661C01">
        <w:t>.</w:t>
      </w:r>
      <w:r w:rsidRPr="00847C3B">
        <w:t xml:space="preserve"> </w:t>
      </w:r>
    </w:p>
    <w:p w14:paraId="6B37B11F" w14:textId="4FBAB37E" w:rsidR="00E334C8" w:rsidRPr="00847C3B" w:rsidRDefault="00E334C8" w:rsidP="003E0318">
      <w:pPr>
        <w:pStyle w:val="ListParagraph"/>
        <w:numPr>
          <w:ilvl w:val="0"/>
          <w:numId w:val="50"/>
        </w:numPr>
        <w:spacing w:line="276" w:lineRule="auto"/>
      </w:pPr>
      <w:r w:rsidRPr="00847C3B">
        <w:t>Deter and discourage anti-social behaviour such as bullying, theft</w:t>
      </w:r>
      <w:r w:rsidR="00661C01">
        <w:t>,</w:t>
      </w:r>
      <w:r w:rsidRPr="00847C3B">
        <w:t xml:space="preserve"> and vandalism</w:t>
      </w:r>
      <w:r w:rsidR="00661C01">
        <w:t>.</w:t>
      </w:r>
    </w:p>
    <w:p w14:paraId="5292F2D6" w14:textId="084F72A7" w:rsidR="00E334C8" w:rsidRPr="00847C3B" w:rsidRDefault="00E334C8" w:rsidP="00847C3B">
      <w:pPr>
        <w:pStyle w:val="ListParagraph"/>
        <w:numPr>
          <w:ilvl w:val="0"/>
          <w:numId w:val="50"/>
        </w:numPr>
        <w:spacing w:line="276" w:lineRule="auto"/>
      </w:pPr>
      <w:r w:rsidRPr="00847C3B">
        <w:t>Support the police in the prevention</w:t>
      </w:r>
      <w:r w:rsidR="00661C01">
        <w:t xml:space="preserve"> and</w:t>
      </w:r>
      <w:r w:rsidRPr="00847C3B">
        <w:t xml:space="preserve"> detection of crime. </w:t>
      </w:r>
    </w:p>
    <w:p w14:paraId="6A7AF041" w14:textId="77777777" w:rsidR="00E334C8" w:rsidRPr="00847C3B" w:rsidRDefault="00E334C8" w:rsidP="00847C3B">
      <w:pPr>
        <w:shd w:val="clear" w:color="auto" w:fill="FFFFFF"/>
        <w:spacing w:line="276" w:lineRule="auto"/>
        <w:ind w:left="720"/>
        <w:contextualSpacing/>
        <w:rPr>
          <w:rFonts w:cs="Arial"/>
        </w:rPr>
      </w:pPr>
    </w:p>
    <w:p w14:paraId="095FD8C4" w14:textId="77777777" w:rsidR="00E334C8" w:rsidRPr="00847C3B" w:rsidRDefault="00E334C8" w:rsidP="00847C3B">
      <w:pPr>
        <w:pStyle w:val="Veritausubheading"/>
        <w:spacing w:line="276" w:lineRule="auto"/>
        <w:rPr>
          <w:rFonts w:asciiTheme="minorHAnsi" w:hAnsiTheme="minorHAnsi"/>
        </w:rPr>
      </w:pPr>
      <w:r w:rsidRPr="00847C3B">
        <w:rPr>
          <w:rFonts w:asciiTheme="minorHAnsi" w:hAnsiTheme="minorHAnsi"/>
        </w:rPr>
        <w:t>E-monitoring</w:t>
      </w:r>
    </w:p>
    <w:p w14:paraId="3D0B80F0" w14:textId="77777777" w:rsidR="00E334C8" w:rsidRDefault="00E334C8" w:rsidP="00847C3B">
      <w:pPr>
        <w:spacing w:line="276" w:lineRule="auto"/>
        <w:rPr>
          <w:rFonts w:cs="Arial"/>
          <w:b/>
          <w:bCs/>
          <w:iCs/>
        </w:rPr>
      </w:pPr>
    </w:p>
    <w:p w14:paraId="3459AF6D" w14:textId="3BA1A1E7" w:rsidR="009231BA" w:rsidRDefault="003353F4" w:rsidP="00847C3B">
      <w:pPr>
        <w:spacing w:line="276" w:lineRule="auto"/>
        <w:rPr>
          <w:rFonts w:cs="Arial"/>
          <w:iCs/>
        </w:rPr>
      </w:pPr>
      <w:r w:rsidRPr="003353F4">
        <w:rPr>
          <w:rFonts w:cs="Arial"/>
          <w:iCs/>
        </w:rPr>
        <w:t xml:space="preserve">‘E-monitoring' or 'digital monitoring' is when an organisation uses software to monitor a user’s activity on an electronic device or network. </w:t>
      </w:r>
      <w:r w:rsidR="009231BA">
        <w:rPr>
          <w:rFonts w:cs="Arial"/>
          <w:iCs/>
        </w:rPr>
        <w:t>We will deploy e-monitoring software across our network, covering fixed and portable devices (PCs, laptops, and tablets</w:t>
      </w:r>
      <w:r w:rsidR="00404170">
        <w:rPr>
          <w:rFonts w:cs="Arial"/>
          <w:iCs/>
        </w:rPr>
        <w:t>)</w:t>
      </w:r>
      <w:r w:rsidR="009231BA">
        <w:rPr>
          <w:rFonts w:cs="Arial"/>
          <w:iCs/>
        </w:rPr>
        <w:t xml:space="preserve">. </w:t>
      </w:r>
    </w:p>
    <w:p w14:paraId="52122CF3" w14:textId="77777777" w:rsidR="009231BA" w:rsidRDefault="009231BA" w:rsidP="00847C3B">
      <w:pPr>
        <w:spacing w:line="276" w:lineRule="auto"/>
        <w:rPr>
          <w:rFonts w:cs="Arial"/>
          <w:iCs/>
        </w:rPr>
      </w:pPr>
    </w:p>
    <w:p w14:paraId="29580AFE" w14:textId="09503BE5" w:rsidR="009231BA" w:rsidRDefault="009231BA" w:rsidP="00847C3B">
      <w:pPr>
        <w:spacing w:line="276" w:lineRule="auto"/>
        <w:rPr>
          <w:rFonts w:cs="Arial"/>
          <w:iCs/>
        </w:rPr>
      </w:pPr>
      <w:r w:rsidRPr="009231BA">
        <w:rPr>
          <w:rFonts w:cs="Arial"/>
          <w:iCs/>
        </w:rPr>
        <w:t xml:space="preserve">The software </w:t>
      </w:r>
      <w:r>
        <w:rPr>
          <w:rFonts w:cs="Arial"/>
          <w:iCs/>
        </w:rPr>
        <w:t xml:space="preserve">will </w:t>
      </w:r>
      <w:r w:rsidRPr="009231BA">
        <w:rPr>
          <w:rFonts w:cs="Arial"/>
          <w:iCs/>
        </w:rPr>
        <w:t xml:space="preserve">monitor typed activity </w:t>
      </w:r>
      <w:r>
        <w:rPr>
          <w:rFonts w:cs="Arial"/>
          <w:iCs/>
        </w:rPr>
        <w:t>and</w:t>
      </w:r>
      <w:r w:rsidRPr="009231BA">
        <w:rPr>
          <w:rFonts w:cs="Arial"/>
          <w:iCs/>
        </w:rPr>
        <w:t xml:space="preserve"> the content visible on a user’s screen to detect inappropriate use. Inappropriate us</w:t>
      </w:r>
      <w:r>
        <w:rPr>
          <w:rFonts w:cs="Arial"/>
          <w:iCs/>
        </w:rPr>
        <w:t>e</w:t>
      </w:r>
      <w:r w:rsidRPr="009231BA">
        <w:rPr>
          <w:rFonts w:cs="Arial"/>
          <w:iCs/>
        </w:rPr>
        <w:t xml:space="preserve"> </w:t>
      </w:r>
      <w:r>
        <w:rPr>
          <w:rFonts w:cs="Arial"/>
          <w:iCs/>
        </w:rPr>
        <w:t>will be</w:t>
      </w:r>
      <w:r w:rsidRPr="009231BA">
        <w:rPr>
          <w:rFonts w:cs="Arial"/>
          <w:iCs/>
        </w:rPr>
        <w:t xml:space="preserve"> reported to designated staff within our organisation</w:t>
      </w:r>
      <w:r>
        <w:rPr>
          <w:rFonts w:cs="Arial"/>
          <w:iCs/>
        </w:rPr>
        <w:t xml:space="preserve"> through a screenshot and other relevant technical details</w:t>
      </w:r>
      <w:r w:rsidRPr="009231BA">
        <w:rPr>
          <w:rFonts w:cs="Arial"/>
          <w:iCs/>
        </w:rPr>
        <w:t xml:space="preserve"> for further investigation. </w:t>
      </w:r>
      <w:r w:rsidRPr="00404170">
        <w:rPr>
          <w:rFonts w:cs="Arial"/>
          <w:iCs/>
        </w:rPr>
        <w:t xml:space="preserve">Staff, students and guests </w:t>
      </w:r>
      <w:r w:rsidRPr="009231BA">
        <w:rPr>
          <w:rFonts w:cs="Arial"/>
          <w:iCs/>
        </w:rPr>
        <w:t xml:space="preserve">accessing our network are subject to this monitoring. </w:t>
      </w:r>
    </w:p>
    <w:p w14:paraId="392EA7D0" w14:textId="77777777" w:rsidR="009231BA" w:rsidRDefault="009231BA" w:rsidP="00847C3B">
      <w:pPr>
        <w:spacing w:line="276" w:lineRule="auto"/>
        <w:rPr>
          <w:rFonts w:cs="Arial"/>
          <w:iCs/>
        </w:rPr>
      </w:pPr>
    </w:p>
    <w:p w14:paraId="7D5E57B1" w14:textId="6FABB552" w:rsidR="00E334C8" w:rsidRDefault="00E334C8" w:rsidP="00847C3B">
      <w:pPr>
        <w:spacing w:line="276" w:lineRule="auto"/>
      </w:pPr>
      <w:r w:rsidRPr="00847C3B">
        <w:t>We operate e-safety monitoring software</w:t>
      </w:r>
      <w:r w:rsidR="009231BA">
        <w:t xml:space="preserve"> </w:t>
      </w:r>
      <w:r w:rsidRPr="00847C3B">
        <w:t>to:</w:t>
      </w:r>
    </w:p>
    <w:p w14:paraId="781E444E" w14:textId="77777777" w:rsidR="003353F4" w:rsidRPr="00847C3B" w:rsidRDefault="003353F4" w:rsidP="00847C3B">
      <w:pPr>
        <w:spacing w:line="276" w:lineRule="auto"/>
      </w:pPr>
    </w:p>
    <w:p w14:paraId="27571FB5" w14:textId="4B745D73" w:rsidR="00E334C8" w:rsidRPr="00847C3B" w:rsidRDefault="00E334C8" w:rsidP="00847C3B">
      <w:pPr>
        <w:pStyle w:val="ListParagraph"/>
        <w:numPr>
          <w:ilvl w:val="0"/>
          <w:numId w:val="51"/>
        </w:numPr>
        <w:spacing w:line="276" w:lineRule="auto"/>
      </w:pPr>
      <w:r w:rsidRPr="00847C3B">
        <w:t>Safeguard our pupils and staff</w:t>
      </w:r>
      <w:r w:rsidR="00177866">
        <w:t>.</w:t>
      </w:r>
    </w:p>
    <w:p w14:paraId="546826B7" w14:textId="2DE453DC" w:rsidR="00E334C8" w:rsidRPr="00847C3B" w:rsidRDefault="00E334C8" w:rsidP="00847C3B">
      <w:pPr>
        <w:pStyle w:val="ListParagraph"/>
        <w:numPr>
          <w:ilvl w:val="0"/>
          <w:numId w:val="51"/>
        </w:numPr>
        <w:spacing w:line="276" w:lineRule="auto"/>
      </w:pPr>
      <w:r w:rsidRPr="00847C3B">
        <w:t>Promote wellbeing and early intervention</w:t>
      </w:r>
      <w:r w:rsidR="00177866">
        <w:t xml:space="preserve"> in high-risk incidents.</w:t>
      </w:r>
      <w:r w:rsidRPr="00847C3B">
        <w:t xml:space="preserve"> </w:t>
      </w:r>
    </w:p>
    <w:p w14:paraId="3AA20AA8" w14:textId="3A0A22E2" w:rsidR="00E334C8" w:rsidRPr="00847C3B" w:rsidRDefault="00E334C8" w:rsidP="00847C3B">
      <w:pPr>
        <w:pStyle w:val="ListParagraph"/>
        <w:numPr>
          <w:ilvl w:val="0"/>
          <w:numId w:val="51"/>
        </w:numPr>
        <w:spacing w:line="276" w:lineRule="auto"/>
      </w:pPr>
      <w:r w:rsidRPr="00847C3B">
        <w:t xml:space="preserve">Ensure appropriate use of </w:t>
      </w:r>
      <w:r w:rsidR="00177866">
        <w:t xml:space="preserve">our </w:t>
      </w:r>
      <w:r w:rsidRPr="00847C3B">
        <w:t>assets and resources</w:t>
      </w:r>
      <w:r w:rsidR="00177866">
        <w:t>.</w:t>
      </w:r>
    </w:p>
    <w:p w14:paraId="757F9024" w14:textId="31E8FD90" w:rsidR="00E334C8" w:rsidRPr="00847C3B" w:rsidRDefault="00E334C8" w:rsidP="00847C3B">
      <w:pPr>
        <w:pStyle w:val="ListParagraph"/>
        <w:numPr>
          <w:ilvl w:val="0"/>
          <w:numId w:val="51"/>
        </w:numPr>
        <w:spacing w:line="276" w:lineRule="auto"/>
      </w:pPr>
      <w:r w:rsidRPr="00847C3B">
        <w:lastRenderedPageBreak/>
        <w:t xml:space="preserve">Monitor compliance with </w:t>
      </w:r>
      <w:r w:rsidR="00177866">
        <w:t>our</w:t>
      </w:r>
      <w:r w:rsidRPr="00847C3B">
        <w:t xml:space="preserve"> rules and policies</w:t>
      </w:r>
      <w:r w:rsidR="00177866">
        <w:t>.</w:t>
      </w:r>
    </w:p>
    <w:p w14:paraId="39C9AF5D" w14:textId="77777777" w:rsidR="00E334C8" w:rsidRPr="00847C3B" w:rsidRDefault="00E334C8" w:rsidP="00847C3B">
      <w:pPr>
        <w:spacing w:line="276" w:lineRule="auto"/>
      </w:pPr>
    </w:p>
    <w:p w14:paraId="1C84FD50" w14:textId="13E45C09" w:rsidR="003A4079" w:rsidRPr="00847C3B" w:rsidRDefault="003A4079" w:rsidP="00847C3B">
      <w:pPr>
        <w:spacing w:line="276" w:lineRule="auto"/>
        <w:rPr>
          <w:b/>
        </w:rPr>
      </w:pPr>
      <w:r w:rsidRPr="00847C3B">
        <w:rPr>
          <w:b/>
        </w:rPr>
        <w:t xml:space="preserve">Call </w:t>
      </w:r>
      <w:r w:rsidR="00E314FA" w:rsidRPr="00847C3B">
        <w:rPr>
          <w:b/>
        </w:rPr>
        <w:t>r</w:t>
      </w:r>
      <w:r w:rsidRPr="00847C3B">
        <w:rPr>
          <w:b/>
        </w:rPr>
        <w:t>ecording</w:t>
      </w:r>
    </w:p>
    <w:p w14:paraId="41075D0B" w14:textId="7E53443D" w:rsidR="00E334C8" w:rsidRPr="00847C3B" w:rsidRDefault="00E334C8" w:rsidP="00847C3B">
      <w:pPr>
        <w:spacing w:line="276" w:lineRule="auto"/>
        <w:rPr>
          <w:rFonts w:cs="Arial"/>
          <w:iCs/>
        </w:rPr>
      </w:pPr>
    </w:p>
    <w:p w14:paraId="7103C5D9" w14:textId="76049AC5" w:rsidR="003A4079" w:rsidRDefault="003A4079" w:rsidP="00847C3B">
      <w:pPr>
        <w:spacing w:line="276" w:lineRule="auto"/>
      </w:pPr>
      <w:r w:rsidRPr="00847C3B">
        <w:t xml:space="preserve">We </w:t>
      </w:r>
      <w:r w:rsidR="00486343">
        <w:t xml:space="preserve">may </w:t>
      </w:r>
      <w:r w:rsidRPr="00486343">
        <w:t xml:space="preserve">record incoming and outgoing </w:t>
      </w:r>
      <w:r w:rsidRPr="00847C3B">
        <w:t>telephone calls:</w:t>
      </w:r>
    </w:p>
    <w:p w14:paraId="33C6B7B4" w14:textId="77777777" w:rsidR="00486343" w:rsidRPr="00847C3B" w:rsidRDefault="00486343" w:rsidP="00847C3B">
      <w:pPr>
        <w:spacing w:line="276" w:lineRule="auto"/>
      </w:pPr>
    </w:p>
    <w:p w14:paraId="39DDB2E7" w14:textId="29B26018" w:rsidR="003A4079" w:rsidRPr="00847C3B" w:rsidRDefault="003A4079" w:rsidP="00847C3B">
      <w:pPr>
        <w:pStyle w:val="ListParagraph"/>
        <w:numPr>
          <w:ilvl w:val="0"/>
          <w:numId w:val="52"/>
        </w:numPr>
        <w:spacing w:line="276" w:lineRule="auto"/>
      </w:pPr>
      <w:r w:rsidRPr="00847C3B">
        <w:t>For quality monitoring and staff training purposes</w:t>
      </w:r>
      <w:r w:rsidR="00486343">
        <w:t>.</w:t>
      </w:r>
    </w:p>
    <w:p w14:paraId="09252A01" w14:textId="1285A888" w:rsidR="003A4079" w:rsidRPr="00847C3B" w:rsidRDefault="00DB5A44" w:rsidP="00847C3B">
      <w:pPr>
        <w:pStyle w:val="ListParagraph"/>
        <w:numPr>
          <w:ilvl w:val="0"/>
          <w:numId w:val="52"/>
        </w:numPr>
        <w:spacing w:line="276" w:lineRule="auto"/>
      </w:pPr>
      <w:r w:rsidRPr="00847C3B">
        <w:t xml:space="preserve">For </w:t>
      </w:r>
      <w:r w:rsidR="00486343">
        <w:t xml:space="preserve">the </w:t>
      </w:r>
      <w:r w:rsidRPr="00847C3B">
        <w:t>e</w:t>
      </w:r>
      <w:r w:rsidR="003A4079" w:rsidRPr="00847C3B">
        <w:t>fficient resolution of disputes and complaints</w:t>
      </w:r>
      <w:r w:rsidR="00486343">
        <w:t>.</w:t>
      </w:r>
    </w:p>
    <w:p w14:paraId="71C912EB" w14:textId="47185999" w:rsidR="003A4079" w:rsidRPr="00847C3B" w:rsidRDefault="00DB5A44" w:rsidP="00847C3B">
      <w:pPr>
        <w:pStyle w:val="ListParagraph"/>
        <w:numPr>
          <w:ilvl w:val="0"/>
          <w:numId w:val="52"/>
        </w:numPr>
        <w:spacing w:line="276" w:lineRule="auto"/>
      </w:pPr>
      <w:r w:rsidRPr="00847C3B">
        <w:t>To assist with i</w:t>
      </w:r>
      <w:r w:rsidR="003A4079" w:rsidRPr="00847C3B">
        <w:t>nformal or formal investigations</w:t>
      </w:r>
      <w:r w:rsidR="00486343">
        <w:t>.</w:t>
      </w:r>
    </w:p>
    <w:p w14:paraId="71B47530" w14:textId="0C322EEF" w:rsidR="003A4079" w:rsidRPr="00847C3B" w:rsidRDefault="00DB5A44" w:rsidP="00847C3B">
      <w:pPr>
        <w:pStyle w:val="ListParagraph"/>
        <w:numPr>
          <w:ilvl w:val="0"/>
          <w:numId w:val="52"/>
        </w:numPr>
        <w:spacing w:line="276" w:lineRule="auto"/>
        <w:rPr>
          <w:b/>
          <w:bCs/>
        </w:rPr>
      </w:pPr>
      <w:r w:rsidRPr="00847C3B">
        <w:t xml:space="preserve">As evidence </w:t>
      </w:r>
      <w:r w:rsidR="003A4079" w:rsidRPr="00847C3B">
        <w:t>of safeguarding concerns</w:t>
      </w:r>
      <w:r w:rsidR="00486343">
        <w:t>.</w:t>
      </w:r>
    </w:p>
    <w:p w14:paraId="0BF6E3F9" w14:textId="4835E0A9" w:rsidR="003A4079" w:rsidRPr="00847C3B" w:rsidRDefault="003A4079" w:rsidP="00847C3B">
      <w:pPr>
        <w:spacing w:line="276" w:lineRule="auto"/>
        <w:rPr>
          <w:b/>
          <w:bCs/>
        </w:rPr>
      </w:pPr>
    </w:p>
    <w:p w14:paraId="20DC7063" w14:textId="77777777" w:rsidR="00DA4961" w:rsidRPr="009612EB" w:rsidRDefault="00DA4961" w:rsidP="00DA4961">
      <w:pPr>
        <w:pStyle w:val="Veritausubheading"/>
        <w:spacing w:line="276" w:lineRule="auto"/>
      </w:pPr>
      <w:r>
        <w:t>Data protection by design and default</w:t>
      </w:r>
    </w:p>
    <w:p w14:paraId="2788C698" w14:textId="77777777" w:rsidR="00DA4961" w:rsidRDefault="00DA4961" w:rsidP="00847C3B">
      <w:pPr>
        <w:spacing w:line="276" w:lineRule="auto"/>
      </w:pPr>
    </w:p>
    <w:p w14:paraId="259B030E" w14:textId="2C6768FE" w:rsidR="00E334C8" w:rsidRPr="00847C3B" w:rsidRDefault="00E334C8" w:rsidP="00847C3B">
      <w:pPr>
        <w:spacing w:line="276" w:lineRule="auto"/>
      </w:pPr>
      <w:r w:rsidRPr="00847C3B">
        <w:t xml:space="preserve">Under the UK GDPR, we </w:t>
      </w:r>
      <w:r w:rsidR="009E1F37">
        <w:t>must</w:t>
      </w:r>
      <w:r w:rsidRPr="00847C3B">
        <w:t xml:space="preserve"> consider and address privacy implications </w:t>
      </w:r>
      <w:r w:rsidR="00DA4961">
        <w:t>for data subjects when implementing new data processing systems. This is known as privacy by design. The usual method for assessing privacy risks to individuals is to carry</w:t>
      </w:r>
      <w:r w:rsidRPr="00847C3B">
        <w:t xml:space="preserve"> out a Data Protection Impact Assessment (DPIA). </w:t>
      </w:r>
    </w:p>
    <w:p w14:paraId="46D0F026" w14:textId="77777777" w:rsidR="00E334C8" w:rsidRPr="00847C3B" w:rsidRDefault="00E334C8" w:rsidP="00847C3B">
      <w:pPr>
        <w:spacing w:line="276" w:lineRule="auto"/>
      </w:pPr>
    </w:p>
    <w:p w14:paraId="5899C742" w14:textId="6D139104" w:rsidR="00E334C8" w:rsidRPr="00847C3B" w:rsidRDefault="00E334C8" w:rsidP="00847C3B">
      <w:pPr>
        <w:spacing w:line="276" w:lineRule="auto"/>
      </w:pPr>
      <w:r w:rsidRPr="00847C3B">
        <w:t xml:space="preserve">A DPIA is mandatory for surveillance activities since they are deemed particularly </w:t>
      </w:r>
      <w:r w:rsidR="00DA4961">
        <w:t xml:space="preserve">privacy </w:t>
      </w:r>
      <w:r w:rsidRPr="00847C3B">
        <w:t xml:space="preserve">intrusive. We </w:t>
      </w:r>
      <w:r w:rsidR="00F44F7D">
        <w:t xml:space="preserve">will </w:t>
      </w:r>
      <w:r w:rsidRPr="00847C3B">
        <w:t xml:space="preserve">ensure that </w:t>
      </w:r>
      <w:r w:rsidRPr="00DA4961">
        <w:t xml:space="preserve">DPIAs </w:t>
      </w:r>
      <w:r w:rsidR="00DA4961" w:rsidRPr="00DA4961">
        <w:t>are</w:t>
      </w:r>
      <w:r w:rsidRPr="00DA4961">
        <w:t xml:space="preserve"> completed for </w:t>
      </w:r>
      <w:r w:rsidR="00DA4961" w:rsidRPr="00DA4961">
        <w:t>any surveillance system</w:t>
      </w:r>
      <w:r w:rsidRPr="00DA4961">
        <w:t xml:space="preserve"> </w:t>
      </w:r>
      <w:r w:rsidRPr="00847C3B">
        <w:t xml:space="preserve">and that there are no unmitigated high risks to the rights and freedoms of data subjects. In addition, we </w:t>
      </w:r>
      <w:r w:rsidR="00F44F7D">
        <w:t xml:space="preserve">will </w:t>
      </w:r>
      <w:r w:rsidRPr="00847C3B">
        <w:t xml:space="preserve">review and update the relevant DPIA if </w:t>
      </w:r>
      <w:r w:rsidR="00DA4961">
        <w:t>any substantive changes are made to</w:t>
      </w:r>
      <w:r w:rsidRPr="00847C3B">
        <w:t xml:space="preserve"> our systems. </w:t>
      </w:r>
    </w:p>
    <w:p w14:paraId="71138B27" w14:textId="15CE55A6" w:rsidR="003A4079" w:rsidRDefault="003A4079" w:rsidP="00847C3B">
      <w:pPr>
        <w:spacing w:line="276" w:lineRule="auto"/>
      </w:pPr>
    </w:p>
    <w:p w14:paraId="6FBF2A5B" w14:textId="0F42DD81" w:rsidR="00EA3A3C" w:rsidRPr="00847C3B" w:rsidRDefault="00EA3A3C" w:rsidP="00847C3B">
      <w:pPr>
        <w:spacing w:line="276" w:lineRule="auto"/>
      </w:pPr>
      <w:r w:rsidRPr="00EA3A3C">
        <w:t xml:space="preserve">We are open and transparent about using </w:t>
      </w:r>
      <w:r>
        <w:t>surveillance technology</w:t>
      </w:r>
      <w:r w:rsidRPr="00EA3A3C">
        <w:t xml:space="preserve"> and identify whether we are a controller or joint controller of the information. Where we use external providers to process the data on our behalf, we </w:t>
      </w:r>
      <w:r w:rsidR="00F44F7D">
        <w:t xml:space="preserve">will </w:t>
      </w:r>
      <w:r w:rsidRPr="00EA3A3C">
        <w:t xml:space="preserve">have a written contract meeting the requirements of Article 28 of the UK GDPR. We </w:t>
      </w:r>
      <w:r w:rsidR="00F44F7D">
        <w:t xml:space="preserve">will </w:t>
      </w:r>
      <w:r w:rsidRPr="00EA3A3C">
        <w:t>only use providers who can ensure they have appropriate measures to safeguard the data.</w:t>
      </w:r>
    </w:p>
    <w:p w14:paraId="1E7E0692" w14:textId="77777777" w:rsidR="00E334C8" w:rsidRPr="00847C3B" w:rsidRDefault="00E334C8" w:rsidP="00847C3B">
      <w:pPr>
        <w:spacing w:line="276" w:lineRule="auto"/>
        <w:rPr>
          <w:rFonts w:cs="Arial"/>
          <w:i/>
        </w:rPr>
      </w:pPr>
    </w:p>
    <w:p w14:paraId="3995C34D" w14:textId="77777777" w:rsidR="00E334C8" w:rsidRPr="00847C3B" w:rsidRDefault="00E334C8" w:rsidP="00847C3B">
      <w:pPr>
        <w:pStyle w:val="Veritausubheading"/>
        <w:spacing w:line="276" w:lineRule="auto"/>
        <w:rPr>
          <w:rFonts w:asciiTheme="minorHAnsi" w:hAnsiTheme="minorHAnsi"/>
        </w:rPr>
      </w:pPr>
      <w:r w:rsidRPr="00847C3B">
        <w:rPr>
          <w:rFonts w:asciiTheme="minorHAnsi" w:hAnsiTheme="minorHAnsi"/>
        </w:rPr>
        <w:t>Transparency</w:t>
      </w:r>
    </w:p>
    <w:p w14:paraId="41723006" w14:textId="77777777" w:rsidR="00E334C8" w:rsidRPr="00847C3B" w:rsidRDefault="00E334C8" w:rsidP="00847C3B">
      <w:pPr>
        <w:spacing w:line="276" w:lineRule="auto"/>
        <w:rPr>
          <w:rFonts w:cs="Arial"/>
        </w:rPr>
      </w:pPr>
    </w:p>
    <w:p w14:paraId="54A921DB" w14:textId="6E12642E" w:rsidR="00E334C8" w:rsidRPr="00847C3B" w:rsidRDefault="00E334C8" w:rsidP="00847C3B">
      <w:pPr>
        <w:spacing w:line="276" w:lineRule="auto"/>
      </w:pPr>
      <w:r w:rsidRPr="00847C3B">
        <w:t xml:space="preserve">The use of </w:t>
      </w:r>
      <w:r w:rsidR="005B70CB">
        <w:t>surveillance camera</w:t>
      </w:r>
      <w:r w:rsidRPr="00847C3B">
        <w:t xml:space="preserve"> systems must be visibly signed. Signage will include the purpose of the system, the name of the organisation operating the system and details of who to contact about </w:t>
      </w:r>
      <w:r w:rsidR="005B70CB">
        <w:t>its use</w:t>
      </w:r>
      <w:r w:rsidRPr="00847C3B">
        <w:t xml:space="preserve">. The signage will be clear and unobstructed so that anyone entering the area </w:t>
      </w:r>
      <w:r w:rsidR="005B70CB">
        <w:t>knows</w:t>
      </w:r>
      <w:r w:rsidRPr="00847C3B">
        <w:t xml:space="preserve"> they are being recorded.</w:t>
      </w:r>
    </w:p>
    <w:p w14:paraId="7784B9EE" w14:textId="77777777" w:rsidR="00E334C8" w:rsidRPr="00847C3B" w:rsidRDefault="00E334C8" w:rsidP="00847C3B">
      <w:pPr>
        <w:spacing w:line="276" w:lineRule="auto"/>
      </w:pPr>
    </w:p>
    <w:p w14:paraId="39DDC477" w14:textId="7E419D03" w:rsidR="00E334C8" w:rsidRPr="00486343" w:rsidRDefault="00E334C8" w:rsidP="00847C3B">
      <w:pPr>
        <w:spacing w:line="276" w:lineRule="auto"/>
      </w:pPr>
      <w:r w:rsidRPr="00486343">
        <w:t xml:space="preserve">Users will be </w:t>
      </w:r>
      <w:r w:rsidR="00486343">
        <w:t>informed of e-monitoring in relevant policies, newsletters, internal communications, and visual cues such as notifications on computer log-in screens</w:t>
      </w:r>
      <w:r w:rsidRPr="00486343">
        <w:t xml:space="preserve"> and/or on the browser page when they join the network.</w:t>
      </w:r>
    </w:p>
    <w:p w14:paraId="796EEEFC" w14:textId="2FD3425E" w:rsidR="003A4079" w:rsidRPr="00486343" w:rsidRDefault="003A4079" w:rsidP="00847C3B">
      <w:pPr>
        <w:spacing w:line="276" w:lineRule="auto"/>
      </w:pPr>
    </w:p>
    <w:p w14:paraId="56A5DDB3" w14:textId="456B34AD" w:rsidR="003A4079" w:rsidRPr="00847C3B" w:rsidRDefault="003A4079" w:rsidP="00847C3B">
      <w:pPr>
        <w:spacing w:line="276" w:lineRule="auto"/>
      </w:pPr>
      <w:r w:rsidRPr="00847C3B">
        <w:t>We will ensure we are transparent about call recording by including an automatic message for inbound calls that plays before the call connects and states that calls will be recorded.</w:t>
      </w:r>
      <w:r w:rsidR="00D44918" w:rsidRPr="00847C3B">
        <w:t xml:space="preserve"> </w:t>
      </w:r>
      <w:r w:rsidRPr="00847C3B">
        <w:t xml:space="preserve">We will add information about call recording to our website on the </w:t>
      </w:r>
      <w:r w:rsidR="00486343">
        <w:t>Contact Us web page and include it in new pupil</w:t>
      </w:r>
      <w:r w:rsidR="00D44918" w:rsidRPr="00847C3B">
        <w:t xml:space="preserve"> and employee starter packs.</w:t>
      </w:r>
      <w:r w:rsidRPr="00847C3B">
        <w:t xml:space="preserve"> </w:t>
      </w:r>
    </w:p>
    <w:p w14:paraId="0BC6DD61" w14:textId="77777777" w:rsidR="00E334C8" w:rsidRPr="00847C3B" w:rsidRDefault="00E334C8" w:rsidP="00847C3B">
      <w:pPr>
        <w:spacing w:line="276" w:lineRule="auto"/>
      </w:pPr>
    </w:p>
    <w:p w14:paraId="6727850A" w14:textId="2C86F422" w:rsidR="00E334C8" w:rsidRPr="00847C3B" w:rsidRDefault="00486343" w:rsidP="00847C3B">
      <w:pPr>
        <w:spacing w:line="276" w:lineRule="auto"/>
      </w:pPr>
      <w:r>
        <w:t xml:space="preserve">Our privacy notices will include more detailed information about our use of surveillance </w:t>
      </w:r>
      <w:r w:rsidRPr="00486343">
        <w:t>technologies, including information about data subject rights</w:t>
      </w:r>
      <w:r w:rsidR="00E334C8" w:rsidRPr="00486343">
        <w:t xml:space="preserve">. </w:t>
      </w:r>
    </w:p>
    <w:p w14:paraId="7227B050" w14:textId="77777777" w:rsidR="00E334C8" w:rsidRPr="00847C3B" w:rsidRDefault="00E334C8" w:rsidP="00847C3B">
      <w:pPr>
        <w:spacing w:line="276" w:lineRule="auto"/>
        <w:rPr>
          <w:rFonts w:cs="Arial"/>
        </w:rPr>
      </w:pPr>
    </w:p>
    <w:p w14:paraId="77A3EB8A" w14:textId="719B3387" w:rsidR="00E334C8" w:rsidRPr="00847C3B" w:rsidRDefault="00E334C8" w:rsidP="00847C3B">
      <w:pPr>
        <w:pStyle w:val="Veritausubheading"/>
        <w:spacing w:line="276" w:lineRule="auto"/>
        <w:rPr>
          <w:rFonts w:asciiTheme="minorHAnsi" w:hAnsiTheme="minorHAnsi"/>
        </w:rPr>
      </w:pPr>
      <w:r w:rsidRPr="00847C3B">
        <w:rPr>
          <w:rFonts w:asciiTheme="minorHAnsi" w:hAnsiTheme="minorHAnsi"/>
        </w:rPr>
        <w:t xml:space="preserve">Access </w:t>
      </w:r>
      <w:r w:rsidR="00F44F7D">
        <w:rPr>
          <w:rFonts w:asciiTheme="minorHAnsi" w:hAnsiTheme="minorHAnsi"/>
        </w:rPr>
        <w:t>c</w:t>
      </w:r>
      <w:r w:rsidRPr="00847C3B">
        <w:rPr>
          <w:rFonts w:asciiTheme="minorHAnsi" w:hAnsiTheme="minorHAnsi"/>
        </w:rPr>
        <w:t>ontrols</w:t>
      </w:r>
    </w:p>
    <w:p w14:paraId="668FFE59" w14:textId="77777777" w:rsidR="00E334C8" w:rsidRPr="00847C3B" w:rsidRDefault="00E334C8" w:rsidP="00847C3B">
      <w:pPr>
        <w:spacing w:line="276" w:lineRule="auto"/>
        <w:rPr>
          <w:rFonts w:cs="Arial"/>
        </w:rPr>
      </w:pPr>
    </w:p>
    <w:p w14:paraId="3D1D87DB" w14:textId="08DB6E04" w:rsidR="00E334C8" w:rsidRPr="00847C3B" w:rsidRDefault="00E334C8" w:rsidP="00847C3B">
      <w:pPr>
        <w:spacing w:line="276" w:lineRule="auto"/>
      </w:pPr>
      <w:r w:rsidRPr="00847C3B">
        <w:t xml:space="preserve">Surveillance system data will only be accessed to comply with the specified purpose. For example, footage of </w:t>
      </w:r>
      <w:r w:rsidR="00F44F7D">
        <w:t>camera</w:t>
      </w:r>
      <w:r w:rsidRPr="00847C3B">
        <w:t xml:space="preserve"> systems intended to prevent and detect crime will only be examined where </w:t>
      </w:r>
      <w:r w:rsidR="00F44F7D">
        <w:t>evidence suggests criminal activity has occurred</w:t>
      </w:r>
      <w:r w:rsidRPr="00847C3B">
        <w:t>. Logs of e-monitoring systems intended to safeguard children will only be examined where there is reasonable cause to believe a child is at risk.</w:t>
      </w:r>
      <w:r w:rsidR="00D44918" w:rsidRPr="00847C3B">
        <w:t xml:space="preserve"> Call recordings will be only accessed if it is deemed necessary to meet one of the purposes described above.</w:t>
      </w:r>
    </w:p>
    <w:p w14:paraId="30F1A923" w14:textId="77777777" w:rsidR="00E334C8" w:rsidRPr="00847C3B" w:rsidRDefault="00E334C8" w:rsidP="00847C3B">
      <w:pPr>
        <w:spacing w:line="276" w:lineRule="auto"/>
      </w:pPr>
    </w:p>
    <w:p w14:paraId="41F26F9E" w14:textId="06D45BF5" w:rsidR="00E334C8" w:rsidRPr="00847C3B" w:rsidRDefault="00E334C8" w:rsidP="00847C3B">
      <w:pPr>
        <w:spacing w:line="276" w:lineRule="auto"/>
      </w:pPr>
      <w:r w:rsidRPr="00847C3B">
        <w:t xml:space="preserve">Each system will have proportionate access controls and a nominated Information Asset Owner (IAO) who will be responsible for </w:t>
      </w:r>
      <w:r w:rsidR="00F44F7D">
        <w:t>its governance and security. The IAO may authorise other specified staff members to access data on the systems routinely or on an ad-hoc</w:t>
      </w:r>
      <w:r w:rsidRPr="00847C3B">
        <w:t xml:space="preserve"> basis.  </w:t>
      </w:r>
    </w:p>
    <w:p w14:paraId="0CB0DA51" w14:textId="77777777" w:rsidR="00E334C8" w:rsidRPr="00847C3B" w:rsidRDefault="00E334C8" w:rsidP="00847C3B">
      <w:pPr>
        <w:spacing w:line="276" w:lineRule="auto"/>
      </w:pPr>
    </w:p>
    <w:p w14:paraId="77B407B3" w14:textId="7D2F48DC" w:rsidR="00E334C8" w:rsidRPr="00847C3B" w:rsidRDefault="00342872" w:rsidP="00847C3B">
      <w:pPr>
        <w:pStyle w:val="Veritausubheading"/>
        <w:spacing w:line="276" w:lineRule="auto"/>
        <w:rPr>
          <w:rFonts w:asciiTheme="minorHAnsi" w:hAnsiTheme="minorHAnsi"/>
        </w:rPr>
      </w:pPr>
      <w:r w:rsidRPr="00847C3B">
        <w:rPr>
          <w:rFonts w:asciiTheme="minorHAnsi" w:hAnsiTheme="minorHAnsi"/>
        </w:rPr>
        <w:t>Ad-hoc requests and d</w:t>
      </w:r>
      <w:r w:rsidR="00E334C8" w:rsidRPr="00847C3B">
        <w:rPr>
          <w:rFonts w:asciiTheme="minorHAnsi" w:hAnsiTheme="minorHAnsi"/>
        </w:rPr>
        <w:t>isclosures</w:t>
      </w:r>
    </w:p>
    <w:p w14:paraId="509859A9" w14:textId="77777777" w:rsidR="00E334C8" w:rsidRPr="00847C3B" w:rsidRDefault="00E334C8" w:rsidP="00847C3B">
      <w:pPr>
        <w:spacing w:line="276" w:lineRule="auto"/>
        <w:rPr>
          <w:rFonts w:cs="Arial"/>
        </w:rPr>
      </w:pPr>
    </w:p>
    <w:p w14:paraId="7FB47724" w14:textId="187798BC" w:rsidR="00E334C8" w:rsidRPr="00847C3B" w:rsidRDefault="00342872" w:rsidP="00847C3B">
      <w:pPr>
        <w:spacing w:line="276" w:lineRule="auto"/>
      </w:pPr>
      <w:bookmarkStart w:id="38" w:name="_Hlk111811862"/>
      <w:r w:rsidRPr="00847C3B">
        <w:t>An individual's request for surveillance data held about them will be treated as a subject access request (SAR). See Appendix Two</w:t>
      </w:r>
      <w:r w:rsidR="00E334C8" w:rsidRPr="00847C3B">
        <w:t xml:space="preserve">. </w:t>
      </w:r>
      <w:bookmarkEnd w:id="38"/>
    </w:p>
    <w:p w14:paraId="494B9C9C" w14:textId="77777777" w:rsidR="00E334C8" w:rsidRPr="00847C3B" w:rsidRDefault="00E334C8" w:rsidP="00847C3B">
      <w:pPr>
        <w:spacing w:line="276" w:lineRule="auto"/>
      </w:pPr>
    </w:p>
    <w:p w14:paraId="74C3E250" w14:textId="02FCEA0B" w:rsidR="00E334C8" w:rsidRDefault="00847C3B" w:rsidP="00847C3B">
      <w:pPr>
        <w:spacing w:line="276" w:lineRule="auto"/>
      </w:pPr>
      <w:r w:rsidRPr="007D6279">
        <w:t>Requests</w:t>
      </w:r>
      <w:r w:rsidR="00E334C8" w:rsidRPr="007D6279">
        <w:t xml:space="preserve"> for surveillance data from an official agency, such as the police</w:t>
      </w:r>
      <w:r w:rsidRPr="007D6279">
        <w:t xml:space="preserve"> or insurance providers</w:t>
      </w:r>
      <w:r w:rsidR="00E334C8" w:rsidRPr="007D6279">
        <w:t xml:space="preserve">, </w:t>
      </w:r>
      <w:r w:rsidR="007D6279" w:rsidRPr="007D6279">
        <w:t>will be processed</w:t>
      </w:r>
      <w:r w:rsidRPr="007D6279">
        <w:t xml:space="preserve"> as </w:t>
      </w:r>
      <w:r w:rsidR="007D6279">
        <w:t>ad hoc disclosure requests. We will confirm the purpose of the request and the lawful basis for accessing the data. We may also require formal documentation in support of the request. If we have any concerns about such requests, we will liaise with our Data Protection Officer (DPO)</w:t>
      </w:r>
      <w:r w:rsidR="00E334C8" w:rsidRPr="007D6279">
        <w:t>.</w:t>
      </w:r>
    </w:p>
    <w:p w14:paraId="5BFC59FB" w14:textId="77777777" w:rsidR="00847C3B" w:rsidRDefault="00847C3B" w:rsidP="00847C3B">
      <w:pPr>
        <w:spacing w:line="276" w:lineRule="auto"/>
      </w:pPr>
    </w:p>
    <w:p w14:paraId="677C5881" w14:textId="2DDE59CA" w:rsidR="00847C3B" w:rsidRPr="00847C3B" w:rsidRDefault="00847C3B" w:rsidP="00847C3B">
      <w:pPr>
        <w:spacing w:line="276" w:lineRule="auto"/>
      </w:pPr>
      <w:r>
        <w:t xml:space="preserve">All </w:t>
      </w:r>
      <w:r w:rsidR="00DA4961">
        <w:t>requests</w:t>
      </w:r>
      <w:r>
        <w:t xml:space="preserve"> for surveillance data </w:t>
      </w:r>
      <w:r w:rsidR="007D6279">
        <w:t>will be</w:t>
      </w:r>
      <w:r>
        <w:t xml:space="preserve"> recorded on a log detailing </w:t>
      </w:r>
      <w:r w:rsidR="007D6279">
        <w:t>who made the request, the purpose, whether the information was disclosed or refused, and the authorising staff member.</w:t>
      </w:r>
    </w:p>
    <w:p w14:paraId="19CE0882" w14:textId="77777777" w:rsidR="00E334C8" w:rsidRPr="00E334C8" w:rsidRDefault="00E334C8" w:rsidP="006F13FA">
      <w:pPr>
        <w:rPr>
          <w:i/>
        </w:rPr>
      </w:pPr>
    </w:p>
    <w:p w14:paraId="10291701" w14:textId="02778CC0" w:rsidR="00E334C8" w:rsidRPr="00E334C8" w:rsidRDefault="00E334C8" w:rsidP="00FF4F32">
      <w:pPr>
        <w:pStyle w:val="Veritausubheading"/>
      </w:pPr>
      <w:r w:rsidRPr="00E334C8">
        <w:t>Record</w:t>
      </w:r>
      <w:r w:rsidR="00342872">
        <w:t>s</w:t>
      </w:r>
      <w:r w:rsidRPr="00E334C8">
        <w:t xml:space="preserve"> of </w:t>
      </w:r>
      <w:r w:rsidR="00342872">
        <w:t>p</w:t>
      </w:r>
      <w:r w:rsidRPr="00E334C8">
        <w:t>rocessing</w:t>
      </w:r>
      <w:r w:rsidR="00E55D16">
        <w:t xml:space="preserve"> and </w:t>
      </w:r>
      <w:r w:rsidR="00342872">
        <w:t>r</w:t>
      </w:r>
      <w:r w:rsidR="00E55D16">
        <w:t>etention</w:t>
      </w:r>
    </w:p>
    <w:p w14:paraId="1364488C" w14:textId="77777777" w:rsidR="00E334C8" w:rsidRPr="00E334C8" w:rsidRDefault="00E334C8" w:rsidP="00FF4F32">
      <w:pPr>
        <w:rPr>
          <w:rFonts w:ascii="Verdana" w:hAnsi="Verdana"/>
          <w:b/>
          <w:sz w:val="21"/>
          <w:szCs w:val="21"/>
        </w:rPr>
      </w:pPr>
    </w:p>
    <w:p w14:paraId="33CA0D1E" w14:textId="561018B4" w:rsidR="00342872" w:rsidRDefault="00342872" w:rsidP="00847C3B">
      <w:pPr>
        <w:spacing w:line="276" w:lineRule="auto"/>
      </w:pPr>
      <w:r>
        <w:t>Under Article 30 of the UK GDPR, we have a duty to ensure that all our data processing activities are recorded for accountability purposes. To fulfil this requirement, we maintain an Information Asset Register and ensure that the use of surveillance systems is detailed on it</w:t>
      </w:r>
      <w:r w:rsidR="00E334C8" w:rsidRPr="00E334C8">
        <w:t>.</w:t>
      </w:r>
      <w:r>
        <w:t xml:space="preserve"> Any external providers processing surveillance data on our behalf are included in our data processor register.</w:t>
      </w:r>
    </w:p>
    <w:p w14:paraId="423EE3B6" w14:textId="01B2A1FA" w:rsidR="00E55D16" w:rsidRDefault="00E55D16" w:rsidP="00847C3B">
      <w:pPr>
        <w:spacing w:line="276" w:lineRule="auto"/>
      </w:pPr>
    </w:p>
    <w:p w14:paraId="3CFC93AA" w14:textId="3A6EBD0A" w:rsidR="00E55D16" w:rsidRDefault="00E55D16" w:rsidP="00847C3B">
      <w:pPr>
        <w:spacing w:line="276" w:lineRule="auto"/>
      </w:pPr>
      <w:r>
        <w:t xml:space="preserve">Surveillance records will only be held as long as necessary to fulfil the specific purpose and </w:t>
      </w:r>
      <w:r w:rsidR="00342872">
        <w:t>will be deleted in accordance</w:t>
      </w:r>
      <w:r>
        <w:t xml:space="preserve"> with our </w:t>
      </w:r>
      <w:r w:rsidR="00342872">
        <w:t>retention schedule</w:t>
      </w:r>
      <w:r>
        <w:t>.</w:t>
      </w:r>
    </w:p>
    <w:p w14:paraId="22A8652B" w14:textId="77777777" w:rsidR="001F62A0" w:rsidRPr="00E334C8" w:rsidRDefault="001F62A0" w:rsidP="00847C3B">
      <w:pPr>
        <w:spacing w:line="276" w:lineRule="auto"/>
      </w:pPr>
    </w:p>
    <w:p w14:paraId="4DC21208" w14:textId="77777777" w:rsidR="00404170" w:rsidRDefault="00404170" w:rsidP="00FF4F32">
      <w:pPr>
        <w:pStyle w:val="Veritausubheading"/>
      </w:pPr>
    </w:p>
    <w:p w14:paraId="4B452610" w14:textId="77777777" w:rsidR="00404170" w:rsidRDefault="00404170" w:rsidP="00FF4F32">
      <w:pPr>
        <w:pStyle w:val="Veritausubheading"/>
      </w:pPr>
    </w:p>
    <w:p w14:paraId="0505A121" w14:textId="293AAE80" w:rsidR="00E334C8" w:rsidRPr="00E334C8" w:rsidRDefault="00E334C8" w:rsidP="00FF4F32">
      <w:pPr>
        <w:pStyle w:val="Veritausubheading"/>
      </w:pPr>
      <w:r w:rsidRPr="00E334C8">
        <w:lastRenderedPageBreak/>
        <w:t xml:space="preserve">Reviews </w:t>
      </w:r>
    </w:p>
    <w:p w14:paraId="44033559" w14:textId="77777777" w:rsidR="00E334C8" w:rsidRPr="00E334C8" w:rsidRDefault="00E334C8" w:rsidP="00E334C8">
      <w:pPr>
        <w:spacing w:line="276" w:lineRule="auto"/>
        <w:rPr>
          <w:rFonts w:ascii="Verdana" w:hAnsi="Verdana" w:cs="Arial"/>
          <w:sz w:val="21"/>
          <w:szCs w:val="21"/>
        </w:rPr>
      </w:pPr>
    </w:p>
    <w:p w14:paraId="0A1E1D99" w14:textId="0A8EA16F" w:rsidR="00E334C8" w:rsidRPr="00707C1E" w:rsidRDefault="007D6279" w:rsidP="00847C3B">
      <w:pPr>
        <w:spacing w:line="276" w:lineRule="auto"/>
      </w:pPr>
      <w:r>
        <w:t xml:space="preserve">Surveillance </w:t>
      </w:r>
      <w:r w:rsidR="00E334C8" w:rsidRPr="007D6279">
        <w:t xml:space="preserve">systems must be reviewed annually to ensure </w:t>
      </w:r>
      <w:r w:rsidR="00342872" w:rsidRPr="007D6279">
        <w:t>they</w:t>
      </w:r>
      <w:r w:rsidR="00E334C8" w:rsidRPr="007D6279">
        <w:t xml:space="preserve"> </w:t>
      </w:r>
      <w:r w:rsidR="00707C1E">
        <w:t>remain necessary, proportionate and effective</w:t>
      </w:r>
      <w:r w:rsidR="00E334C8" w:rsidRPr="007D6279">
        <w:t xml:space="preserve">. </w:t>
      </w:r>
      <w:r w:rsidR="00707C1E">
        <w:t xml:space="preserve">We will update the DPIAs </w:t>
      </w:r>
      <w:r w:rsidR="00707C1E" w:rsidRPr="00707C1E">
        <w:t xml:space="preserve">to reflect any changes in </w:t>
      </w:r>
      <w:r w:rsidR="00707C1E">
        <w:t>system</w:t>
      </w:r>
      <w:r w:rsidR="00707C1E" w:rsidRPr="00707C1E">
        <w:t xml:space="preserve"> use or </w:t>
      </w:r>
      <w:r w:rsidR="00707C1E">
        <w:t>data collection type</w:t>
      </w:r>
      <w:r w:rsidR="00707C1E" w:rsidRPr="00707C1E">
        <w:t>.</w:t>
      </w:r>
      <w:r w:rsidR="00707C1E">
        <w:t xml:space="preserve"> </w:t>
      </w:r>
      <w:r w:rsidR="00847C3B">
        <w:rPr>
          <w:bCs/>
        </w:rPr>
        <w:t>The relevant IAO is responsible for ensuring</w:t>
      </w:r>
      <w:r w:rsidR="00E334C8" w:rsidRPr="00E334C8">
        <w:rPr>
          <w:bCs/>
        </w:rPr>
        <w:t xml:space="preserve"> reviews are completed</w:t>
      </w:r>
      <w:r w:rsidR="00847C3B">
        <w:rPr>
          <w:bCs/>
        </w:rPr>
        <w:t>,</w:t>
      </w:r>
      <w:r w:rsidR="00E334C8" w:rsidRPr="00E334C8">
        <w:rPr>
          <w:bCs/>
        </w:rPr>
        <w:t xml:space="preserve"> and evidence of this is maintained.</w:t>
      </w:r>
    </w:p>
    <w:p w14:paraId="40623CCA" w14:textId="77777777" w:rsidR="00E334C8" w:rsidRPr="00707C1E" w:rsidRDefault="00E334C8" w:rsidP="00847C3B">
      <w:pPr>
        <w:spacing w:line="276" w:lineRule="auto"/>
        <w:rPr>
          <w:rFonts w:ascii="Verdana" w:hAnsi="Verdana"/>
          <w:bCs/>
        </w:rPr>
      </w:pPr>
    </w:p>
    <w:p w14:paraId="1C2DD678" w14:textId="09FD5EA1" w:rsidR="00707C1E" w:rsidRDefault="00707C1E" w:rsidP="00847C3B">
      <w:pPr>
        <w:spacing w:line="276" w:lineRule="auto"/>
        <w:rPr>
          <w:rFonts w:ascii="Verdana" w:hAnsi="Verdana"/>
          <w:bCs/>
        </w:rPr>
      </w:pPr>
      <w:r w:rsidRPr="00707C1E">
        <w:rPr>
          <w:rFonts w:ascii="Verdana" w:hAnsi="Verdana"/>
          <w:bCs/>
        </w:rPr>
        <w:t xml:space="preserve">We will use the checklist included in Appendix A of this document to review our surveillance camera systems. </w:t>
      </w:r>
    </w:p>
    <w:p w14:paraId="6E81BAB2" w14:textId="7A334950" w:rsidR="00E334C8" w:rsidRPr="00E334C8" w:rsidRDefault="00E334C8" w:rsidP="00E334C8">
      <w:pPr>
        <w:pStyle w:val="Veritausubheading"/>
        <w:rPr>
          <w:sz w:val="21"/>
          <w:szCs w:val="21"/>
        </w:rPr>
      </w:pPr>
      <w:r w:rsidRPr="00E334C8">
        <w:rPr>
          <w:rFonts w:asciiTheme="minorHAnsi" w:hAnsiTheme="minorHAnsi"/>
          <w:b w:val="0"/>
        </w:rPr>
        <w:br w:type="page"/>
      </w:r>
    </w:p>
    <w:p w14:paraId="0B45DD6E" w14:textId="53C76E46" w:rsidR="00E334C8" w:rsidRPr="00E334C8" w:rsidRDefault="00E334C8" w:rsidP="00E334C8">
      <w:pPr>
        <w:rPr>
          <w:rFonts w:ascii="Trebuchet MS" w:hAnsi="Trebuchet MS"/>
          <w:b/>
          <w:color w:val="192550"/>
          <w:sz w:val="28"/>
        </w:rPr>
      </w:pPr>
      <w:r w:rsidRPr="00E334C8">
        <w:rPr>
          <w:rFonts w:ascii="Trebuchet MS" w:hAnsi="Trebuchet MS"/>
          <w:b/>
          <w:color w:val="192550"/>
          <w:sz w:val="28"/>
        </w:rPr>
        <w:lastRenderedPageBreak/>
        <w:t xml:space="preserve">Appendix A – </w:t>
      </w:r>
      <w:r w:rsidR="00707C1E">
        <w:rPr>
          <w:rFonts w:ascii="Trebuchet MS" w:hAnsi="Trebuchet MS"/>
          <w:b/>
          <w:color w:val="192550"/>
          <w:sz w:val="28"/>
        </w:rPr>
        <w:t>Surveillance Camera</w:t>
      </w:r>
      <w:r w:rsidRPr="00E334C8">
        <w:rPr>
          <w:rFonts w:ascii="Trebuchet MS" w:hAnsi="Trebuchet MS"/>
          <w:b/>
          <w:color w:val="192550"/>
          <w:sz w:val="28"/>
        </w:rPr>
        <w:t xml:space="preserve"> System Checklist</w:t>
      </w:r>
    </w:p>
    <w:p w14:paraId="124C755E" w14:textId="77777777" w:rsidR="00E334C8" w:rsidRPr="00D36F0E" w:rsidRDefault="00E334C8" w:rsidP="00E334C8">
      <w:pPr>
        <w:rPr>
          <w:rFonts w:ascii="Verdana" w:hAnsi="Verdana" w:cs="Arial"/>
          <w:b/>
        </w:rPr>
      </w:pPr>
    </w:p>
    <w:p w14:paraId="0B12D74C" w14:textId="77777777" w:rsidR="00E334C8" w:rsidRPr="00D36F0E" w:rsidRDefault="00E334C8" w:rsidP="00E334C8">
      <w:pPr>
        <w:rPr>
          <w:rFonts w:ascii="Verdana" w:eastAsia="Times New Roman"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D36F0E" w:rsidRPr="00E334C8" w14:paraId="7CEBC9B8" w14:textId="77777777" w:rsidTr="00D36F0E">
        <w:tc>
          <w:tcPr>
            <w:tcW w:w="3080" w:type="dxa"/>
            <w:tcBorders>
              <w:top w:val="single" w:sz="4" w:space="0" w:color="auto"/>
              <w:left w:val="single" w:sz="4" w:space="0" w:color="auto"/>
              <w:bottom w:val="single" w:sz="4" w:space="0" w:color="auto"/>
              <w:right w:val="single" w:sz="4" w:space="0" w:color="auto"/>
            </w:tcBorders>
            <w:shd w:val="clear" w:color="auto" w:fill="96C0A3" w:themeFill="accent1"/>
          </w:tcPr>
          <w:p w14:paraId="4CA2D38B" w14:textId="36D20B2E" w:rsidR="00D36F0E" w:rsidRPr="00D36F0E" w:rsidRDefault="00D36F0E" w:rsidP="00D36F0E">
            <w:pPr>
              <w:rPr>
                <w:rFonts w:ascii="Verdana" w:hAnsi="Verdana" w:cs="Arial"/>
                <w:b/>
              </w:rPr>
            </w:pPr>
            <w:r w:rsidRPr="00D36F0E">
              <w:rPr>
                <w:rFonts w:ascii="Verdana" w:hAnsi="Verdana" w:cs="Arial"/>
                <w:b/>
              </w:rPr>
              <w:t>School name:</w:t>
            </w:r>
          </w:p>
          <w:p w14:paraId="43486944" w14:textId="77777777" w:rsidR="00D36F0E" w:rsidRPr="00D36F0E" w:rsidRDefault="00D36F0E" w:rsidP="00E334C8">
            <w:pPr>
              <w:rPr>
                <w:rFonts w:ascii="Verdana" w:hAnsi="Verdana" w:cs="Arial"/>
                <w:b/>
              </w:rPr>
            </w:pPr>
          </w:p>
        </w:tc>
        <w:tc>
          <w:tcPr>
            <w:tcW w:w="6162" w:type="dxa"/>
            <w:gridSpan w:val="2"/>
            <w:tcBorders>
              <w:top w:val="single" w:sz="4" w:space="0" w:color="auto"/>
              <w:left w:val="single" w:sz="4" w:space="0" w:color="auto"/>
              <w:bottom w:val="single" w:sz="4" w:space="0" w:color="auto"/>
              <w:right w:val="single" w:sz="4" w:space="0" w:color="auto"/>
            </w:tcBorders>
            <w:shd w:val="clear" w:color="auto" w:fill="96C0A3" w:themeFill="accent1"/>
          </w:tcPr>
          <w:p w14:paraId="4BFB25F3" w14:textId="77777777" w:rsidR="00D36F0E" w:rsidRPr="00E334C8" w:rsidRDefault="00D36F0E" w:rsidP="00E334C8">
            <w:pPr>
              <w:rPr>
                <w:rFonts w:ascii="Verdana" w:hAnsi="Verdana" w:cs="Arial"/>
                <w:b/>
                <w:sz w:val="20"/>
              </w:rPr>
            </w:pPr>
          </w:p>
        </w:tc>
      </w:tr>
      <w:tr w:rsidR="00E334C8" w:rsidRPr="00E334C8" w14:paraId="2A58FDAE" w14:textId="77777777" w:rsidTr="00D36F0E">
        <w:tc>
          <w:tcPr>
            <w:tcW w:w="3080" w:type="dxa"/>
            <w:tcBorders>
              <w:top w:val="single" w:sz="4" w:space="0" w:color="auto"/>
              <w:left w:val="single" w:sz="4" w:space="0" w:color="auto"/>
              <w:bottom w:val="single" w:sz="4" w:space="0" w:color="auto"/>
              <w:right w:val="single" w:sz="4" w:space="0" w:color="auto"/>
            </w:tcBorders>
            <w:shd w:val="clear" w:color="auto" w:fill="96C0A3" w:themeFill="accent1"/>
            <w:hideMark/>
          </w:tcPr>
          <w:p w14:paraId="47F8F12F" w14:textId="77777777" w:rsidR="00E334C8" w:rsidRDefault="00E334C8" w:rsidP="00E334C8">
            <w:pPr>
              <w:rPr>
                <w:rFonts w:ascii="Verdana" w:hAnsi="Verdana" w:cs="Arial"/>
                <w:b/>
              </w:rPr>
            </w:pPr>
            <w:r w:rsidRPr="00D36F0E">
              <w:rPr>
                <w:rFonts w:ascii="Verdana" w:hAnsi="Verdana" w:cs="Arial"/>
                <w:b/>
              </w:rPr>
              <w:t xml:space="preserve">Name and </w:t>
            </w:r>
            <w:r w:rsidR="002674F0" w:rsidRPr="00D36F0E">
              <w:rPr>
                <w:rFonts w:ascii="Verdana" w:hAnsi="Verdana" w:cs="Arial"/>
                <w:b/>
              </w:rPr>
              <w:t>d</w:t>
            </w:r>
            <w:r w:rsidRPr="00D36F0E">
              <w:rPr>
                <w:rFonts w:ascii="Verdana" w:hAnsi="Verdana" w:cs="Arial"/>
                <w:b/>
              </w:rPr>
              <w:t xml:space="preserve">escription of </w:t>
            </w:r>
            <w:r w:rsidR="002674F0" w:rsidRPr="00D36F0E">
              <w:rPr>
                <w:rFonts w:ascii="Verdana" w:hAnsi="Verdana" w:cs="Arial"/>
                <w:b/>
              </w:rPr>
              <w:t>s</w:t>
            </w:r>
            <w:r w:rsidRPr="00D36F0E">
              <w:rPr>
                <w:rFonts w:ascii="Verdana" w:hAnsi="Verdana" w:cs="Arial"/>
                <w:b/>
              </w:rPr>
              <w:t xml:space="preserve">urveillance </w:t>
            </w:r>
            <w:r w:rsidR="002674F0" w:rsidRPr="00D36F0E">
              <w:rPr>
                <w:rFonts w:ascii="Verdana" w:hAnsi="Verdana" w:cs="Arial"/>
                <w:b/>
              </w:rPr>
              <w:t>s</w:t>
            </w:r>
            <w:r w:rsidRPr="00D36F0E">
              <w:rPr>
                <w:rFonts w:ascii="Verdana" w:hAnsi="Verdana" w:cs="Arial"/>
                <w:b/>
              </w:rPr>
              <w:t>ystem:</w:t>
            </w:r>
          </w:p>
          <w:p w14:paraId="6CDA3D79" w14:textId="1F5E9345" w:rsidR="00D36F0E" w:rsidRPr="00D36F0E" w:rsidRDefault="00D36F0E" w:rsidP="00E334C8">
            <w:pPr>
              <w:rPr>
                <w:rFonts w:ascii="Verdana" w:hAnsi="Verdana" w:cs="Arial"/>
                <w:b/>
              </w:rPr>
            </w:pPr>
          </w:p>
        </w:tc>
        <w:tc>
          <w:tcPr>
            <w:tcW w:w="6162" w:type="dxa"/>
            <w:gridSpan w:val="2"/>
            <w:tcBorders>
              <w:top w:val="single" w:sz="4" w:space="0" w:color="auto"/>
              <w:left w:val="single" w:sz="4" w:space="0" w:color="auto"/>
              <w:bottom w:val="single" w:sz="4" w:space="0" w:color="auto"/>
              <w:right w:val="single" w:sz="4" w:space="0" w:color="auto"/>
            </w:tcBorders>
            <w:shd w:val="clear" w:color="auto" w:fill="96C0A3" w:themeFill="accent1"/>
          </w:tcPr>
          <w:p w14:paraId="0B753403" w14:textId="77777777" w:rsidR="00E334C8" w:rsidRPr="00E334C8" w:rsidRDefault="00E334C8" w:rsidP="00E334C8">
            <w:pPr>
              <w:rPr>
                <w:rFonts w:ascii="Verdana" w:hAnsi="Verdana" w:cs="Arial"/>
                <w:b/>
                <w:sz w:val="20"/>
              </w:rPr>
            </w:pPr>
          </w:p>
        </w:tc>
      </w:tr>
      <w:tr w:rsidR="00E334C8" w:rsidRPr="00E334C8" w14:paraId="7E7EC5D6" w14:textId="77777777" w:rsidTr="00873B90">
        <w:trPr>
          <w:trHeight w:val="799"/>
        </w:trPr>
        <w:tc>
          <w:tcPr>
            <w:tcW w:w="3080" w:type="dxa"/>
            <w:vMerge w:val="restart"/>
            <w:tcBorders>
              <w:top w:val="single" w:sz="4" w:space="0" w:color="auto"/>
              <w:left w:val="single" w:sz="4" w:space="0" w:color="auto"/>
              <w:bottom w:val="single" w:sz="4" w:space="0" w:color="auto"/>
              <w:right w:val="single" w:sz="4" w:space="0" w:color="auto"/>
            </w:tcBorders>
          </w:tcPr>
          <w:p w14:paraId="3308C498" w14:textId="77777777" w:rsidR="00E334C8" w:rsidRPr="00E334C8" w:rsidRDefault="00E334C8" w:rsidP="00E334C8">
            <w:pPr>
              <w:rPr>
                <w:rFonts w:ascii="Verdana" w:hAnsi="Verdana" w:cs="Arial"/>
                <w:sz w:val="20"/>
              </w:rPr>
            </w:pPr>
          </w:p>
          <w:p w14:paraId="726AC086" w14:textId="6E6494FC" w:rsidR="00E334C8" w:rsidRPr="006F13FA" w:rsidRDefault="00E334C8" w:rsidP="00E334C8">
            <w:pPr>
              <w:rPr>
                <w:rFonts w:ascii="Verdana" w:hAnsi="Verdana" w:cs="Arial"/>
              </w:rPr>
            </w:pPr>
            <w:r w:rsidRPr="006F13FA">
              <w:rPr>
                <w:rFonts w:ascii="Verdana" w:hAnsi="Verdana" w:cs="Arial"/>
              </w:rPr>
              <w:t xml:space="preserve">The </w:t>
            </w:r>
            <w:r w:rsidR="00D36F0E">
              <w:rPr>
                <w:rFonts w:ascii="Verdana" w:hAnsi="Verdana" w:cs="Arial"/>
              </w:rPr>
              <w:t>system addresses the purpose and requirements (i.e.,</w:t>
            </w:r>
            <w:r w:rsidRPr="006F13FA">
              <w:rPr>
                <w:rFonts w:ascii="Verdana" w:hAnsi="Verdana" w:cs="Arial"/>
              </w:rPr>
              <w:t xml:space="preserve"> the cameras record the required information)</w:t>
            </w:r>
            <w:r w:rsidR="00E55D16" w:rsidRPr="006F13FA">
              <w:rPr>
                <w:rFonts w:ascii="Verdana" w:hAnsi="Verdana" w:cs="Arial"/>
              </w:rPr>
              <w:t>.</w:t>
            </w:r>
          </w:p>
          <w:p w14:paraId="0468D58F" w14:textId="77777777" w:rsidR="00E334C8" w:rsidRPr="00E334C8" w:rsidRDefault="00E334C8" w:rsidP="00E334C8">
            <w:pPr>
              <w:rPr>
                <w:rFonts w:ascii="Verdana" w:hAnsi="Verdana" w:cs="Arial"/>
                <w:sz w:val="20"/>
              </w:rPr>
            </w:pPr>
          </w:p>
        </w:tc>
        <w:tc>
          <w:tcPr>
            <w:tcW w:w="3081" w:type="dxa"/>
            <w:tcBorders>
              <w:top w:val="single" w:sz="4" w:space="0" w:color="auto"/>
              <w:left w:val="single" w:sz="4" w:space="0" w:color="auto"/>
              <w:bottom w:val="single" w:sz="4" w:space="0" w:color="auto"/>
              <w:right w:val="single" w:sz="4" w:space="0" w:color="auto"/>
            </w:tcBorders>
            <w:vAlign w:val="center"/>
            <w:hideMark/>
          </w:tcPr>
          <w:p w14:paraId="44D5929C" w14:textId="77777777" w:rsidR="00E334C8" w:rsidRPr="006F13FA" w:rsidRDefault="00E334C8" w:rsidP="00E334C8">
            <w:pPr>
              <w:rPr>
                <w:rFonts w:ascii="Verdana" w:hAnsi="Verdana" w:cs="Arial"/>
                <w:b/>
              </w:rPr>
            </w:pPr>
            <w:r w:rsidRPr="006F13FA">
              <w:rPr>
                <w:rFonts w:ascii="Verdana" w:hAnsi="Verdana" w:cs="Arial"/>
                <w:b/>
              </w:rPr>
              <w:t>YES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50664556" w14:textId="77777777" w:rsidR="00E334C8" w:rsidRPr="006F13FA" w:rsidRDefault="00E334C8" w:rsidP="00E334C8">
            <w:pPr>
              <w:rPr>
                <w:rFonts w:ascii="Verdana" w:hAnsi="Verdana" w:cs="Arial"/>
                <w:b/>
              </w:rPr>
            </w:pPr>
            <w:r w:rsidRPr="006F13FA">
              <w:rPr>
                <w:rFonts w:ascii="Verdana" w:hAnsi="Verdana" w:cs="Arial"/>
                <w:b/>
              </w:rPr>
              <w:t>NO</w:t>
            </w:r>
          </w:p>
        </w:tc>
      </w:tr>
      <w:tr w:rsidR="00E334C8" w:rsidRPr="00E334C8" w14:paraId="4C2C33B5" w14:textId="77777777" w:rsidTr="00873B90">
        <w:trPr>
          <w:trHeight w:val="11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789B86" w14:textId="77777777" w:rsidR="00E334C8" w:rsidRPr="00E334C8" w:rsidRDefault="00E334C8" w:rsidP="00E334C8">
            <w:pPr>
              <w:rPr>
                <w:rFonts w:ascii="Verdana" w:hAnsi="Verdana" w:cs="Arial"/>
                <w:sz w:val="20"/>
              </w:rPr>
            </w:pPr>
          </w:p>
        </w:tc>
        <w:tc>
          <w:tcPr>
            <w:tcW w:w="6162" w:type="dxa"/>
            <w:gridSpan w:val="2"/>
            <w:tcBorders>
              <w:top w:val="single" w:sz="4" w:space="0" w:color="auto"/>
              <w:left w:val="single" w:sz="4" w:space="0" w:color="auto"/>
              <w:bottom w:val="single" w:sz="4" w:space="0" w:color="auto"/>
              <w:right w:val="single" w:sz="4" w:space="0" w:color="auto"/>
            </w:tcBorders>
            <w:hideMark/>
          </w:tcPr>
          <w:p w14:paraId="0DF35C64" w14:textId="77777777" w:rsidR="00E334C8" w:rsidRPr="006F13FA" w:rsidRDefault="00E334C8" w:rsidP="00E334C8">
            <w:pPr>
              <w:rPr>
                <w:rFonts w:ascii="Verdana" w:hAnsi="Verdana" w:cs="Arial"/>
                <w:b/>
              </w:rPr>
            </w:pPr>
            <w:r w:rsidRPr="006F13FA">
              <w:rPr>
                <w:rFonts w:ascii="Verdana" w:hAnsi="Verdana" w:cs="Arial"/>
                <w:b/>
              </w:rPr>
              <w:t>Notes:</w:t>
            </w:r>
          </w:p>
        </w:tc>
      </w:tr>
      <w:tr w:rsidR="00E334C8" w:rsidRPr="00E334C8" w14:paraId="6BA05060" w14:textId="77777777" w:rsidTr="00873B90">
        <w:trPr>
          <w:trHeight w:val="728"/>
        </w:trPr>
        <w:tc>
          <w:tcPr>
            <w:tcW w:w="3080" w:type="dxa"/>
            <w:vMerge w:val="restart"/>
            <w:tcBorders>
              <w:top w:val="single" w:sz="4" w:space="0" w:color="auto"/>
              <w:left w:val="single" w:sz="4" w:space="0" w:color="auto"/>
              <w:bottom w:val="single" w:sz="4" w:space="0" w:color="auto"/>
              <w:right w:val="single" w:sz="4" w:space="0" w:color="auto"/>
            </w:tcBorders>
          </w:tcPr>
          <w:p w14:paraId="56C87640" w14:textId="77777777" w:rsidR="00E334C8" w:rsidRPr="00E334C8" w:rsidRDefault="00E334C8" w:rsidP="00E334C8">
            <w:pPr>
              <w:rPr>
                <w:rFonts w:ascii="Verdana" w:hAnsi="Verdana" w:cs="Arial"/>
                <w:sz w:val="20"/>
              </w:rPr>
            </w:pPr>
          </w:p>
          <w:p w14:paraId="636D6ABC" w14:textId="192C0628" w:rsidR="00E334C8" w:rsidRPr="006F13FA" w:rsidRDefault="00E334C8" w:rsidP="00E334C8">
            <w:pPr>
              <w:rPr>
                <w:rFonts w:ascii="Verdana" w:hAnsi="Verdana" w:cs="Arial"/>
              </w:rPr>
            </w:pPr>
            <w:r w:rsidRPr="006F13FA">
              <w:rPr>
                <w:rFonts w:ascii="Verdana" w:hAnsi="Verdana" w:cs="Arial"/>
              </w:rPr>
              <w:t>The system is fit for purpose and produces clear images of adequate resolution.</w:t>
            </w:r>
          </w:p>
          <w:p w14:paraId="77A4A74E" w14:textId="77777777" w:rsidR="00E334C8" w:rsidRPr="00E334C8" w:rsidRDefault="00E334C8" w:rsidP="00E334C8">
            <w:pPr>
              <w:rPr>
                <w:rFonts w:ascii="Verdana" w:hAnsi="Verdana" w:cs="Arial"/>
                <w:sz w:val="20"/>
              </w:rPr>
            </w:pPr>
          </w:p>
        </w:tc>
        <w:tc>
          <w:tcPr>
            <w:tcW w:w="3081" w:type="dxa"/>
            <w:tcBorders>
              <w:top w:val="single" w:sz="4" w:space="0" w:color="auto"/>
              <w:left w:val="single" w:sz="4" w:space="0" w:color="auto"/>
              <w:bottom w:val="single" w:sz="4" w:space="0" w:color="auto"/>
              <w:right w:val="single" w:sz="4" w:space="0" w:color="auto"/>
            </w:tcBorders>
            <w:vAlign w:val="center"/>
            <w:hideMark/>
          </w:tcPr>
          <w:p w14:paraId="02B34297" w14:textId="77777777" w:rsidR="00E334C8" w:rsidRPr="006F13FA" w:rsidRDefault="00E334C8" w:rsidP="00E334C8">
            <w:pPr>
              <w:rPr>
                <w:rFonts w:ascii="Verdana" w:hAnsi="Verdana" w:cs="Arial"/>
                <w:b/>
              </w:rPr>
            </w:pPr>
            <w:r w:rsidRPr="006F13FA">
              <w:rPr>
                <w:rFonts w:ascii="Verdana" w:hAnsi="Verdana" w:cs="Arial"/>
                <w:b/>
              </w:rPr>
              <w:t>YES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320E5A05" w14:textId="77777777" w:rsidR="00E334C8" w:rsidRPr="006F13FA" w:rsidRDefault="00E334C8" w:rsidP="00E334C8">
            <w:pPr>
              <w:rPr>
                <w:rFonts w:ascii="Verdana" w:hAnsi="Verdana" w:cs="Arial"/>
                <w:b/>
              </w:rPr>
            </w:pPr>
            <w:r w:rsidRPr="006F13FA">
              <w:rPr>
                <w:rFonts w:ascii="Verdana" w:hAnsi="Verdana" w:cs="Arial"/>
                <w:b/>
              </w:rPr>
              <w:t>NO</w:t>
            </w:r>
          </w:p>
        </w:tc>
      </w:tr>
      <w:tr w:rsidR="00E334C8" w:rsidRPr="00E334C8" w14:paraId="751AAF16" w14:textId="77777777" w:rsidTr="00873B90">
        <w:trPr>
          <w:trHeight w:val="9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386C90" w14:textId="77777777" w:rsidR="00E334C8" w:rsidRPr="00E334C8" w:rsidRDefault="00E334C8" w:rsidP="00E334C8">
            <w:pPr>
              <w:rPr>
                <w:rFonts w:ascii="Verdana" w:hAnsi="Verdana" w:cs="Arial"/>
                <w:sz w:val="20"/>
              </w:rPr>
            </w:pPr>
          </w:p>
        </w:tc>
        <w:tc>
          <w:tcPr>
            <w:tcW w:w="6162" w:type="dxa"/>
            <w:gridSpan w:val="2"/>
            <w:tcBorders>
              <w:top w:val="single" w:sz="4" w:space="0" w:color="auto"/>
              <w:left w:val="single" w:sz="4" w:space="0" w:color="auto"/>
              <w:bottom w:val="single" w:sz="4" w:space="0" w:color="auto"/>
              <w:right w:val="single" w:sz="4" w:space="0" w:color="auto"/>
            </w:tcBorders>
            <w:hideMark/>
          </w:tcPr>
          <w:p w14:paraId="0FA98331" w14:textId="77777777" w:rsidR="00E334C8" w:rsidRPr="006F13FA" w:rsidRDefault="00E334C8" w:rsidP="00E334C8">
            <w:pPr>
              <w:rPr>
                <w:rFonts w:ascii="Verdana" w:hAnsi="Verdana" w:cs="Arial"/>
                <w:b/>
              </w:rPr>
            </w:pPr>
            <w:r w:rsidRPr="006F13FA">
              <w:rPr>
                <w:rFonts w:ascii="Verdana" w:hAnsi="Verdana" w:cs="Arial"/>
                <w:b/>
              </w:rPr>
              <w:t>Notes:</w:t>
            </w:r>
          </w:p>
        </w:tc>
      </w:tr>
      <w:tr w:rsidR="00E334C8" w:rsidRPr="00E334C8" w14:paraId="1546BEBF" w14:textId="77777777" w:rsidTr="00873B90">
        <w:trPr>
          <w:trHeight w:val="668"/>
        </w:trPr>
        <w:tc>
          <w:tcPr>
            <w:tcW w:w="3080" w:type="dxa"/>
            <w:vMerge w:val="restart"/>
            <w:tcBorders>
              <w:top w:val="single" w:sz="4" w:space="0" w:color="auto"/>
              <w:left w:val="single" w:sz="4" w:space="0" w:color="auto"/>
              <w:bottom w:val="single" w:sz="4" w:space="0" w:color="auto"/>
              <w:right w:val="single" w:sz="4" w:space="0" w:color="auto"/>
            </w:tcBorders>
          </w:tcPr>
          <w:p w14:paraId="1BBBE7B8" w14:textId="77777777" w:rsidR="00E334C8" w:rsidRPr="006F13FA" w:rsidRDefault="00E334C8" w:rsidP="00E334C8">
            <w:pPr>
              <w:rPr>
                <w:rFonts w:ascii="Verdana" w:hAnsi="Verdana" w:cs="Arial"/>
              </w:rPr>
            </w:pPr>
          </w:p>
          <w:p w14:paraId="12B54C26" w14:textId="77777777" w:rsidR="00E334C8" w:rsidRPr="006F13FA" w:rsidRDefault="00E334C8" w:rsidP="00E334C8">
            <w:pPr>
              <w:rPr>
                <w:rFonts w:ascii="Verdana" w:hAnsi="Verdana" w:cs="Arial"/>
              </w:rPr>
            </w:pPr>
            <w:r w:rsidRPr="006F13FA">
              <w:rPr>
                <w:rFonts w:ascii="Verdana" w:hAnsi="Verdana" w:cs="Arial"/>
              </w:rPr>
              <w:t>Cameras are sited in effective positions to fulfil their task.</w:t>
            </w:r>
          </w:p>
          <w:p w14:paraId="5036FA29" w14:textId="77777777" w:rsidR="00E334C8" w:rsidRPr="006F13FA" w:rsidRDefault="00E334C8" w:rsidP="00E334C8">
            <w:pPr>
              <w:rPr>
                <w:rFonts w:ascii="Verdana" w:hAnsi="Verdana" w:cs="Arial"/>
              </w:rPr>
            </w:pPr>
          </w:p>
        </w:tc>
        <w:tc>
          <w:tcPr>
            <w:tcW w:w="3081" w:type="dxa"/>
            <w:tcBorders>
              <w:top w:val="single" w:sz="4" w:space="0" w:color="auto"/>
              <w:left w:val="single" w:sz="4" w:space="0" w:color="auto"/>
              <w:bottom w:val="single" w:sz="4" w:space="0" w:color="auto"/>
              <w:right w:val="single" w:sz="4" w:space="0" w:color="auto"/>
            </w:tcBorders>
            <w:vAlign w:val="center"/>
            <w:hideMark/>
          </w:tcPr>
          <w:p w14:paraId="6827E51D" w14:textId="77777777" w:rsidR="00E334C8" w:rsidRPr="006F13FA" w:rsidRDefault="00E334C8" w:rsidP="00E334C8">
            <w:pPr>
              <w:rPr>
                <w:rFonts w:ascii="Verdana" w:hAnsi="Verdana" w:cs="Arial"/>
                <w:b/>
              </w:rPr>
            </w:pPr>
            <w:r w:rsidRPr="006F13FA">
              <w:rPr>
                <w:rFonts w:ascii="Verdana" w:hAnsi="Verdana" w:cs="Arial"/>
                <w:b/>
              </w:rPr>
              <w:t>YES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5D8D6ACA" w14:textId="77777777" w:rsidR="00E334C8" w:rsidRPr="006F13FA" w:rsidRDefault="00E334C8" w:rsidP="00E334C8">
            <w:pPr>
              <w:rPr>
                <w:rFonts w:ascii="Verdana" w:hAnsi="Verdana" w:cs="Arial"/>
                <w:b/>
              </w:rPr>
            </w:pPr>
            <w:r w:rsidRPr="006F13FA">
              <w:rPr>
                <w:rFonts w:ascii="Verdana" w:hAnsi="Verdana" w:cs="Arial"/>
                <w:b/>
              </w:rPr>
              <w:t>NO</w:t>
            </w:r>
          </w:p>
        </w:tc>
      </w:tr>
      <w:tr w:rsidR="00E334C8" w:rsidRPr="00E334C8" w14:paraId="0FF1599B" w14:textId="77777777" w:rsidTr="00873B90">
        <w:trPr>
          <w:trHeight w:val="8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10666C" w14:textId="77777777" w:rsidR="00E334C8" w:rsidRPr="006F13FA" w:rsidRDefault="00E334C8" w:rsidP="00E334C8">
            <w:pPr>
              <w:rPr>
                <w:rFonts w:ascii="Verdana" w:hAnsi="Verdana" w:cs="Arial"/>
              </w:rPr>
            </w:pPr>
          </w:p>
        </w:tc>
        <w:tc>
          <w:tcPr>
            <w:tcW w:w="6162" w:type="dxa"/>
            <w:gridSpan w:val="2"/>
            <w:tcBorders>
              <w:top w:val="single" w:sz="4" w:space="0" w:color="auto"/>
              <w:left w:val="single" w:sz="4" w:space="0" w:color="auto"/>
              <w:bottom w:val="single" w:sz="4" w:space="0" w:color="auto"/>
              <w:right w:val="single" w:sz="4" w:space="0" w:color="auto"/>
            </w:tcBorders>
            <w:hideMark/>
          </w:tcPr>
          <w:p w14:paraId="4E36308C" w14:textId="77777777" w:rsidR="00E334C8" w:rsidRPr="006F13FA" w:rsidRDefault="00E334C8" w:rsidP="00E334C8">
            <w:pPr>
              <w:rPr>
                <w:rFonts w:ascii="Verdana" w:hAnsi="Verdana" w:cs="Arial"/>
                <w:b/>
              </w:rPr>
            </w:pPr>
            <w:r w:rsidRPr="006F13FA">
              <w:rPr>
                <w:rFonts w:ascii="Verdana" w:hAnsi="Verdana" w:cs="Arial"/>
                <w:b/>
              </w:rPr>
              <w:t>Notes:</w:t>
            </w:r>
          </w:p>
        </w:tc>
      </w:tr>
      <w:tr w:rsidR="00E334C8" w:rsidRPr="00E334C8" w14:paraId="3AD098D2" w14:textId="77777777" w:rsidTr="00873B90">
        <w:trPr>
          <w:trHeight w:val="718"/>
        </w:trPr>
        <w:tc>
          <w:tcPr>
            <w:tcW w:w="3080" w:type="dxa"/>
            <w:vMerge w:val="restart"/>
            <w:tcBorders>
              <w:top w:val="single" w:sz="4" w:space="0" w:color="auto"/>
              <w:left w:val="single" w:sz="4" w:space="0" w:color="auto"/>
              <w:bottom w:val="single" w:sz="4" w:space="0" w:color="auto"/>
              <w:right w:val="single" w:sz="4" w:space="0" w:color="auto"/>
            </w:tcBorders>
          </w:tcPr>
          <w:p w14:paraId="3907549E" w14:textId="77777777" w:rsidR="00E334C8" w:rsidRPr="006F13FA" w:rsidRDefault="00E334C8" w:rsidP="00E334C8">
            <w:pPr>
              <w:rPr>
                <w:rFonts w:ascii="Verdana" w:hAnsi="Verdana" w:cs="Arial"/>
              </w:rPr>
            </w:pPr>
          </w:p>
          <w:p w14:paraId="69460BE9" w14:textId="00EACEDC" w:rsidR="00E334C8" w:rsidRPr="006F13FA" w:rsidRDefault="00E334C8" w:rsidP="00E334C8">
            <w:pPr>
              <w:rPr>
                <w:rFonts w:ascii="Verdana" w:hAnsi="Verdana" w:cs="Arial"/>
              </w:rPr>
            </w:pPr>
            <w:r w:rsidRPr="006F13FA">
              <w:rPr>
                <w:rFonts w:ascii="Verdana" w:hAnsi="Verdana" w:cs="Arial"/>
              </w:rPr>
              <w:t xml:space="preserve">Cameras are positioned </w:t>
            </w:r>
            <w:r w:rsidR="00707C1E">
              <w:rPr>
                <w:rFonts w:ascii="Verdana" w:hAnsi="Verdana" w:cs="Arial"/>
              </w:rPr>
              <w:t>to avoid capturing</w:t>
            </w:r>
            <w:r w:rsidRPr="006F13FA">
              <w:rPr>
                <w:rFonts w:ascii="Verdana" w:hAnsi="Verdana" w:cs="Arial"/>
              </w:rPr>
              <w:t xml:space="preserve"> images of persons not visiting the premises and/or neighbouring properties.</w:t>
            </w:r>
          </w:p>
          <w:p w14:paraId="3F43D3AB" w14:textId="77777777" w:rsidR="00E334C8" w:rsidRPr="006F13FA" w:rsidRDefault="00E334C8" w:rsidP="00E334C8">
            <w:pPr>
              <w:rPr>
                <w:rFonts w:ascii="Verdana" w:hAnsi="Verdana" w:cs="Arial"/>
              </w:rPr>
            </w:pPr>
          </w:p>
        </w:tc>
        <w:tc>
          <w:tcPr>
            <w:tcW w:w="3081" w:type="dxa"/>
            <w:tcBorders>
              <w:top w:val="single" w:sz="4" w:space="0" w:color="auto"/>
              <w:left w:val="single" w:sz="4" w:space="0" w:color="auto"/>
              <w:bottom w:val="single" w:sz="4" w:space="0" w:color="auto"/>
              <w:right w:val="single" w:sz="4" w:space="0" w:color="auto"/>
            </w:tcBorders>
            <w:vAlign w:val="center"/>
            <w:hideMark/>
          </w:tcPr>
          <w:p w14:paraId="281C21C9" w14:textId="77777777" w:rsidR="00E334C8" w:rsidRPr="006F13FA" w:rsidRDefault="00E334C8" w:rsidP="00E334C8">
            <w:pPr>
              <w:rPr>
                <w:rFonts w:ascii="Verdana" w:hAnsi="Verdana" w:cs="Arial"/>
                <w:b/>
              </w:rPr>
            </w:pPr>
            <w:r w:rsidRPr="006F13FA">
              <w:rPr>
                <w:rFonts w:ascii="Verdana" w:hAnsi="Verdana" w:cs="Arial"/>
                <w:b/>
              </w:rPr>
              <w:t>YES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5A48ED9D" w14:textId="77777777" w:rsidR="00E334C8" w:rsidRPr="006F13FA" w:rsidRDefault="00E334C8" w:rsidP="00E334C8">
            <w:pPr>
              <w:rPr>
                <w:rFonts w:ascii="Verdana" w:hAnsi="Verdana" w:cs="Arial"/>
                <w:b/>
              </w:rPr>
            </w:pPr>
            <w:r w:rsidRPr="006F13FA">
              <w:rPr>
                <w:rFonts w:ascii="Verdana" w:hAnsi="Verdana" w:cs="Arial"/>
                <w:b/>
              </w:rPr>
              <w:t>NO</w:t>
            </w:r>
          </w:p>
        </w:tc>
      </w:tr>
      <w:tr w:rsidR="00E334C8" w:rsidRPr="00E334C8" w14:paraId="213400DF" w14:textId="77777777" w:rsidTr="00873B90">
        <w:trPr>
          <w:trHeight w:val="11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8382A2" w14:textId="77777777" w:rsidR="00E334C8" w:rsidRPr="006F13FA" w:rsidRDefault="00E334C8" w:rsidP="00E334C8">
            <w:pPr>
              <w:rPr>
                <w:rFonts w:ascii="Verdana" w:hAnsi="Verdana" w:cs="Arial"/>
              </w:rPr>
            </w:pPr>
          </w:p>
        </w:tc>
        <w:tc>
          <w:tcPr>
            <w:tcW w:w="6162" w:type="dxa"/>
            <w:gridSpan w:val="2"/>
            <w:tcBorders>
              <w:top w:val="single" w:sz="4" w:space="0" w:color="auto"/>
              <w:left w:val="single" w:sz="4" w:space="0" w:color="auto"/>
              <w:bottom w:val="single" w:sz="4" w:space="0" w:color="auto"/>
              <w:right w:val="single" w:sz="4" w:space="0" w:color="auto"/>
            </w:tcBorders>
            <w:hideMark/>
          </w:tcPr>
          <w:p w14:paraId="23377298" w14:textId="77777777" w:rsidR="00E334C8" w:rsidRPr="006F13FA" w:rsidRDefault="00E334C8" w:rsidP="00E334C8">
            <w:pPr>
              <w:rPr>
                <w:rFonts w:ascii="Verdana" w:hAnsi="Verdana" w:cs="Arial"/>
              </w:rPr>
            </w:pPr>
            <w:r w:rsidRPr="006F13FA">
              <w:rPr>
                <w:rFonts w:ascii="Verdana" w:hAnsi="Verdana" w:cs="Arial"/>
                <w:b/>
              </w:rPr>
              <w:t>Notes:</w:t>
            </w:r>
          </w:p>
        </w:tc>
      </w:tr>
      <w:tr w:rsidR="00E334C8" w:rsidRPr="00E334C8" w14:paraId="60D1B9C0" w14:textId="77777777" w:rsidTr="00873B90">
        <w:trPr>
          <w:trHeight w:val="663"/>
        </w:trPr>
        <w:tc>
          <w:tcPr>
            <w:tcW w:w="3080" w:type="dxa"/>
            <w:vMerge w:val="restart"/>
            <w:tcBorders>
              <w:top w:val="single" w:sz="4" w:space="0" w:color="auto"/>
              <w:left w:val="single" w:sz="4" w:space="0" w:color="auto"/>
              <w:bottom w:val="single" w:sz="4" w:space="0" w:color="auto"/>
              <w:right w:val="single" w:sz="4" w:space="0" w:color="auto"/>
            </w:tcBorders>
          </w:tcPr>
          <w:p w14:paraId="631221B5" w14:textId="77777777" w:rsidR="00E334C8" w:rsidRPr="006F13FA" w:rsidRDefault="00E334C8" w:rsidP="00E334C8">
            <w:pPr>
              <w:rPr>
                <w:rFonts w:ascii="Verdana" w:hAnsi="Verdana" w:cs="Arial"/>
              </w:rPr>
            </w:pPr>
          </w:p>
          <w:p w14:paraId="49A40D85" w14:textId="102B5F30" w:rsidR="00E334C8" w:rsidRPr="006F13FA" w:rsidRDefault="00707C1E" w:rsidP="00E334C8">
            <w:pPr>
              <w:rPr>
                <w:rFonts w:ascii="Verdana" w:hAnsi="Verdana" w:cs="Arial"/>
              </w:rPr>
            </w:pPr>
            <w:r>
              <w:rPr>
                <w:rFonts w:ascii="Verdana" w:hAnsi="Verdana" w:cs="Arial"/>
              </w:rPr>
              <w:t>Visible signs show</w:t>
            </w:r>
            <w:r w:rsidR="00E334C8" w:rsidRPr="006F13FA">
              <w:rPr>
                <w:rFonts w:ascii="Verdana" w:hAnsi="Verdana" w:cs="Arial"/>
              </w:rPr>
              <w:t xml:space="preserve"> that </w:t>
            </w:r>
            <w:r>
              <w:rPr>
                <w:rFonts w:ascii="Verdana" w:hAnsi="Verdana" w:cs="Arial"/>
              </w:rPr>
              <w:t>cameras are</w:t>
            </w:r>
            <w:r w:rsidR="00E334C8" w:rsidRPr="006F13FA">
              <w:rPr>
                <w:rFonts w:ascii="Verdana" w:hAnsi="Verdana" w:cs="Arial"/>
              </w:rPr>
              <w:t xml:space="preserve"> in operation. These signs include:</w:t>
            </w:r>
          </w:p>
          <w:p w14:paraId="35A78F51" w14:textId="5509B94E" w:rsidR="00E334C8" w:rsidRPr="006F13FA" w:rsidRDefault="00E334C8" w:rsidP="00E334C8">
            <w:pPr>
              <w:numPr>
                <w:ilvl w:val="0"/>
                <w:numId w:val="16"/>
              </w:numPr>
              <w:spacing w:after="200" w:line="276" w:lineRule="auto"/>
              <w:contextualSpacing/>
              <w:rPr>
                <w:rFonts w:ascii="Verdana" w:hAnsi="Verdana" w:cs="Arial"/>
              </w:rPr>
            </w:pPr>
            <w:r w:rsidRPr="006F13FA">
              <w:rPr>
                <w:rFonts w:ascii="Verdana" w:hAnsi="Verdana" w:cs="Arial"/>
              </w:rPr>
              <w:t xml:space="preserve">Who operates the </w:t>
            </w:r>
            <w:r w:rsidR="00707C1E">
              <w:rPr>
                <w:rFonts w:ascii="Verdana" w:hAnsi="Verdana" w:cs="Arial"/>
              </w:rPr>
              <w:t>system;</w:t>
            </w:r>
          </w:p>
          <w:p w14:paraId="0C4EE4A0" w14:textId="0FA87EEC" w:rsidR="00707C1E" w:rsidRDefault="00E334C8" w:rsidP="00707C1E">
            <w:pPr>
              <w:numPr>
                <w:ilvl w:val="0"/>
                <w:numId w:val="16"/>
              </w:numPr>
              <w:spacing w:after="200" w:line="276" w:lineRule="auto"/>
              <w:contextualSpacing/>
              <w:rPr>
                <w:rFonts w:ascii="Verdana" w:hAnsi="Verdana" w:cs="Arial"/>
              </w:rPr>
            </w:pPr>
            <w:r w:rsidRPr="006F13FA">
              <w:rPr>
                <w:rFonts w:ascii="Verdana" w:hAnsi="Verdana" w:cs="Arial"/>
              </w:rPr>
              <w:t>Their contact details</w:t>
            </w:r>
            <w:r w:rsidR="00707C1E">
              <w:rPr>
                <w:rFonts w:ascii="Verdana" w:hAnsi="Verdana" w:cs="Arial"/>
              </w:rPr>
              <w:t>;</w:t>
            </w:r>
          </w:p>
          <w:p w14:paraId="2F87AA9E" w14:textId="6F35B9B1" w:rsidR="00E334C8" w:rsidRPr="00707C1E" w:rsidRDefault="00707C1E" w:rsidP="00707C1E">
            <w:pPr>
              <w:numPr>
                <w:ilvl w:val="0"/>
                <w:numId w:val="16"/>
              </w:numPr>
              <w:spacing w:after="200" w:line="276" w:lineRule="auto"/>
              <w:contextualSpacing/>
              <w:rPr>
                <w:rFonts w:ascii="Verdana" w:hAnsi="Verdana" w:cs="Arial"/>
              </w:rPr>
            </w:pPr>
            <w:r>
              <w:rPr>
                <w:rFonts w:ascii="Verdana" w:hAnsi="Verdana" w:cs="Arial"/>
              </w:rPr>
              <w:t>T</w:t>
            </w:r>
            <w:r w:rsidR="00E334C8" w:rsidRPr="00707C1E">
              <w:rPr>
                <w:rFonts w:ascii="Verdana" w:hAnsi="Verdana" w:cs="Arial"/>
              </w:rPr>
              <w:t xml:space="preserve">he purpose of the </w:t>
            </w:r>
            <w:r>
              <w:rPr>
                <w:rFonts w:ascii="Verdana" w:hAnsi="Verdana" w:cs="Arial"/>
              </w:rPr>
              <w:t>system</w:t>
            </w:r>
            <w:r w:rsidR="00E334C8" w:rsidRPr="00707C1E">
              <w:rPr>
                <w:rFonts w:ascii="Verdana" w:hAnsi="Verdana" w:cs="Arial"/>
              </w:rPr>
              <w:t>.</w:t>
            </w:r>
          </w:p>
          <w:p w14:paraId="02A937DC" w14:textId="77777777" w:rsidR="00E334C8" w:rsidRPr="006F13FA" w:rsidRDefault="00E334C8" w:rsidP="00707C1E">
            <w:pPr>
              <w:ind w:left="22"/>
              <w:contextualSpacing/>
              <w:rPr>
                <w:rFonts w:ascii="Verdana" w:hAnsi="Verdana" w:cs="Arial"/>
              </w:rPr>
            </w:pPr>
          </w:p>
        </w:tc>
        <w:tc>
          <w:tcPr>
            <w:tcW w:w="3081" w:type="dxa"/>
            <w:tcBorders>
              <w:top w:val="single" w:sz="4" w:space="0" w:color="auto"/>
              <w:left w:val="single" w:sz="4" w:space="0" w:color="auto"/>
              <w:bottom w:val="single" w:sz="4" w:space="0" w:color="auto"/>
              <w:right w:val="single" w:sz="4" w:space="0" w:color="auto"/>
            </w:tcBorders>
            <w:vAlign w:val="center"/>
            <w:hideMark/>
          </w:tcPr>
          <w:p w14:paraId="30D098D6" w14:textId="77777777" w:rsidR="00E334C8" w:rsidRPr="006F13FA" w:rsidRDefault="00E334C8" w:rsidP="00E334C8">
            <w:pPr>
              <w:rPr>
                <w:rFonts w:ascii="Verdana" w:hAnsi="Verdana" w:cs="Arial"/>
                <w:b/>
              </w:rPr>
            </w:pPr>
            <w:r w:rsidRPr="006F13FA">
              <w:rPr>
                <w:rFonts w:ascii="Verdana" w:hAnsi="Verdana" w:cs="Arial"/>
                <w:b/>
              </w:rPr>
              <w:t>YES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4D842023" w14:textId="77777777" w:rsidR="00E334C8" w:rsidRPr="006F13FA" w:rsidRDefault="00E334C8" w:rsidP="00E334C8">
            <w:pPr>
              <w:rPr>
                <w:rFonts w:ascii="Verdana" w:hAnsi="Verdana" w:cs="Arial"/>
                <w:b/>
              </w:rPr>
            </w:pPr>
            <w:r w:rsidRPr="006F13FA">
              <w:rPr>
                <w:rFonts w:ascii="Verdana" w:hAnsi="Verdana" w:cs="Arial"/>
                <w:b/>
              </w:rPr>
              <w:t>NO</w:t>
            </w:r>
          </w:p>
        </w:tc>
      </w:tr>
      <w:tr w:rsidR="00E334C8" w:rsidRPr="00E334C8" w14:paraId="0C43C99F" w14:textId="77777777" w:rsidTr="00873B90">
        <w:trPr>
          <w:trHeight w:val="15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FEF30" w14:textId="77777777" w:rsidR="00E334C8" w:rsidRPr="006F13FA" w:rsidRDefault="00E334C8" w:rsidP="00E334C8">
            <w:pPr>
              <w:rPr>
                <w:rFonts w:ascii="Verdana" w:hAnsi="Verdana" w:cs="Arial"/>
              </w:rPr>
            </w:pPr>
          </w:p>
        </w:tc>
        <w:tc>
          <w:tcPr>
            <w:tcW w:w="6162" w:type="dxa"/>
            <w:gridSpan w:val="2"/>
            <w:tcBorders>
              <w:top w:val="single" w:sz="4" w:space="0" w:color="auto"/>
              <w:left w:val="single" w:sz="4" w:space="0" w:color="auto"/>
              <w:bottom w:val="single" w:sz="4" w:space="0" w:color="auto"/>
              <w:right w:val="single" w:sz="4" w:space="0" w:color="auto"/>
            </w:tcBorders>
            <w:hideMark/>
          </w:tcPr>
          <w:p w14:paraId="0C17E89F" w14:textId="77777777" w:rsidR="00E334C8" w:rsidRPr="006F13FA" w:rsidRDefault="00E334C8" w:rsidP="00E334C8">
            <w:pPr>
              <w:rPr>
                <w:rFonts w:ascii="Verdana" w:hAnsi="Verdana" w:cs="Arial"/>
              </w:rPr>
            </w:pPr>
            <w:r w:rsidRPr="006F13FA">
              <w:rPr>
                <w:rFonts w:ascii="Verdana" w:hAnsi="Verdana" w:cs="Arial"/>
                <w:b/>
              </w:rPr>
              <w:t>Notes:</w:t>
            </w:r>
          </w:p>
        </w:tc>
      </w:tr>
      <w:tr w:rsidR="00E334C8" w:rsidRPr="00E334C8" w14:paraId="2E70899F" w14:textId="77777777" w:rsidTr="00873B90">
        <w:trPr>
          <w:trHeight w:val="812"/>
        </w:trPr>
        <w:tc>
          <w:tcPr>
            <w:tcW w:w="3080" w:type="dxa"/>
            <w:vMerge w:val="restart"/>
            <w:tcBorders>
              <w:top w:val="single" w:sz="4" w:space="0" w:color="auto"/>
              <w:left w:val="single" w:sz="4" w:space="0" w:color="auto"/>
              <w:bottom w:val="single" w:sz="4" w:space="0" w:color="auto"/>
              <w:right w:val="single" w:sz="4" w:space="0" w:color="auto"/>
            </w:tcBorders>
          </w:tcPr>
          <w:p w14:paraId="1F9A9289" w14:textId="77777777" w:rsidR="00E334C8" w:rsidRPr="006F13FA" w:rsidRDefault="00E334C8" w:rsidP="00E334C8">
            <w:pPr>
              <w:rPr>
                <w:rFonts w:ascii="Verdana" w:hAnsi="Verdana" w:cs="Arial"/>
              </w:rPr>
            </w:pPr>
          </w:p>
          <w:p w14:paraId="07F446F9" w14:textId="430D3DEA" w:rsidR="00E334C8" w:rsidRPr="006F13FA" w:rsidRDefault="00707C1E" w:rsidP="00E334C8">
            <w:pPr>
              <w:rPr>
                <w:rFonts w:ascii="Verdana" w:hAnsi="Verdana" w:cs="Arial"/>
              </w:rPr>
            </w:pPr>
            <w:r>
              <w:rPr>
                <w:rFonts w:ascii="Verdana" w:hAnsi="Verdana" w:cs="Arial"/>
              </w:rPr>
              <w:lastRenderedPageBreak/>
              <w:t>Camera</w:t>
            </w:r>
            <w:r w:rsidR="00E334C8" w:rsidRPr="006F13FA">
              <w:rPr>
                <w:rFonts w:ascii="Verdana" w:hAnsi="Verdana" w:cs="Arial"/>
              </w:rPr>
              <w:t xml:space="preserve"> recordings are securely stored</w:t>
            </w:r>
            <w:r>
              <w:rPr>
                <w:rFonts w:ascii="Verdana" w:hAnsi="Verdana" w:cs="Arial"/>
              </w:rPr>
              <w:t xml:space="preserve">, and access is </w:t>
            </w:r>
            <w:r w:rsidR="00E334C8" w:rsidRPr="006F13FA">
              <w:rPr>
                <w:rFonts w:ascii="Verdana" w:hAnsi="Verdana" w:cs="Arial"/>
              </w:rPr>
              <w:t>limited.</w:t>
            </w:r>
          </w:p>
          <w:p w14:paraId="41537096" w14:textId="77777777" w:rsidR="00E334C8" w:rsidRPr="006F13FA" w:rsidRDefault="00E334C8" w:rsidP="00E334C8">
            <w:pPr>
              <w:rPr>
                <w:rFonts w:ascii="Verdana" w:hAnsi="Verdana" w:cs="Arial"/>
              </w:rPr>
            </w:pPr>
          </w:p>
        </w:tc>
        <w:tc>
          <w:tcPr>
            <w:tcW w:w="3081" w:type="dxa"/>
            <w:tcBorders>
              <w:top w:val="single" w:sz="4" w:space="0" w:color="auto"/>
              <w:left w:val="single" w:sz="4" w:space="0" w:color="auto"/>
              <w:bottom w:val="single" w:sz="4" w:space="0" w:color="auto"/>
              <w:right w:val="single" w:sz="4" w:space="0" w:color="auto"/>
            </w:tcBorders>
            <w:vAlign w:val="center"/>
            <w:hideMark/>
          </w:tcPr>
          <w:p w14:paraId="3912F1D3" w14:textId="77777777" w:rsidR="00E334C8" w:rsidRPr="006F13FA" w:rsidRDefault="00E334C8" w:rsidP="00E334C8">
            <w:pPr>
              <w:rPr>
                <w:rFonts w:ascii="Verdana" w:hAnsi="Verdana" w:cs="Arial"/>
                <w:b/>
              </w:rPr>
            </w:pPr>
            <w:r w:rsidRPr="006F13FA">
              <w:rPr>
                <w:rFonts w:ascii="Verdana" w:hAnsi="Verdana" w:cs="Arial"/>
                <w:b/>
              </w:rPr>
              <w:lastRenderedPageBreak/>
              <w:t>YES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26D4027F" w14:textId="77777777" w:rsidR="00E334C8" w:rsidRPr="006F13FA" w:rsidRDefault="00E334C8" w:rsidP="00E334C8">
            <w:pPr>
              <w:rPr>
                <w:rFonts w:ascii="Verdana" w:hAnsi="Verdana" w:cs="Arial"/>
                <w:b/>
              </w:rPr>
            </w:pPr>
            <w:r w:rsidRPr="006F13FA">
              <w:rPr>
                <w:rFonts w:ascii="Verdana" w:hAnsi="Verdana" w:cs="Arial"/>
                <w:b/>
              </w:rPr>
              <w:t>NO</w:t>
            </w:r>
          </w:p>
        </w:tc>
      </w:tr>
      <w:tr w:rsidR="00E334C8" w:rsidRPr="00E334C8" w14:paraId="5740D5CE" w14:textId="77777777" w:rsidTr="00873B90">
        <w:trPr>
          <w:trHeight w:val="8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C572E" w14:textId="77777777" w:rsidR="00E334C8" w:rsidRPr="006F13FA" w:rsidRDefault="00E334C8" w:rsidP="00E334C8">
            <w:pPr>
              <w:rPr>
                <w:rFonts w:ascii="Verdana" w:hAnsi="Verdana" w:cs="Arial"/>
              </w:rPr>
            </w:pPr>
          </w:p>
        </w:tc>
        <w:tc>
          <w:tcPr>
            <w:tcW w:w="6162" w:type="dxa"/>
            <w:gridSpan w:val="2"/>
            <w:tcBorders>
              <w:top w:val="single" w:sz="4" w:space="0" w:color="auto"/>
              <w:left w:val="single" w:sz="4" w:space="0" w:color="auto"/>
              <w:bottom w:val="single" w:sz="4" w:space="0" w:color="auto"/>
              <w:right w:val="single" w:sz="4" w:space="0" w:color="auto"/>
            </w:tcBorders>
            <w:hideMark/>
          </w:tcPr>
          <w:p w14:paraId="27893EF4" w14:textId="77777777" w:rsidR="00E334C8" w:rsidRPr="006F13FA" w:rsidRDefault="00E334C8" w:rsidP="00E334C8">
            <w:pPr>
              <w:rPr>
                <w:rFonts w:ascii="Verdana" w:hAnsi="Verdana" w:cs="Arial"/>
              </w:rPr>
            </w:pPr>
            <w:r w:rsidRPr="006F13FA">
              <w:rPr>
                <w:rFonts w:ascii="Verdana" w:hAnsi="Verdana" w:cs="Arial"/>
                <w:b/>
              </w:rPr>
              <w:t>Notes:</w:t>
            </w:r>
          </w:p>
        </w:tc>
      </w:tr>
      <w:tr w:rsidR="00E334C8" w:rsidRPr="00E334C8" w14:paraId="42E68D79" w14:textId="77777777" w:rsidTr="00873B90">
        <w:trPr>
          <w:trHeight w:val="841"/>
        </w:trPr>
        <w:tc>
          <w:tcPr>
            <w:tcW w:w="3080" w:type="dxa"/>
            <w:vMerge w:val="restart"/>
            <w:tcBorders>
              <w:top w:val="single" w:sz="4" w:space="0" w:color="auto"/>
              <w:left w:val="single" w:sz="4" w:space="0" w:color="auto"/>
              <w:bottom w:val="single" w:sz="4" w:space="0" w:color="auto"/>
              <w:right w:val="single" w:sz="4" w:space="0" w:color="auto"/>
            </w:tcBorders>
          </w:tcPr>
          <w:p w14:paraId="6D571E65" w14:textId="77777777" w:rsidR="00E334C8" w:rsidRPr="006F13FA" w:rsidRDefault="00E334C8" w:rsidP="00E334C8">
            <w:pPr>
              <w:rPr>
                <w:rFonts w:ascii="Verdana" w:hAnsi="Verdana" w:cs="Arial"/>
              </w:rPr>
            </w:pPr>
          </w:p>
          <w:p w14:paraId="4235EB5F" w14:textId="6B79AC94" w:rsidR="00E334C8" w:rsidRPr="006F13FA" w:rsidRDefault="00E334C8" w:rsidP="00E334C8">
            <w:pPr>
              <w:rPr>
                <w:rFonts w:ascii="Verdana" w:hAnsi="Verdana" w:cs="Arial"/>
              </w:rPr>
            </w:pPr>
            <w:r w:rsidRPr="006F13FA">
              <w:rPr>
                <w:rFonts w:ascii="Verdana" w:hAnsi="Verdana" w:cs="Arial"/>
              </w:rPr>
              <w:t>The system has the capability to fulfil a request for an individual’s own personal information</w:t>
            </w:r>
            <w:r w:rsidR="00D15AFF">
              <w:rPr>
                <w:rFonts w:ascii="Verdana" w:hAnsi="Verdana" w:cs="Arial"/>
              </w:rPr>
              <w:t xml:space="preserve"> or an ad-hoc disclosure</w:t>
            </w:r>
            <w:r w:rsidRPr="006F13FA">
              <w:rPr>
                <w:rFonts w:ascii="Verdana" w:hAnsi="Verdana" w:cs="Arial"/>
              </w:rPr>
              <w:t>.</w:t>
            </w:r>
          </w:p>
          <w:p w14:paraId="29937DE5" w14:textId="77777777" w:rsidR="00E334C8" w:rsidRPr="006F13FA" w:rsidRDefault="00E334C8" w:rsidP="00E334C8">
            <w:pPr>
              <w:rPr>
                <w:rFonts w:ascii="Verdana" w:hAnsi="Verdana" w:cs="Arial"/>
              </w:rPr>
            </w:pPr>
          </w:p>
        </w:tc>
        <w:tc>
          <w:tcPr>
            <w:tcW w:w="3081" w:type="dxa"/>
            <w:tcBorders>
              <w:top w:val="single" w:sz="4" w:space="0" w:color="auto"/>
              <w:left w:val="single" w:sz="4" w:space="0" w:color="auto"/>
              <w:bottom w:val="single" w:sz="4" w:space="0" w:color="auto"/>
              <w:right w:val="single" w:sz="4" w:space="0" w:color="auto"/>
            </w:tcBorders>
            <w:vAlign w:val="center"/>
            <w:hideMark/>
          </w:tcPr>
          <w:p w14:paraId="1A5180A0" w14:textId="77777777" w:rsidR="00E334C8" w:rsidRPr="006F13FA" w:rsidRDefault="00E334C8" w:rsidP="00E334C8">
            <w:pPr>
              <w:rPr>
                <w:rFonts w:ascii="Verdana" w:hAnsi="Verdana" w:cs="Arial"/>
                <w:b/>
              </w:rPr>
            </w:pPr>
            <w:r w:rsidRPr="006F13FA">
              <w:rPr>
                <w:rFonts w:ascii="Verdana" w:hAnsi="Verdana" w:cs="Arial"/>
                <w:b/>
              </w:rPr>
              <w:t>YES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43C04A13" w14:textId="77777777" w:rsidR="00E334C8" w:rsidRPr="006F13FA" w:rsidRDefault="00E334C8" w:rsidP="00E334C8">
            <w:pPr>
              <w:rPr>
                <w:rFonts w:ascii="Verdana" w:hAnsi="Verdana" w:cs="Arial"/>
                <w:b/>
              </w:rPr>
            </w:pPr>
            <w:r w:rsidRPr="006F13FA">
              <w:rPr>
                <w:rFonts w:ascii="Verdana" w:hAnsi="Verdana" w:cs="Arial"/>
                <w:b/>
              </w:rPr>
              <w:t>NO</w:t>
            </w:r>
          </w:p>
        </w:tc>
      </w:tr>
      <w:tr w:rsidR="00E334C8" w:rsidRPr="00E334C8" w14:paraId="09922FA5" w14:textId="77777777" w:rsidTr="00873B90">
        <w:trPr>
          <w:trHeight w:val="1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E3B3E" w14:textId="77777777" w:rsidR="00E334C8" w:rsidRPr="006F13FA" w:rsidRDefault="00E334C8" w:rsidP="00E334C8">
            <w:pPr>
              <w:rPr>
                <w:rFonts w:ascii="Verdana" w:hAnsi="Verdana" w:cs="Arial"/>
              </w:rPr>
            </w:pPr>
          </w:p>
        </w:tc>
        <w:tc>
          <w:tcPr>
            <w:tcW w:w="6162" w:type="dxa"/>
            <w:gridSpan w:val="2"/>
            <w:tcBorders>
              <w:top w:val="single" w:sz="4" w:space="0" w:color="auto"/>
              <w:left w:val="single" w:sz="4" w:space="0" w:color="auto"/>
              <w:bottom w:val="single" w:sz="4" w:space="0" w:color="auto"/>
              <w:right w:val="single" w:sz="4" w:space="0" w:color="auto"/>
            </w:tcBorders>
            <w:hideMark/>
          </w:tcPr>
          <w:p w14:paraId="7FC37CA8" w14:textId="77777777" w:rsidR="00E334C8" w:rsidRPr="006F13FA" w:rsidRDefault="00E334C8" w:rsidP="00E334C8">
            <w:pPr>
              <w:rPr>
                <w:rFonts w:ascii="Verdana" w:hAnsi="Verdana" w:cs="Arial"/>
              </w:rPr>
            </w:pPr>
            <w:r w:rsidRPr="006F13FA">
              <w:rPr>
                <w:rFonts w:ascii="Verdana" w:hAnsi="Verdana" w:cs="Arial"/>
                <w:b/>
              </w:rPr>
              <w:t>Notes:</w:t>
            </w:r>
          </w:p>
        </w:tc>
      </w:tr>
      <w:tr w:rsidR="00E334C8" w:rsidRPr="00E334C8" w14:paraId="33CD8E3E" w14:textId="77777777" w:rsidTr="00873B90">
        <w:trPr>
          <w:trHeight w:val="760"/>
        </w:trPr>
        <w:tc>
          <w:tcPr>
            <w:tcW w:w="3080" w:type="dxa"/>
            <w:vMerge w:val="restart"/>
            <w:tcBorders>
              <w:top w:val="single" w:sz="4" w:space="0" w:color="auto"/>
              <w:left w:val="single" w:sz="4" w:space="0" w:color="auto"/>
              <w:bottom w:val="single" w:sz="4" w:space="0" w:color="auto"/>
              <w:right w:val="single" w:sz="4" w:space="0" w:color="auto"/>
            </w:tcBorders>
          </w:tcPr>
          <w:p w14:paraId="483A9519" w14:textId="77777777" w:rsidR="00E334C8" w:rsidRPr="006F13FA" w:rsidRDefault="00E334C8" w:rsidP="00E334C8">
            <w:pPr>
              <w:rPr>
                <w:rFonts w:ascii="Verdana" w:hAnsi="Verdana" w:cs="Arial"/>
              </w:rPr>
            </w:pPr>
          </w:p>
          <w:p w14:paraId="01DAE670" w14:textId="77777777" w:rsidR="00E334C8" w:rsidRDefault="00E334C8" w:rsidP="00D15AFF">
            <w:pPr>
              <w:rPr>
                <w:rFonts w:ascii="Verdana" w:hAnsi="Verdana" w:cs="Arial"/>
              </w:rPr>
            </w:pPr>
            <w:r w:rsidRPr="006F13FA">
              <w:rPr>
                <w:rFonts w:ascii="Verdana" w:hAnsi="Verdana" w:cs="Arial"/>
              </w:rPr>
              <w:t>The system has a set retention period</w:t>
            </w:r>
            <w:r w:rsidR="00D15AFF">
              <w:rPr>
                <w:rFonts w:ascii="Verdana" w:hAnsi="Verdana" w:cs="Arial"/>
              </w:rPr>
              <w:t>, and records outside of retention are deleted</w:t>
            </w:r>
            <w:r w:rsidRPr="006F13FA">
              <w:rPr>
                <w:rFonts w:ascii="Verdana" w:hAnsi="Verdana" w:cs="Arial"/>
              </w:rPr>
              <w:t xml:space="preserve">. </w:t>
            </w:r>
          </w:p>
          <w:p w14:paraId="075189B6" w14:textId="66774518" w:rsidR="00D15AFF" w:rsidRPr="006F13FA" w:rsidRDefault="00D15AFF" w:rsidP="00D15AFF">
            <w:pPr>
              <w:rPr>
                <w:rFonts w:ascii="Verdana" w:hAnsi="Verdana" w:cs="Arial"/>
              </w:rPr>
            </w:pPr>
          </w:p>
        </w:tc>
        <w:tc>
          <w:tcPr>
            <w:tcW w:w="3081" w:type="dxa"/>
            <w:tcBorders>
              <w:top w:val="single" w:sz="4" w:space="0" w:color="auto"/>
              <w:left w:val="single" w:sz="4" w:space="0" w:color="auto"/>
              <w:bottom w:val="single" w:sz="4" w:space="0" w:color="auto"/>
              <w:right w:val="single" w:sz="4" w:space="0" w:color="auto"/>
            </w:tcBorders>
            <w:vAlign w:val="center"/>
            <w:hideMark/>
          </w:tcPr>
          <w:p w14:paraId="5E1CCDA7" w14:textId="77777777" w:rsidR="00E334C8" w:rsidRPr="006F13FA" w:rsidRDefault="00E334C8" w:rsidP="00E334C8">
            <w:pPr>
              <w:rPr>
                <w:rFonts w:ascii="Verdana" w:hAnsi="Verdana" w:cs="Arial"/>
                <w:b/>
              </w:rPr>
            </w:pPr>
            <w:r w:rsidRPr="006F13FA">
              <w:rPr>
                <w:rFonts w:ascii="Verdana" w:hAnsi="Verdana" w:cs="Arial"/>
                <w:b/>
              </w:rPr>
              <w:t>YES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120A64E6" w14:textId="77777777" w:rsidR="00E334C8" w:rsidRPr="006F13FA" w:rsidRDefault="00E334C8" w:rsidP="00E334C8">
            <w:pPr>
              <w:rPr>
                <w:rFonts w:ascii="Verdana" w:hAnsi="Verdana" w:cs="Arial"/>
                <w:b/>
              </w:rPr>
            </w:pPr>
            <w:r w:rsidRPr="006F13FA">
              <w:rPr>
                <w:rFonts w:ascii="Verdana" w:hAnsi="Verdana" w:cs="Arial"/>
                <w:b/>
              </w:rPr>
              <w:t>NO</w:t>
            </w:r>
          </w:p>
        </w:tc>
      </w:tr>
      <w:tr w:rsidR="00E334C8" w:rsidRPr="00E334C8" w14:paraId="158A8FEC" w14:textId="77777777" w:rsidTr="00D15AFF">
        <w:trPr>
          <w:trHeight w:val="7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D6AD53" w14:textId="77777777" w:rsidR="00E334C8" w:rsidRPr="006F13FA" w:rsidRDefault="00E334C8" w:rsidP="00E334C8">
            <w:pPr>
              <w:rPr>
                <w:rFonts w:ascii="Verdana" w:hAnsi="Verdana" w:cs="Arial"/>
              </w:rPr>
            </w:pPr>
          </w:p>
        </w:tc>
        <w:tc>
          <w:tcPr>
            <w:tcW w:w="6162" w:type="dxa"/>
            <w:gridSpan w:val="2"/>
            <w:tcBorders>
              <w:top w:val="single" w:sz="4" w:space="0" w:color="auto"/>
              <w:left w:val="single" w:sz="4" w:space="0" w:color="auto"/>
              <w:bottom w:val="single" w:sz="4" w:space="0" w:color="auto"/>
              <w:right w:val="single" w:sz="4" w:space="0" w:color="auto"/>
            </w:tcBorders>
            <w:hideMark/>
          </w:tcPr>
          <w:p w14:paraId="19C429F6" w14:textId="77777777" w:rsidR="00E334C8" w:rsidRPr="006F13FA" w:rsidRDefault="00E334C8" w:rsidP="00E334C8">
            <w:pPr>
              <w:rPr>
                <w:rFonts w:ascii="Verdana" w:hAnsi="Verdana" w:cs="Arial"/>
              </w:rPr>
            </w:pPr>
            <w:r w:rsidRPr="006F13FA">
              <w:rPr>
                <w:rFonts w:ascii="Verdana" w:hAnsi="Verdana" w:cs="Arial"/>
                <w:b/>
              </w:rPr>
              <w:t>Notes:</w:t>
            </w:r>
          </w:p>
        </w:tc>
      </w:tr>
      <w:tr w:rsidR="00E334C8" w:rsidRPr="00E334C8" w14:paraId="72D1904A" w14:textId="77777777" w:rsidTr="00873B90">
        <w:trPr>
          <w:trHeight w:val="654"/>
        </w:trPr>
        <w:tc>
          <w:tcPr>
            <w:tcW w:w="3080" w:type="dxa"/>
            <w:vMerge w:val="restart"/>
            <w:tcBorders>
              <w:top w:val="single" w:sz="4" w:space="0" w:color="auto"/>
              <w:left w:val="single" w:sz="4" w:space="0" w:color="auto"/>
              <w:bottom w:val="single" w:sz="4" w:space="0" w:color="auto"/>
              <w:right w:val="single" w:sz="4" w:space="0" w:color="auto"/>
            </w:tcBorders>
          </w:tcPr>
          <w:p w14:paraId="7FC00422" w14:textId="77777777" w:rsidR="00E334C8" w:rsidRPr="006F13FA" w:rsidRDefault="00E334C8" w:rsidP="00E334C8">
            <w:pPr>
              <w:rPr>
                <w:rFonts w:ascii="Verdana" w:hAnsi="Verdana" w:cs="Arial"/>
              </w:rPr>
            </w:pPr>
          </w:p>
          <w:p w14:paraId="046B7D6C" w14:textId="57A154DC" w:rsidR="00E334C8" w:rsidRPr="006F13FA" w:rsidRDefault="00D15AFF" w:rsidP="00E334C8">
            <w:pPr>
              <w:rPr>
                <w:rFonts w:ascii="Verdana" w:hAnsi="Verdana" w:cs="Arial"/>
              </w:rPr>
            </w:pPr>
            <w:r>
              <w:rPr>
                <w:rFonts w:ascii="Verdana" w:hAnsi="Verdana" w:cs="Arial"/>
              </w:rPr>
              <w:t>Authorised</w:t>
            </w:r>
            <w:r w:rsidR="00E334C8" w:rsidRPr="006F13FA">
              <w:rPr>
                <w:rFonts w:ascii="Verdana" w:hAnsi="Verdana" w:cs="Arial"/>
              </w:rPr>
              <w:t xml:space="preserve"> users </w:t>
            </w:r>
            <w:r>
              <w:rPr>
                <w:rFonts w:ascii="Verdana" w:hAnsi="Verdana" w:cs="Arial"/>
              </w:rPr>
              <w:t>can</w:t>
            </w:r>
            <w:r w:rsidR="00E334C8" w:rsidRPr="006F13FA">
              <w:rPr>
                <w:rFonts w:ascii="Verdana" w:hAnsi="Verdana" w:cs="Arial"/>
              </w:rPr>
              <w:t xml:space="preserve"> selectively delete information inside the retention period to fulfil the right to erasure.</w:t>
            </w:r>
          </w:p>
          <w:p w14:paraId="2AB74F75" w14:textId="77777777" w:rsidR="00E334C8" w:rsidRPr="006F13FA" w:rsidRDefault="00E334C8" w:rsidP="00E334C8">
            <w:pPr>
              <w:rPr>
                <w:rFonts w:ascii="Verdana" w:hAnsi="Verdana" w:cs="Arial"/>
              </w:rPr>
            </w:pPr>
          </w:p>
        </w:tc>
        <w:tc>
          <w:tcPr>
            <w:tcW w:w="3081" w:type="dxa"/>
            <w:tcBorders>
              <w:top w:val="single" w:sz="4" w:space="0" w:color="auto"/>
              <w:left w:val="single" w:sz="4" w:space="0" w:color="auto"/>
              <w:bottom w:val="single" w:sz="4" w:space="0" w:color="auto"/>
              <w:right w:val="single" w:sz="4" w:space="0" w:color="auto"/>
            </w:tcBorders>
            <w:vAlign w:val="center"/>
            <w:hideMark/>
          </w:tcPr>
          <w:p w14:paraId="55701052" w14:textId="77777777" w:rsidR="00E334C8" w:rsidRPr="006F13FA" w:rsidRDefault="00E334C8" w:rsidP="00E334C8">
            <w:pPr>
              <w:rPr>
                <w:rFonts w:ascii="Verdana" w:hAnsi="Verdana" w:cs="Arial"/>
                <w:b/>
              </w:rPr>
            </w:pPr>
            <w:r w:rsidRPr="006F13FA">
              <w:rPr>
                <w:rFonts w:ascii="Verdana" w:hAnsi="Verdana" w:cs="Arial"/>
                <w:b/>
              </w:rPr>
              <w:t>YES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472F0B4E" w14:textId="77777777" w:rsidR="00E334C8" w:rsidRPr="006F13FA" w:rsidRDefault="00E334C8" w:rsidP="00E334C8">
            <w:pPr>
              <w:rPr>
                <w:rFonts w:ascii="Verdana" w:hAnsi="Verdana" w:cs="Arial"/>
                <w:b/>
              </w:rPr>
            </w:pPr>
            <w:r w:rsidRPr="006F13FA">
              <w:rPr>
                <w:rFonts w:ascii="Verdana" w:hAnsi="Verdana" w:cs="Arial"/>
                <w:b/>
              </w:rPr>
              <w:t>NO</w:t>
            </w:r>
          </w:p>
        </w:tc>
      </w:tr>
      <w:tr w:rsidR="00E334C8" w:rsidRPr="00E334C8" w14:paraId="2CDBB4B0" w14:textId="77777777" w:rsidTr="00873B90">
        <w:trPr>
          <w:trHeight w:val="11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968BB" w14:textId="77777777" w:rsidR="00E334C8" w:rsidRPr="006F13FA" w:rsidRDefault="00E334C8" w:rsidP="00E334C8">
            <w:pPr>
              <w:rPr>
                <w:rFonts w:ascii="Verdana" w:hAnsi="Verdana" w:cs="Arial"/>
              </w:rPr>
            </w:pPr>
          </w:p>
        </w:tc>
        <w:tc>
          <w:tcPr>
            <w:tcW w:w="6162" w:type="dxa"/>
            <w:gridSpan w:val="2"/>
            <w:tcBorders>
              <w:top w:val="single" w:sz="4" w:space="0" w:color="auto"/>
              <w:left w:val="single" w:sz="4" w:space="0" w:color="auto"/>
              <w:bottom w:val="single" w:sz="4" w:space="0" w:color="auto"/>
              <w:right w:val="single" w:sz="4" w:space="0" w:color="auto"/>
            </w:tcBorders>
            <w:hideMark/>
          </w:tcPr>
          <w:p w14:paraId="5453C5E5" w14:textId="77777777" w:rsidR="00E334C8" w:rsidRPr="006F13FA" w:rsidRDefault="00E334C8" w:rsidP="00E334C8">
            <w:pPr>
              <w:rPr>
                <w:rFonts w:ascii="Verdana" w:hAnsi="Verdana" w:cs="Arial"/>
              </w:rPr>
            </w:pPr>
            <w:r w:rsidRPr="006F13FA">
              <w:rPr>
                <w:rFonts w:ascii="Verdana" w:hAnsi="Verdana" w:cs="Arial"/>
                <w:b/>
              </w:rPr>
              <w:t>Notes:</w:t>
            </w:r>
          </w:p>
        </w:tc>
      </w:tr>
      <w:tr w:rsidR="00E334C8" w:rsidRPr="00E334C8" w14:paraId="0BB7CE31" w14:textId="77777777" w:rsidTr="00873B90">
        <w:trPr>
          <w:trHeight w:val="457"/>
        </w:trPr>
        <w:tc>
          <w:tcPr>
            <w:tcW w:w="3080" w:type="dxa"/>
            <w:vMerge w:val="restart"/>
            <w:tcBorders>
              <w:top w:val="single" w:sz="4" w:space="0" w:color="auto"/>
              <w:left w:val="single" w:sz="4" w:space="0" w:color="auto"/>
              <w:bottom w:val="single" w:sz="4" w:space="0" w:color="auto"/>
              <w:right w:val="single" w:sz="4" w:space="0" w:color="auto"/>
            </w:tcBorders>
          </w:tcPr>
          <w:p w14:paraId="03AF9D42" w14:textId="77777777" w:rsidR="00E334C8" w:rsidRPr="006F13FA" w:rsidRDefault="00E334C8" w:rsidP="00E334C8">
            <w:pPr>
              <w:rPr>
                <w:rFonts w:ascii="Verdana" w:hAnsi="Verdana" w:cs="Arial"/>
              </w:rPr>
            </w:pPr>
          </w:p>
          <w:p w14:paraId="03308DE0" w14:textId="438AF236" w:rsidR="00E334C8" w:rsidRPr="006F13FA" w:rsidRDefault="00E334C8" w:rsidP="00E334C8">
            <w:pPr>
              <w:rPr>
                <w:rFonts w:ascii="Verdana" w:hAnsi="Verdana" w:cs="Arial"/>
              </w:rPr>
            </w:pPr>
            <w:r w:rsidRPr="006F13FA">
              <w:rPr>
                <w:rFonts w:ascii="Verdana" w:hAnsi="Verdana" w:cs="Arial"/>
              </w:rPr>
              <w:t xml:space="preserve">All operators have been authorised by the </w:t>
            </w:r>
            <w:r w:rsidR="00D15AFF">
              <w:rPr>
                <w:rFonts w:ascii="Verdana" w:hAnsi="Verdana" w:cs="Arial"/>
              </w:rPr>
              <w:t>IAO</w:t>
            </w:r>
            <w:r w:rsidRPr="006F13FA">
              <w:rPr>
                <w:rFonts w:ascii="Verdana" w:hAnsi="Verdana" w:cs="Arial"/>
              </w:rPr>
              <w:t xml:space="preserve"> and have </w:t>
            </w:r>
            <w:r w:rsidR="00D15AFF">
              <w:rPr>
                <w:rFonts w:ascii="Verdana" w:hAnsi="Verdana" w:cs="Arial"/>
              </w:rPr>
              <w:t>completed</w:t>
            </w:r>
            <w:r w:rsidRPr="006F13FA">
              <w:rPr>
                <w:rFonts w:ascii="Verdana" w:hAnsi="Verdana" w:cs="Arial"/>
              </w:rPr>
              <w:t xml:space="preserve"> mandatory data protection training.</w:t>
            </w:r>
          </w:p>
          <w:p w14:paraId="78BF73E2" w14:textId="77777777" w:rsidR="00E334C8" w:rsidRPr="006F13FA" w:rsidRDefault="00E334C8" w:rsidP="00E334C8">
            <w:pPr>
              <w:rPr>
                <w:rFonts w:ascii="Verdana" w:hAnsi="Verdana" w:cs="Arial"/>
              </w:rPr>
            </w:pPr>
          </w:p>
        </w:tc>
        <w:tc>
          <w:tcPr>
            <w:tcW w:w="3081" w:type="dxa"/>
            <w:tcBorders>
              <w:top w:val="single" w:sz="4" w:space="0" w:color="auto"/>
              <w:left w:val="single" w:sz="4" w:space="0" w:color="auto"/>
              <w:bottom w:val="single" w:sz="4" w:space="0" w:color="auto"/>
              <w:right w:val="single" w:sz="4" w:space="0" w:color="auto"/>
            </w:tcBorders>
            <w:vAlign w:val="center"/>
            <w:hideMark/>
          </w:tcPr>
          <w:p w14:paraId="63CD9711" w14:textId="77777777" w:rsidR="00E334C8" w:rsidRPr="006F13FA" w:rsidRDefault="00E334C8" w:rsidP="00E334C8">
            <w:pPr>
              <w:rPr>
                <w:rFonts w:ascii="Verdana" w:hAnsi="Verdana" w:cs="Arial"/>
                <w:b/>
              </w:rPr>
            </w:pPr>
            <w:r w:rsidRPr="006F13FA">
              <w:rPr>
                <w:rFonts w:ascii="Verdana" w:hAnsi="Verdana" w:cs="Arial"/>
                <w:b/>
              </w:rPr>
              <w:t>YES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61296295" w14:textId="77777777" w:rsidR="00E334C8" w:rsidRPr="006F13FA" w:rsidRDefault="00E334C8" w:rsidP="00E334C8">
            <w:pPr>
              <w:rPr>
                <w:rFonts w:ascii="Verdana" w:hAnsi="Verdana" w:cs="Arial"/>
                <w:b/>
              </w:rPr>
            </w:pPr>
            <w:r w:rsidRPr="006F13FA">
              <w:rPr>
                <w:rFonts w:ascii="Verdana" w:hAnsi="Verdana" w:cs="Arial"/>
                <w:b/>
              </w:rPr>
              <w:t>NO</w:t>
            </w:r>
          </w:p>
        </w:tc>
      </w:tr>
      <w:tr w:rsidR="00E334C8" w:rsidRPr="00E334C8" w14:paraId="2823E446" w14:textId="77777777" w:rsidTr="00873B90">
        <w:trPr>
          <w:trHeight w:val="8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6DDC09" w14:textId="77777777" w:rsidR="00E334C8" w:rsidRPr="006F13FA" w:rsidRDefault="00E334C8" w:rsidP="00E334C8">
            <w:pPr>
              <w:rPr>
                <w:rFonts w:ascii="Verdana" w:hAnsi="Verdana" w:cs="Arial"/>
              </w:rPr>
            </w:pPr>
          </w:p>
        </w:tc>
        <w:tc>
          <w:tcPr>
            <w:tcW w:w="6162" w:type="dxa"/>
            <w:gridSpan w:val="2"/>
            <w:tcBorders>
              <w:top w:val="single" w:sz="4" w:space="0" w:color="auto"/>
              <w:left w:val="single" w:sz="4" w:space="0" w:color="auto"/>
              <w:bottom w:val="single" w:sz="4" w:space="0" w:color="auto"/>
              <w:right w:val="single" w:sz="4" w:space="0" w:color="auto"/>
            </w:tcBorders>
            <w:hideMark/>
          </w:tcPr>
          <w:p w14:paraId="029EFB86" w14:textId="77777777" w:rsidR="00E334C8" w:rsidRPr="006F13FA" w:rsidRDefault="00E334C8" w:rsidP="00E334C8">
            <w:pPr>
              <w:rPr>
                <w:rFonts w:ascii="Verdana" w:hAnsi="Verdana" w:cs="Arial"/>
              </w:rPr>
            </w:pPr>
            <w:r w:rsidRPr="006F13FA">
              <w:rPr>
                <w:rFonts w:ascii="Verdana" w:hAnsi="Verdana" w:cs="Arial"/>
                <w:b/>
              </w:rPr>
              <w:t>Notes:</w:t>
            </w:r>
          </w:p>
        </w:tc>
      </w:tr>
      <w:tr w:rsidR="00E334C8" w:rsidRPr="00E334C8" w14:paraId="6263CA82" w14:textId="77777777" w:rsidTr="00873B90">
        <w:trPr>
          <w:trHeight w:val="653"/>
        </w:trPr>
        <w:tc>
          <w:tcPr>
            <w:tcW w:w="3080" w:type="dxa"/>
            <w:vMerge w:val="restart"/>
            <w:tcBorders>
              <w:top w:val="single" w:sz="4" w:space="0" w:color="auto"/>
              <w:left w:val="single" w:sz="4" w:space="0" w:color="auto"/>
              <w:bottom w:val="single" w:sz="4" w:space="0" w:color="auto"/>
              <w:right w:val="single" w:sz="4" w:space="0" w:color="auto"/>
            </w:tcBorders>
          </w:tcPr>
          <w:p w14:paraId="03F92BCD" w14:textId="77777777" w:rsidR="00E334C8" w:rsidRPr="006F13FA" w:rsidRDefault="00E334C8" w:rsidP="00E334C8">
            <w:pPr>
              <w:rPr>
                <w:rFonts w:ascii="Verdana" w:hAnsi="Verdana" w:cs="Arial"/>
              </w:rPr>
            </w:pPr>
          </w:p>
          <w:p w14:paraId="0911FDD7" w14:textId="13036683" w:rsidR="00E334C8" w:rsidRPr="006F13FA" w:rsidRDefault="00E334C8" w:rsidP="00E334C8">
            <w:pPr>
              <w:rPr>
                <w:rFonts w:ascii="Verdana" w:hAnsi="Verdana" w:cs="Arial"/>
              </w:rPr>
            </w:pPr>
            <w:r w:rsidRPr="006F13FA">
              <w:rPr>
                <w:rFonts w:ascii="Verdana" w:hAnsi="Verdana" w:cs="Arial"/>
              </w:rPr>
              <w:t xml:space="preserve">The system has been added to the </w:t>
            </w:r>
            <w:r w:rsidR="00D15AFF">
              <w:rPr>
                <w:rFonts w:ascii="Verdana" w:hAnsi="Verdana" w:cs="Arial"/>
              </w:rPr>
              <w:t>IAR and data processing register.</w:t>
            </w:r>
            <w:r w:rsidRPr="006F13FA">
              <w:rPr>
                <w:rFonts w:ascii="Verdana" w:hAnsi="Verdana" w:cs="Arial"/>
              </w:rPr>
              <w:t xml:space="preserve"> </w:t>
            </w:r>
          </w:p>
          <w:p w14:paraId="1243D496" w14:textId="77777777" w:rsidR="00E334C8" w:rsidRPr="006F13FA" w:rsidRDefault="00E334C8" w:rsidP="00E334C8">
            <w:pPr>
              <w:rPr>
                <w:rFonts w:ascii="Verdana" w:hAnsi="Verdana" w:cs="Arial"/>
              </w:rPr>
            </w:pPr>
          </w:p>
        </w:tc>
        <w:tc>
          <w:tcPr>
            <w:tcW w:w="3081" w:type="dxa"/>
            <w:tcBorders>
              <w:top w:val="single" w:sz="4" w:space="0" w:color="auto"/>
              <w:left w:val="single" w:sz="4" w:space="0" w:color="auto"/>
              <w:bottom w:val="single" w:sz="4" w:space="0" w:color="auto"/>
              <w:right w:val="single" w:sz="4" w:space="0" w:color="auto"/>
            </w:tcBorders>
            <w:vAlign w:val="center"/>
            <w:hideMark/>
          </w:tcPr>
          <w:p w14:paraId="4F3F29CD" w14:textId="77777777" w:rsidR="00E334C8" w:rsidRPr="006F13FA" w:rsidRDefault="00E334C8" w:rsidP="00E334C8">
            <w:pPr>
              <w:rPr>
                <w:rFonts w:ascii="Verdana" w:hAnsi="Verdana" w:cs="Arial"/>
                <w:b/>
              </w:rPr>
            </w:pPr>
            <w:r w:rsidRPr="006F13FA">
              <w:rPr>
                <w:rFonts w:ascii="Verdana" w:hAnsi="Verdana" w:cs="Arial"/>
                <w:b/>
              </w:rPr>
              <w:t>YES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453376DD" w14:textId="77777777" w:rsidR="00E334C8" w:rsidRPr="006F13FA" w:rsidRDefault="00E334C8" w:rsidP="00E334C8">
            <w:pPr>
              <w:rPr>
                <w:rFonts w:ascii="Verdana" w:hAnsi="Verdana" w:cs="Arial"/>
                <w:b/>
              </w:rPr>
            </w:pPr>
            <w:r w:rsidRPr="006F13FA">
              <w:rPr>
                <w:rFonts w:ascii="Verdana" w:hAnsi="Verdana" w:cs="Arial"/>
                <w:b/>
              </w:rPr>
              <w:t>NO</w:t>
            </w:r>
          </w:p>
        </w:tc>
      </w:tr>
      <w:tr w:rsidR="00E334C8" w:rsidRPr="00E334C8" w14:paraId="3E94DACC" w14:textId="77777777" w:rsidTr="00873B90">
        <w:trPr>
          <w:trHeight w:val="6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CCF58" w14:textId="77777777" w:rsidR="00E334C8" w:rsidRPr="00E334C8" w:rsidRDefault="00E334C8" w:rsidP="00E334C8">
            <w:pPr>
              <w:rPr>
                <w:rFonts w:ascii="Verdana" w:hAnsi="Verdana" w:cs="Arial"/>
                <w:sz w:val="20"/>
              </w:rPr>
            </w:pPr>
          </w:p>
        </w:tc>
        <w:tc>
          <w:tcPr>
            <w:tcW w:w="6162" w:type="dxa"/>
            <w:gridSpan w:val="2"/>
            <w:tcBorders>
              <w:top w:val="single" w:sz="4" w:space="0" w:color="auto"/>
              <w:left w:val="single" w:sz="4" w:space="0" w:color="auto"/>
              <w:bottom w:val="single" w:sz="4" w:space="0" w:color="auto"/>
              <w:right w:val="single" w:sz="4" w:space="0" w:color="auto"/>
            </w:tcBorders>
            <w:hideMark/>
          </w:tcPr>
          <w:p w14:paraId="688B2EF2" w14:textId="77777777" w:rsidR="00E334C8" w:rsidRPr="00E334C8" w:rsidRDefault="00E334C8" w:rsidP="00E334C8">
            <w:pPr>
              <w:rPr>
                <w:rFonts w:ascii="Verdana" w:hAnsi="Verdana" w:cs="Arial"/>
                <w:sz w:val="20"/>
              </w:rPr>
            </w:pPr>
            <w:r w:rsidRPr="00E334C8">
              <w:rPr>
                <w:rFonts w:ascii="Verdana" w:hAnsi="Verdana" w:cs="Arial"/>
                <w:b/>
                <w:sz w:val="20"/>
              </w:rPr>
              <w:t>Notes:</w:t>
            </w:r>
          </w:p>
        </w:tc>
      </w:tr>
    </w:tbl>
    <w:p w14:paraId="6F9A98A0" w14:textId="77777777" w:rsidR="00E334C8" w:rsidRPr="00E334C8" w:rsidRDefault="00E334C8" w:rsidP="00E334C8">
      <w:pPr>
        <w:rPr>
          <w:rFonts w:ascii="Verdana" w:hAnsi="Verdana" w:cs="Arial"/>
          <w:sz w:val="20"/>
          <w:szCs w:val="24"/>
        </w:rPr>
      </w:pPr>
    </w:p>
    <w:tbl>
      <w:tblPr>
        <w:tblStyle w:val="TableGrid3"/>
        <w:tblW w:w="0" w:type="auto"/>
        <w:tblInd w:w="0" w:type="dxa"/>
        <w:tblLook w:val="04A0" w:firstRow="1" w:lastRow="0" w:firstColumn="1" w:lastColumn="0" w:noHBand="0" w:noVBand="1"/>
      </w:tblPr>
      <w:tblGrid>
        <w:gridCol w:w="9209"/>
      </w:tblGrid>
      <w:tr w:rsidR="00D15AFF" w:rsidRPr="00E334C8" w14:paraId="77C11822" w14:textId="77777777" w:rsidTr="00D15AFF">
        <w:tc>
          <w:tcPr>
            <w:tcW w:w="9209" w:type="dxa"/>
            <w:tcBorders>
              <w:top w:val="single" w:sz="4" w:space="0" w:color="auto"/>
              <w:left w:val="single" w:sz="4" w:space="0" w:color="auto"/>
              <w:bottom w:val="single" w:sz="4" w:space="0" w:color="auto"/>
              <w:right w:val="single" w:sz="4" w:space="0" w:color="auto"/>
            </w:tcBorders>
          </w:tcPr>
          <w:p w14:paraId="18DE2E22" w14:textId="77777777" w:rsidR="00D15AFF" w:rsidRPr="00E334C8" w:rsidRDefault="00D15AFF" w:rsidP="00E334C8">
            <w:pPr>
              <w:rPr>
                <w:rFonts w:ascii="Verdana" w:hAnsi="Verdana" w:cs="Arial"/>
                <w:b/>
                <w:szCs w:val="24"/>
              </w:rPr>
            </w:pPr>
            <w:r w:rsidRPr="00E334C8">
              <w:rPr>
                <w:rFonts w:ascii="Verdana" w:hAnsi="Verdana" w:cs="Arial"/>
                <w:b/>
                <w:szCs w:val="24"/>
              </w:rPr>
              <w:t>Checklist completed by:</w:t>
            </w:r>
          </w:p>
          <w:p w14:paraId="78B9CAD1" w14:textId="77777777" w:rsidR="00D15AFF" w:rsidRPr="00E334C8" w:rsidRDefault="00D15AFF" w:rsidP="00E334C8">
            <w:pPr>
              <w:rPr>
                <w:rFonts w:ascii="Verdana" w:hAnsi="Verdana" w:cs="Arial"/>
                <w:szCs w:val="24"/>
              </w:rPr>
            </w:pPr>
          </w:p>
          <w:p w14:paraId="0AA6B5C8" w14:textId="77777777" w:rsidR="00D15AFF" w:rsidRPr="00E334C8" w:rsidRDefault="00D15AFF" w:rsidP="00E334C8">
            <w:pPr>
              <w:rPr>
                <w:rFonts w:ascii="Verdana" w:hAnsi="Verdana" w:cs="Arial"/>
                <w:szCs w:val="24"/>
              </w:rPr>
            </w:pPr>
            <w:r w:rsidRPr="00E334C8">
              <w:rPr>
                <w:rFonts w:ascii="Verdana" w:hAnsi="Verdana" w:cs="Arial"/>
                <w:szCs w:val="24"/>
              </w:rPr>
              <w:t>Name:</w:t>
            </w:r>
          </w:p>
          <w:p w14:paraId="389864E4" w14:textId="0A4489D3" w:rsidR="00D15AFF" w:rsidRPr="00E334C8" w:rsidRDefault="00D15AFF" w:rsidP="00E334C8">
            <w:pPr>
              <w:rPr>
                <w:rFonts w:ascii="Verdana" w:hAnsi="Verdana" w:cs="Arial"/>
                <w:szCs w:val="24"/>
              </w:rPr>
            </w:pPr>
            <w:r w:rsidRPr="00E334C8">
              <w:rPr>
                <w:rFonts w:ascii="Verdana" w:hAnsi="Verdana" w:cs="Arial"/>
                <w:szCs w:val="24"/>
              </w:rPr>
              <w:t xml:space="preserve">Job </w:t>
            </w:r>
            <w:r>
              <w:rPr>
                <w:rFonts w:ascii="Verdana" w:hAnsi="Verdana" w:cs="Arial"/>
                <w:szCs w:val="24"/>
              </w:rPr>
              <w:t>t</w:t>
            </w:r>
            <w:r w:rsidRPr="00E334C8">
              <w:rPr>
                <w:rFonts w:ascii="Verdana" w:hAnsi="Verdana" w:cs="Arial"/>
                <w:szCs w:val="24"/>
              </w:rPr>
              <w:t>itle:</w:t>
            </w:r>
          </w:p>
          <w:p w14:paraId="49635140" w14:textId="77777777" w:rsidR="00D15AFF" w:rsidRPr="00E334C8" w:rsidRDefault="00D15AFF" w:rsidP="00E334C8">
            <w:pPr>
              <w:rPr>
                <w:rFonts w:ascii="Verdana" w:hAnsi="Verdana" w:cs="Arial"/>
                <w:szCs w:val="24"/>
              </w:rPr>
            </w:pPr>
            <w:r w:rsidRPr="00E334C8">
              <w:rPr>
                <w:rFonts w:ascii="Verdana" w:hAnsi="Verdana" w:cs="Arial"/>
                <w:szCs w:val="24"/>
              </w:rPr>
              <w:t>Date:</w:t>
            </w:r>
          </w:p>
          <w:p w14:paraId="0230D69A" w14:textId="77777777" w:rsidR="00D15AFF" w:rsidRPr="00E334C8" w:rsidRDefault="00D15AFF" w:rsidP="00E334C8">
            <w:pPr>
              <w:rPr>
                <w:rFonts w:ascii="Verdana" w:hAnsi="Verdana" w:cs="Arial"/>
                <w:szCs w:val="24"/>
              </w:rPr>
            </w:pPr>
          </w:p>
        </w:tc>
      </w:tr>
    </w:tbl>
    <w:p w14:paraId="45C7BB46" w14:textId="77777777" w:rsidR="00E334C8" w:rsidRPr="00E334C8" w:rsidRDefault="00E334C8" w:rsidP="00404170">
      <w:pPr>
        <w:rPr>
          <w:rFonts w:ascii="Verdana" w:hAnsi="Verdana" w:cs="Arial"/>
          <w:sz w:val="20"/>
          <w:szCs w:val="28"/>
        </w:rPr>
      </w:pPr>
      <w:bookmarkStart w:id="39" w:name="_GoBack"/>
      <w:bookmarkEnd w:id="39"/>
    </w:p>
    <w:sectPr w:rsidR="00E334C8" w:rsidRPr="00E334C8" w:rsidSect="001F62A0">
      <w:pgSz w:w="11906" w:h="16838"/>
      <w:pgMar w:top="851" w:right="1133" w:bottom="992" w:left="1134" w:header="709" w:footer="40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F3E0919" w16cex:dateUtc="2025-04-03T16:31:00Z"/>
  <w16cex:commentExtensible w16cex:durableId="33029EFD" w16cex:dateUtc="2025-04-03T16:32:00Z"/>
  <w16cex:commentExtensible w16cex:durableId="5CE0F03F" w16cex:dateUtc="2025-04-04T08:49:00Z"/>
  <w16cex:commentExtensible w16cex:durableId="146BACAC" w16cex:dateUtc="2025-04-04T08:52:00Z"/>
  <w16cex:commentExtensible w16cex:durableId="269F68A2" w16cex:dateUtc="2022-08-11T10:38:00Z"/>
  <w16cex:commentExtensible w16cex:durableId="48299FD1" w16cex:dateUtc="2025-04-04T11:01:00Z"/>
  <w16cex:commentExtensible w16cex:durableId="26A8AE36" w16cex:dateUtc="2022-08-18T11:25:00Z"/>
  <w16cex:commentExtensible w16cex:durableId="2B3A2F68" w16cex:dateUtc="2025-01-21T14:36:00Z"/>
  <w16cex:commentExtensible w16cex:durableId="5046D786" w16cex:dateUtc="2025-04-08T11:10:00Z"/>
  <w16cex:commentExtensible w16cex:durableId="305362BB" w16cex:dateUtc="2025-04-08T12:46:00Z"/>
  <w16cex:commentExtensible w16cex:durableId="011D7AC2" w16cex:dateUtc="2025-04-10T09:54:00Z"/>
  <w16cex:commentExtensible w16cex:durableId="5ADF69E7" w16cex:dateUtc="2025-04-10T09:53:00Z"/>
  <w16cex:commentExtensible w16cex:durableId="35156B40" w16cex:dateUtc="2025-04-08T15:18:00Z"/>
  <w16cex:commentExtensible w16cex:durableId="7A0F144C" w16cex:dateUtc="2025-04-08T15:46:00Z"/>
  <w16cex:commentExtensible w16cex:durableId="6D2571E8" w16cex:dateUtc="2025-04-08T11: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EA185" w14:textId="77777777" w:rsidR="00873B90" w:rsidRDefault="00873B90" w:rsidP="00D406C4">
      <w:r>
        <w:separator/>
      </w:r>
    </w:p>
    <w:p w14:paraId="655764DA" w14:textId="77777777" w:rsidR="00873B90" w:rsidRDefault="00873B90"/>
  </w:endnote>
  <w:endnote w:type="continuationSeparator" w:id="0">
    <w:p w14:paraId="700EB132" w14:textId="77777777" w:rsidR="00873B90" w:rsidRDefault="00873B90" w:rsidP="00D406C4">
      <w:r>
        <w:continuationSeparator/>
      </w:r>
    </w:p>
    <w:p w14:paraId="7EB0C179" w14:textId="77777777" w:rsidR="00873B90" w:rsidRDefault="00873B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8637828"/>
      <w:docPartObj>
        <w:docPartGallery w:val="Page Numbers (Bottom of Page)"/>
        <w:docPartUnique/>
      </w:docPartObj>
    </w:sdtPr>
    <w:sdtEndPr>
      <w:rPr>
        <w:noProof/>
      </w:rPr>
    </w:sdtEndPr>
    <w:sdtContent>
      <w:p w14:paraId="21459F15" w14:textId="2E077E9C" w:rsidR="00873B90" w:rsidRDefault="003E0318">
        <w:pPr>
          <w:pStyle w:val="Footer"/>
          <w:jc w:val="right"/>
        </w:pPr>
        <w:r w:rsidRPr="00B0229D">
          <w:rPr>
            <w:noProof/>
          </w:rPr>
          <w:drawing>
            <wp:anchor distT="0" distB="0" distL="114300" distR="114300" simplePos="0" relativeHeight="251661312" behindDoc="0" locked="0" layoutInCell="1" allowOverlap="1" wp14:anchorId="7090ED2D" wp14:editId="785AB69B">
              <wp:simplePos x="0" y="0"/>
              <wp:positionH relativeFrom="column">
                <wp:posOffset>-22860</wp:posOffset>
              </wp:positionH>
              <wp:positionV relativeFrom="paragraph">
                <wp:posOffset>-358775</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radley Hand ITC" w:hAnsi="Bradley Hand ITC" w:cs="Aharoni"/>
            <w:b/>
            <w:noProof/>
            <w:color w:val="FFFFFF" w:themeColor="accent5"/>
            <w:sz w:val="32"/>
            <w:szCs w:val="32"/>
          </w:rPr>
          <w:drawing>
            <wp:anchor distT="0" distB="0" distL="114300" distR="114300" simplePos="0" relativeHeight="251659264" behindDoc="1" locked="0" layoutInCell="1" allowOverlap="1" wp14:anchorId="37E923DF" wp14:editId="19D329DB">
              <wp:simplePos x="0" y="0"/>
              <wp:positionH relativeFrom="column">
                <wp:posOffset>5962650</wp:posOffset>
              </wp:positionH>
              <wp:positionV relativeFrom="paragraph">
                <wp:posOffset>-405765</wp:posOffset>
              </wp:positionV>
              <wp:extent cx="716280" cy="716280"/>
              <wp:effectExtent l="0" t="0" r="7620" b="7620"/>
              <wp:wrapTight wrapText="bothSides">
                <wp:wrapPolygon edited="0">
                  <wp:start x="0" y="0"/>
                  <wp:lineTo x="0" y="21255"/>
                  <wp:lineTo x="21255" y="21255"/>
                  <wp:lineTo x="212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r w:rsidR="00873B90">
          <w:fldChar w:fldCharType="begin"/>
        </w:r>
        <w:r w:rsidR="00873B90">
          <w:instrText xml:space="preserve"> PAGE   \* MERGEFORMAT </w:instrText>
        </w:r>
        <w:r w:rsidR="00873B90">
          <w:fldChar w:fldCharType="separate"/>
        </w:r>
        <w:r w:rsidR="00873B90">
          <w:rPr>
            <w:noProof/>
          </w:rPr>
          <w:t>2</w:t>
        </w:r>
        <w:r w:rsidR="00873B90">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466384"/>
      <w:docPartObj>
        <w:docPartGallery w:val="Page Numbers (Bottom of Page)"/>
        <w:docPartUnique/>
      </w:docPartObj>
    </w:sdtPr>
    <w:sdtEndPr>
      <w:rPr>
        <w:noProof/>
      </w:rPr>
    </w:sdtEndPr>
    <w:sdtContent>
      <w:p w14:paraId="6EC71B08" w14:textId="2565A815" w:rsidR="00873B90" w:rsidRDefault="00873B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ADEF9" w14:textId="77777777" w:rsidR="00873B90" w:rsidRDefault="00873B90" w:rsidP="00D406C4">
      <w:r>
        <w:separator/>
      </w:r>
    </w:p>
    <w:p w14:paraId="2C38F127" w14:textId="77777777" w:rsidR="00873B90" w:rsidRDefault="00873B90"/>
  </w:footnote>
  <w:footnote w:type="continuationSeparator" w:id="0">
    <w:p w14:paraId="488A0589" w14:textId="77777777" w:rsidR="00873B90" w:rsidRDefault="00873B90" w:rsidP="00D406C4">
      <w:r>
        <w:continuationSeparator/>
      </w:r>
    </w:p>
    <w:p w14:paraId="720342F1" w14:textId="77777777" w:rsidR="00873B90" w:rsidRDefault="00873B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E46F6" w14:textId="742FEE02" w:rsidR="003E0318" w:rsidRDefault="003E0318">
    <w:pPr>
      <w:pStyle w:val="Header"/>
    </w:pPr>
    <w:r>
      <w:rPr>
        <w:noProof/>
      </w:rPr>
      <mc:AlternateContent>
        <mc:Choice Requires="wps">
          <w:drawing>
            <wp:anchor distT="0" distB="0" distL="114300" distR="114300" simplePos="0" relativeHeight="251663360" behindDoc="0" locked="0" layoutInCell="1" allowOverlap="1" wp14:anchorId="1BDD48CA" wp14:editId="7BE50F2D">
              <wp:simplePos x="0" y="0"/>
              <wp:positionH relativeFrom="column">
                <wp:posOffset>1287780</wp:posOffset>
              </wp:positionH>
              <wp:positionV relativeFrom="paragraph">
                <wp:posOffset>540385</wp:posOffset>
              </wp:positionV>
              <wp:extent cx="5206819" cy="8643"/>
              <wp:effectExtent l="0" t="0" r="32385" b="29845"/>
              <wp:wrapNone/>
              <wp:docPr id="6" name="Straight Connector 6"/>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90002"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4pt,42.55pt" to="511.4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" strokecolor="#96c0a3 [3204]" strokeweight=".5pt">
              <v:stroke joinstyle="miter"/>
            </v:line>
          </w:pict>
        </mc:Fallback>
      </mc:AlternateContent>
    </w:r>
    <w:r w:rsidRPr="00B0229D">
      <w:rPr>
        <w:rFonts w:ascii="Bradley Hand ITC" w:hAnsi="Bradley Hand ITC"/>
        <w:b/>
        <w:noProof/>
      </w:rPr>
      <w:drawing>
        <wp:inline distT="0" distB="0" distL="0" distR="0" wp14:anchorId="7BD86F8F" wp14:editId="132F637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05B"/>
    <w:multiLevelType w:val="hybridMultilevel"/>
    <w:tmpl w:val="C35E87E0"/>
    <w:lvl w:ilvl="0" w:tplc="A56CB32A">
      <w:numFmt w:val="bullet"/>
      <w:lvlText w:val="•"/>
      <w:lvlJc w:val="left"/>
      <w:pPr>
        <w:ind w:left="1080" w:hanging="72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97B37"/>
    <w:multiLevelType w:val="hybridMultilevel"/>
    <w:tmpl w:val="709462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6A1079"/>
    <w:multiLevelType w:val="hybridMultilevel"/>
    <w:tmpl w:val="4CDE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4636C"/>
    <w:multiLevelType w:val="hybridMultilevel"/>
    <w:tmpl w:val="CF84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6250F"/>
    <w:multiLevelType w:val="hybridMultilevel"/>
    <w:tmpl w:val="B8564B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D0B199E"/>
    <w:multiLevelType w:val="hybridMultilevel"/>
    <w:tmpl w:val="D824833E"/>
    <w:lvl w:ilvl="0" w:tplc="A56CB32A">
      <w:numFmt w:val="bullet"/>
      <w:lvlText w:val="•"/>
      <w:lvlJc w:val="left"/>
      <w:pPr>
        <w:ind w:left="1080" w:hanging="72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1759F4"/>
    <w:multiLevelType w:val="hybridMultilevel"/>
    <w:tmpl w:val="4CEED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B465F"/>
    <w:multiLevelType w:val="hybridMultilevel"/>
    <w:tmpl w:val="EE00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4678F"/>
    <w:multiLevelType w:val="hybridMultilevel"/>
    <w:tmpl w:val="561A7A8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C0F206F"/>
    <w:multiLevelType w:val="hybridMultilevel"/>
    <w:tmpl w:val="155CC2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2028E1"/>
    <w:multiLevelType w:val="hybridMultilevel"/>
    <w:tmpl w:val="EB444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D33489"/>
    <w:multiLevelType w:val="hybridMultilevel"/>
    <w:tmpl w:val="6BEC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67F5B"/>
    <w:multiLevelType w:val="hybridMultilevel"/>
    <w:tmpl w:val="51FA48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406EEE"/>
    <w:multiLevelType w:val="hybridMultilevel"/>
    <w:tmpl w:val="C890C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651A6B"/>
    <w:multiLevelType w:val="hybridMultilevel"/>
    <w:tmpl w:val="8412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7F3FDF"/>
    <w:multiLevelType w:val="hybridMultilevel"/>
    <w:tmpl w:val="3AA64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71003C"/>
    <w:multiLevelType w:val="hybridMultilevel"/>
    <w:tmpl w:val="6FF8E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EA152C"/>
    <w:multiLevelType w:val="hybridMultilevel"/>
    <w:tmpl w:val="F3FED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C4357E"/>
    <w:multiLevelType w:val="hybridMultilevel"/>
    <w:tmpl w:val="9FF6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414990"/>
    <w:multiLevelType w:val="hybridMultilevel"/>
    <w:tmpl w:val="A1524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07730A"/>
    <w:multiLevelType w:val="hybridMultilevel"/>
    <w:tmpl w:val="2AA8B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BF33C1"/>
    <w:multiLevelType w:val="hybridMultilevel"/>
    <w:tmpl w:val="804C5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E966F9"/>
    <w:multiLevelType w:val="hybridMultilevel"/>
    <w:tmpl w:val="7002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620431"/>
    <w:multiLevelType w:val="hybridMultilevel"/>
    <w:tmpl w:val="DA4654D0"/>
    <w:lvl w:ilvl="0" w:tplc="08090001">
      <w:start w:val="1"/>
      <w:numFmt w:val="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5B44AE9"/>
    <w:multiLevelType w:val="hybridMultilevel"/>
    <w:tmpl w:val="29A02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197756"/>
    <w:multiLevelType w:val="hybridMultilevel"/>
    <w:tmpl w:val="DD8A9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7496CB6"/>
    <w:multiLevelType w:val="hybridMultilevel"/>
    <w:tmpl w:val="943E9C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652AE7"/>
    <w:multiLevelType w:val="hybridMultilevel"/>
    <w:tmpl w:val="4DE84D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7967AF5"/>
    <w:multiLevelType w:val="hybridMultilevel"/>
    <w:tmpl w:val="A03A467A"/>
    <w:lvl w:ilvl="0" w:tplc="9786593E">
      <w:start w:val="1"/>
      <w:numFmt w:val="bullet"/>
      <w:lvlText w:val=""/>
      <w:lvlJc w:val="left"/>
      <w:pPr>
        <w:ind w:left="812" w:hanging="360"/>
      </w:pPr>
      <w:rPr>
        <w:rFonts w:ascii="Symbol" w:hAnsi="Symbol" w:hint="default"/>
      </w:rPr>
    </w:lvl>
    <w:lvl w:ilvl="1" w:tplc="F50ED852" w:tentative="1">
      <w:start w:val="1"/>
      <w:numFmt w:val="bullet"/>
      <w:lvlText w:val="o"/>
      <w:lvlJc w:val="left"/>
      <w:pPr>
        <w:ind w:left="1532" w:hanging="360"/>
      </w:pPr>
      <w:rPr>
        <w:rFonts w:ascii="Courier New" w:hAnsi="Courier New" w:cs="Courier New" w:hint="default"/>
      </w:rPr>
    </w:lvl>
    <w:lvl w:ilvl="2" w:tplc="6AACE348" w:tentative="1">
      <w:start w:val="1"/>
      <w:numFmt w:val="bullet"/>
      <w:lvlText w:val=""/>
      <w:lvlJc w:val="left"/>
      <w:pPr>
        <w:ind w:left="2252" w:hanging="360"/>
      </w:pPr>
      <w:rPr>
        <w:rFonts w:ascii="Wingdings" w:hAnsi="Wingdings" w:hint="default"/>
      </w:rPr>
    </w:lvl>
    <w:lvl w:ilvl="3" w:tplc="D90A158E" w:tentative="1">
      <w:start w:val="1"/>
      <w:numFmt w:val="bullet"/>
      <w:lvlText w:val=""/>
      <w:lvlJc w:val="left"/>
      <w:pPr>
        <w:ind w:left="2972" w:hanging="360"/>
      </w:pPr>
      <w:rPr>
        <w:rFonts w:ascii="Symbol" w:hAnsi="Symbol" w:hint="default"/>
      </w:rPr>
    </w:lvl>
    <w:lvl w:ilvl="4" w:tplc="364A077A" w:tentative="1">
      <w:start w:val="1"/>
      <w:numFmt w:val="bullet"/>
      <w:lvlText w:val="o"/>
      <w:lvlJc w:val="left"/>
      <w:pPr>
        <w:ind w:left="3692" w:hanging="360"/>
      </w:pPr>
      <w:rPr>
        <w:rFonts w:ascii="Courier New" w:hAnsi="Courier New" w:cs="Courier New" w:hint="default"/>
      </w:rPr>
    </w:lvl>
    <w:lvl w:ilvl="5" w:tplc="4230C1E2" w:tentative="1">
      <w:start w:val="1"/>
      <w:numFmt w:val="bullet"/>
      <w:lvlText w:val=""/>
      <w:lvlJc w:val="left"/>
      <w:pPr>
        <w:ind w:left="4412" w:hanging="360"/>
      </w:pPr>
      <w:rPr>
        <w:rFonts w:ascii="Wingdings" w:hAnsi="Wingdings" w:hint="default"/>
      </w:rPr>
    </w:lvl>
    <w:lvl w:ilvl="6" w:tplc="86A03200" w:tentative="1">
      <w:start w:val="1"/>
      <w:numFmt w:val="bullet"/>
      <w:lvlText w:val=""/>
      <w:lvlJc w:val="left"/>
      <w:pPr>
        <w:ind w:left="5132" w:hanging="360"/>
      </w:pPr>
      <w:rPr>
        <w:rFonts w:ascii="Symbol" w:hAnsi="Symbol" w:hint="default"/>
      </w:rPr>
    </w:lvl>
    <w:lvl w:ilvl="7" w:tplc="6F1A98F0" w:tentative="1">
      <w:start w:val="1"/>
      <w:numFmt w:val="bullet"/>
      <w:lvlText w:val="o"/>
      <w:lvlJc w:val="left"/>
      <w:pPr>
        <w:ind w:left="5852" w:hanging="360"/>
      </w:pPr>
      <w:rPr>
        <w:rFonts w:ascii="Courier New" w:hAnsi="Courier New" w:cs="Courier New" w:hint="default"/>
      </w:rPr>
    </w:lvl>
    <w:lvl w:ilvl="8" w:tplc="B1DCEF38" w:tentative="1">
      <w:start w:val="1"/>
      <w:numFmt w:val="bullet"/>
      <w:lvlText w:val=""/>
      <w:lvlJc w:val="left"/>
      <w:pPr>
        <w:ind w:left="6572" w:hanging="360"/>
      </w:pPr>
      <w:rPr>
        <w:rFonts w:ascii="Wingdings" w:hAnsi="Wingdings" w:hint="default"/>
      </w:rPr>
    </w:lvl>
  </w:abstractNum>
  <w:abstractNum w:abstractNumId="29" w15:restartNumberingAfterBreak="0">
    <w:nsid w:val="4E2F1C15"/>
    <w:multiLevelType w:val="hybridMultilevel"/>
    <w:tmpl w:val="029EA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E5318AE"/>
    <w:multiLevelType w:val="hybridMultilevel"/>
    <w:tmpl w:val="A6384D92"/>
    <w:lvl w:ilvl="0" w:tplc="F5740E0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ED3306C"/>
    <w:multiLevelType w:val="hybridMultilevel"/>
    <w:tmpl w:val="981E26A4"/>
    <w:lvl w:ilvl="0" w:tplc="08090001">
      <w:start w:val="1"/>
      <w:numFmt w:val="bullet"/>
      <w:lvlText w:val=""/>
      <w:lvlJc w:val="left"/>
      <w:pPr>
        <w:ind w:left="371" w:hanging="360"/>
      </w:pPr>
      <w:rPr>
        <w:rFonts w:ascii="Symbol" w:hAnsi="Symbol" w:hint="default"/>
      </w:rPr>
    </w:lvl>
    <w:lvl w:ilvl="1" w:tplc="C7C0A400" w:tentative="1">
      <w:start w:val="1"/>
      <w:numFmt w:val="bullet"/>
      <w:lvlText w:val="o"/>
      <w:lvlJc w:val="left"/>
      <w:pPr>
        <w:ind w:left="1091" w:hanging="360"/>
      </w:pPr>
      <w:rPr>
        <w:rFonts w:ascii="Courier New" w:hAnsi="Courier New" w:cs="Courier New" w:hint="default"/>
      </w:rPr>
    </w:lvl>
    <w:lvl w:ilvl="2" w:tplc="344A654C" w:tentative="1">
      <w:start w:val="1"/>
      <w:numFmt w:val="bullet"/>
      <w:lvlText w:val=""/>
      <w:lvlJc w:val="left"/>
      <w:pPr>
        <w:ind w:left="1811" w:hanging="360"/>
      </w:pPr>
      <w:rPr>
        <w:rFonts w:ascii="Wingdings" w:hAnsi="Wingdings" w:hint="default"/>
      </w:rPr>
    </w:lvl>
    <w:lvl w:ilvl="3" w:tplc="8A962BAE" w:tentative="1">
      <w:start w:val="1"/>
      <w:numFmt w:val="bullet"/>
      <w:lvlText w:val=""/>
      <w:lvlJc w:val="left"/>
      <w:pPr>
        <w:ind w:left="2531" w:hanging="360"/>
      </w:pPr>
      <w:rPr>
        <w:rFonts w:ascii="Symbol" w:hAnsi="Symbol" w:hint="default"/>
      </w:rPr>
    </w:lvl>
    <w:lvl w:ilvl="4" w:tplc="218C6B62" w:tentative="1">
      <w:start w:val="1"/>
      <w:numFmt w:val="bullet"/>
      <w:lvlText w:val="o"/>
      <w:lvlJc w:val="left"/>
      <w:pPr>
        <w:ind w:left="3251" w:hanging="360"/>
      </w:pPr>
      <w:rPr>
        <w:rFonts w:ascii="Courier New" w:hAnsi="Courier New" w:cs="Courier New" w:hint="default"/>
      </w:rPr>
    </w:lvl>
    <w:lvl w:ilvl="5" w:tplc="21DE9D7C" w:tentative="1">
      <w:start w:val="1"/>
      <w:numFmt w:val="bullet"/>
      <w:lvlText w:val=""/>
      <w:lvlJc w:val="left"/>
      <w:pPr>
        <w:ind w:left="3971" w:hanging="360"/>
      </w:pPr>
      <w:rPr>
        <w:rFonts w:ascii="Wingdings" w:hAnsi="Wingdings" w:hint="default"/>
      </w:rPr>
    </w:lvl>
    <w:lvl w:ilvl="6" w:tplc="059ED674" w:tentative="1">
      <w:start w:val="1"/>
      <w:numFmt w:val="bullet"/>
      <w:lvlText w:val=""/>
      <w:lvlJc w:val="left"/>
      <w:pPr>
        <w:ind w:left="4691" w:hanging="360"/>
      </w:pPr>
      <w:rPr>
        <w:rFonts w:ascii="Symbol" w:hAnsi="Symbol" w:hint="default"/>
      </w:rPr>
    </w:lvl>
    <w:lvl w:ilvl="7" w:tplc="A0C89C44" w:tentative="1">
      <w:start w:val="1"/>
      <w:numFmt w:val="bullet"/>
      <w:lvlText w:val="o"/>
      <w:lvlJc w:val="left"/>
      <w:pPr>
        <w:ind w:left="5411" w:hanging="360"/>
      </w:pPr>
      <w:rPr>
        <w:rFonts w:ascii="Courier New" w:hAnsi="Courier New" w:cs="Courier New" w:hint="default"/>
      </w:rPr>
    </w:lvl>
    <w:lvl w:ilvl="8" w:tplc="6832A9B4" w:tentative="1">
      <w:start w:val="1"/>
      <w:numFmt w:val="bullet"/>
      <w:lvlText w:val=""/>
      <w:lvlJc w:val="left"/>
      <w:pPr>
        <w:ind w:left="6131" w:hanging="360"/>
      </w:pPr>
      <w:rPr>
        <w:rFonts w:ascii="Wingdings" w:hAnsi="Wingdings" w:hint="default"/>
      </w:rPr>
    </w:lvl>
  </w:abstractNum>
  <w:abstractNum w:abstractNumId="32" w15:restartNumberingAfterBreak="0">
    <w:nsid w:val="514C29BF"/>
    <w:multiLevelType w:val="multilevel"/>
    <w:tmpl w:val="61EAE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5D23B0"/>
    <w:multiLevelType w:val="hybridMultilevel"/>
    <w:tmpl w:val="8FF88134"/>
    <w:lvl w:ilvl="0" w:tplc="A56CB32A">
      <w:numFmt w:val="bullet"/>
      <w:lvlText w:val="•"/>
      <w:lvlJc w:val="left"/>
      <w:pPr>
        <w:ind w:left="1080" w:hanging="72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2BF3B36"/>
    <w:multiLevelType w:val="hybridMultilevel"/>
    <w:tmpl w:val="1936A4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3CC10B7"/>
    <w:multiLevelType w:val="hybridMultilevel"/>
    <w:tmpl w:val="FA706388"/>
    <w:lvl w:ilvl="0" w:tplc="A56CB32A">
      <w:numFmt w:val="bullet"/>
      <w:lvlText w:val="•"/>
      <w:lvlJc w:val="left"/>
      <w:pPr>
        <w:ind w:left="1080" w:hanging="72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FA74AC"/>
    <w:multiLevelType w:val="hybridMultilevel"/>
    <w:tmpl w:val="C84A736E"/>
    <w:lvl w:ilvl="0" w:tplc="A56CB32A">
      <w:numFmt w:val="bullet"/>
      <w:lvlText w:val="•"/>
      <w:lvlJc w:val="left"/>
      <w:pPr>
        <w:ind w:left="1080" w:hanging="72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7B1D16"/>
    <w:multiLevelType w:val="hybridMultilevel"/>
    <w:tmpl w:val="0BDEC9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99E5261"/>
    <w:multiLevelType w:val="hybridMultilevel"/>
    <w:tmpl w:val="4ECAF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D7435E"/>
    <w:multiLevelType w:val="hybridMultilevel"/>
    <w:tmpl w:val="785CC3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BB20C64"/>
    <w:multiLevelType w:val="hybridMultilevel"/>
    <w:tmpl w:val="F6BE7E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5C305D2D"/>
    <w:multiLevelType w:val="hybridMultilevel"/>
    <w:tmpl w:val="7E26FC8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DE73740"/>
    <w:multiLevelType w:val="hybridMultilevel"/>
    <w:tmpl w:val="BD8EA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DEC720A"/>
    <w:multiLevelType w:val="hybridMultilevel"/>
    <w:tmpl w:val="8282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3F37FE"/>
    <w:multiLevelType w:val="hybridMultilevel"/>
    <w:tmpl w:val="89E21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21935C4"/>
    <w:multiLevelType w:val="hybridMultilevel"/>
    <w:tmpl w:val="D7E888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684B422A"/>
    <w:multiLevelType w:val="hybridMultilevel"/>
    <w:tmpl w:val="22A2E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C304103"/>
    <w:multiLevelType w:val="hybridMultilevel"/>
    <w:tmpl w:val="BBF8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2255C6"/>
    <w:multiLevelType w:val="hybridMultilevel"/>
    <w:tmpl w:val="88A6E2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numFmt w:val="bullet"/>
      <w:lvlText w:val="-"/>
      <w:lvlJc w:val="left"/>
      <w:pPr>
        <w:ind w:left="1800" w:hanging="360"/>
      </w:pPr>
      <w:rPr>
        <w:rFonts w:ascii="Arial" w:eastAsiaTheme="minorHAnsi"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33B621B"/>
    <w:multiLevelType w:val="hybridMultilevel"/>
    <w:tmpl w:val="C4A0AF9C"/>
    <w:lvl w:ilvl="0" w:tplc="08090001">
      <w:start w:val="1"/>
      <w:numFmt w:val="bullet"/>
      <w:lvlText w:val=""/>
      <w:lvlJc w:val="left"/>
      <w:pPr>
        <w:ind w:left="-1974" w:hanging="360"/>
      </w:pPr>
      <w:rPr>
        <w:rFonts w:ascii="Symbol" w:hAnsi="Symbol"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534" w:hanging="360"/>
      </w:pPr>
      <w:rPr>
        <w:rFonts w:ascii="Wingdings" w:hAnsi="Wingdings" w:hint="default"/>
      </w:rPr>
    </w:lvl>
    <w:lvl w:ilvl="3" w:tplc="08090001" w:tentative="1">
      <w:start w:val="1"/>
      <w:numFmt w:val="bullet"/>
      <w:lvlText w:val=""/>
      <w:lvlJc w:val="left"/>
      <w:pPr>
        <w:ind w:left="186" w:hanging="360"/>
      </w:pPr>
      <w:rPr>
        <w:rFonts w:ascii="Symbol" w:hAnsi="Symbol" w:hint="default"/>
      </w:rPr>
    </w:lvl>
    <w:lvl w:ilvl="4" w:tplc="08090003" w:tentative="1">
      <w:start w:val="1"/>
      <w:numFmt w:val="bullet"/>
      <w:lvlText w:val="o"/>
      <w:lvlJc w:val="left"/>
      <w:pPr>
        <w:ind w:left="906" w:hanging="360"/>
      </w:pPr>
      <w:rPr>
        <w:rFonts w:ascii="Courier New" w:hAnsi="Courier New" w:cs="Courier New" w:hint="default"/>
      </w:rPr>
    </w:lvl>
    <w:lvl w:ilvl="5" w:tplc="08090005" w:tentative="1">
      <w:start w:val="1"/>
      <w:numFmt w:val="bullet"/>
      <w:lvlText w:val=""/>
      <w:lvlJc w:val="left"/>
      <w:pPr>
        <w:ind w:left="1626" w:hanging="360"/>
      </w:pPr>
      <w:rPr>
        <w:rFonts w:ascii="Wingdings" w:hAnsi="Wingdings" w:hint="default"/>
      </w:rPr>
    </w:lvl>
    <w:lvl w:ilvl="6" w:tplc="08090001" w:tentative="1">
      <w:start w:val="1"/>
      <w:numFmt w:val="bullet"/>
      <w:lvlText w:val=""/>
      <w:lvlJc w:val="left"/>
      <w:pPr>
        <w:ind w:left="2346" w:hanging="360"/>
      </w:pPr>
      <w:rPr>
        <w:rFonts w:ascii="Symbol" w:hAnsi="Symbol" w:hint="default"/>
      </w:rPr>
    </w:lvl>
    <w:lvl w:ilvl="7" w:tplc="08090003" w:tentative="1">
      <w:start w:val="1"/>
      <w:numFmt w:val="bullet"/>
      <w:lvlText w:val="o"/>
      <w:lvlJc w:val="left"/>
      <w:pPr>
        <w:ind w:left="3066" w:hanging="360"/>
      </w:pPr>
      <w:rPr>
        <w:rFonts w:ascii="Courier New" w:hAnsi="Courier New" w:cs="Courier New" w:hint="default"/>
      </w:rPr>
    </w:lvl>
    <w:lvl w:ilvl="8" w:tplc="08090005" w:tentative="1">
      <w:start w:val="1"/>
      <w:numFmt w:val="bullet"/>
      <w:lvlText w:val=""/>
      <w:lvlJc w:val="left"/>
      <w:pPr>
        <w:ind w:left="3786" w:hanging="360"/>
      </w:pPr>
      <w:rPr>
        <w:rFonts w:ascii="Wingdings" w:hAnsi="Wingdings" w:hint="default"/>
      </w:rPr>
    </w:lvl>
  </w:abstractNum>
  <w:abstractNum w:abstractNumId="51" w15:restartNumberingAfterBreak="0">
    <w:nsid w:val="734D127C"/>
    <w:multiLevelType w:val="hybridMultilevel"/>
    <w:tmpl w:val="85DA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CA2812"/>
    <w:multiLevelType w:val="hybridMultilevel"/>
    <w:tmpl w:val="E4FE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7DE5E5C"/>
    <w:multiLevelType w:val="hybridMultilevel"/>
    <w:tmpl w:val="72BE5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B0C619E"/>
    <w:multiLevelType w:val="hybridMultilevel"/>
    <w:tmpl w:val="6DE21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C7F664D"/>
    <w:multiLevelType w:val="multilevel"/>
    <w:tmpl w:val="B222386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9"/>
  </w:num>
  <w:num w:numId="2">
    <w:abstractNumId w:val="28"/>
  </w:num>
  <w:num w:numId="3">
    <w:abstractNumId w:val="50"/>
  </w:num>
  <w:num w:numId="4">
    <w:abstractNumId w:val="40"/>
  </w:num>
  <w:num w:numId="5">
    <w:abstractNumId w:val="41"/>
  </w:num>
  <w:num w:numId="6">
    <w:abstractNumId w:val="4"/>
  </w:num>
  <w:num w:numId="7">
    <w:abstractNumId w:val="27"/>
  </w:num>
  <w:num w:numId="8">
    <w:abstractNumId w:val="43"/>
  </w:num>
  <w:num w:numId="9">
    <w:abstractNumId w:val="15"/>
  </w:num>
  <w:num w:numId="10">
    <w:abstractNumId w:val="20"/>
  </w:num>
  <w:num w:numId="11">
    <w:abstractNumId w:val="31"/>
  </w:num>
  <w:num w:numId="12">
    <w:abstractNumId w:val="46"/>
  </w:num>
  <w:num w:numId="13">
    <w:abstractNumId w:val="25"/>
  </w:num>
  <w:num w:numId="14">
    <w:abstractNumId w:val="45"/>
  </w:num>
  <w:num w:numId="15">
    <w:abstractNumId w:val="29"/>
  </w:num>
  <w:num w:numId="16">
    <w:abstractNumId w:val="8"/>
  </w:num>
  <w:num w:numId="17">
    <w:abstractNumId w:val="42"/>
  </w:num>
  <w:num w:numId="18">
    <w:abstractNumId w:val="23"/>
  </w:num>
  <w:num w:numId="19">
    <w:abstractNumId w:val="1"/>
  </w:num>
  <w:num w:numId="20">
    <w:abstractNumId w:val="2"/>
  </w:num>
  <w:num w:numId="21">
    <w:abstractNumId w:val="32"/>
  </w:num>
  <w:num w:numId="22">
    <w:abstractNumId w:val="55"/>
  </w:num>
  <w:num w:numId="23">
    <w:abstractNumId w:val="52"/>
  </w:num>
  <w:num w:numId="24">
    <w:abstractNumId w:val="51"/>
  </w:num>
  <w:num w:numId="25">
    <w:abstractNumId w:val="37"/>
  </w:num>
  <w:num w:numId="26">
    <w:abstractNumId w:val="36"/>
  </w:num>
  <w:num w:numId="27">
    <w:abstractNumId w:val="33"/>
  </w:num>
  <w:num w:numId="28">
    <w:abstractNumId w:val="0"/>
  </w:num>
  <w:num w:numId="29">
    <w:abstractNumId w:val="38"/>
  </w:num>
  <w:num w:numId="30">
    <w:abstractNumId w:val="30"/>
  </w:num>
  <w:num w:numId="31">
    <w:abstractNumId w:val="5"/>
  </w:num>
  <w:num w:numId="32">
    <w:abstractNumId w:val="9"/>
  </w:num>
  <w:num w:numId="33">
    <w:abstractNumId w:val="35"/>
  </w:num>
  <w:num w:numId="34">
    <w:abstractNumId w:val="16"/>
  </w:num>
  <w:num w:numId="35">
    <w:abstractNumId w:val="24"/>
  </w:num>
  <w:num w:numId="36">
    <w:abstractNumId w:val="53"/>
  </w:num>
  <w:num w:numId="37">
    <w:abstractNumId w:val="17"/>
  </w:num>
  <w:num w:numId="38">
    <w:abstractNumId w:val="21"/>
  </w:num>
  <w:num w:numId="39">
    <w:abstractNumId w:val="54"/>
  </w:num>
  <w:num w:numId="40">
    <w:abstractNumId w:val="22"/>
  </w:num>
  <w:num w:numId="41">
    <w:abstractNumId w:val="14"/>
  </w:num>
  <w:num w:numId="42">
    <w:abstractNumId w:val="10"/>
  </w:num>
  <w:num w:numId="43">
    <w:abstractNumId w:val="6"/>
  </w:num>
  <w:num w:numId="44">
    <w:abstractNumId w:val="39"/>
  </w:num>
  <w:num w:numId="45">
    <w:abstractNumId w:val="48"/>
  </w:num>
  <w:num w:numId="46">
    <w:abstractNumId w:val="44"/>
  </w:num>
  <w:num w:numId="47">
    <w:abstractNumId w:val="12"/>
  </w:num>
  <w:num w:numId="48">
    <w:abstractNumId w:val="13"/>
  </w:num>
  <w:num w:numId="49">
    <w:abstractNumId w:val="3"/>
  </w:num>
  <w:num w:numId="50">
    <w:abstractNumId w:val="11"/>
  </w:num>
  <w:num w:numId="51">
    <w:abstractNumId w:val="18"/>
  </w:num>
  <w:num w:numId="52">
    <w:abstractNumId w:val="47"/>
  </w:num>
  <w:num w:numId="53">
    <w:abstractNumId w:val="26"/>
  </w:num>
  <w:num w:numId="54">
    <w:abstractNumId w:val="19"/>
  </w:num>
  <w:num w:numId="55">
    <w:abstractNumId w:val="7"/>
  </w:num>
  <w:num w:numId="56">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0E1"/>
    <w:rsid w:val="000179C0"/>
    <w:rsid w:val="00020639"/>
    <w:rsid w:val="0002250F"/>
    <w:rsid w:val="00037F31"/>
    <w:rsid w:val="00067190"/>
    <w:rsid w:val="000707C1"/>
    <w:rsid w:val="00075BD8"/>
    <w:rsid w:val="00076A5A"/>
    <w:rsid w:val="00080253"/>
    <w:rsid w:val="000823A6"/>
    <w:rsid w:val="00092AEA"/>
    <w:rsid w:val="000948C9"/>
    <w:rsid w:val="000A62E1"/>
    <w:rsid w:val="000A7130"/>
    <w:rsid w:val="000A7916"/>
    <w:rsid w:val="000B5A90"/>
    <w:rsid w:val="000C22B7"/>
    <w:rsid w:val="000C2758"/>
    <w:rsid w:val="000D532D"/>
    <w:rsid w:val="00111051"/>
    <w:rsid w:val="001132D5"/>
    <w:rsid w:val="00117042"/>
    <w:rsid w:val="00124655"/>
    <w:rsid w:val="00137F45"/>
    <w:rsid w:val="001408EE"/>
    <w:rsid w:val="00147FC1"/>
    <w:rsid w:val="001565DD"/>
    <w:rsid w:val="00161FC6"/>
    <w:rsid w:val="00171EDE"/>
    <w:rsid w:val="00177866"/>
    <w:rsid w:val="00180CF6"/>
    <w:rsid w:val="00182FF5"/>
    <w:rsid w:val="0019797D"/>
    <w:rsid w:val="00197AF5"/>
    <w:rsid w:val="001B2331"/>
    <w:rsid w:val="001C2991"/>
    <w:rsid w:val="001C7702"/>
    <w:rsid w:val="001E430E"/>
    <w:rsid w:val="001E5307"/>
    <w:rsid w:val="001E6F04"/>
    <w:rsid w:val="001F3547"/>
    <w:rsid w:val="001F62A0"/>
    <w:rsid w:val="00202D68"/>
    <w:rsid w:val="00203550"/>
    <w:rsid w:val="00226337"/>
    <w:rsid w:val="002310B3"/>
    <w:rsid w:val="0026552C"/>
    <w:rsid w:val="002674F0"/>
    <w:rsid w:val="002758B7"/>
    <w:rsid w:val="00281618"/>
    <w:rsid w:val="00294347"/>
    <w:rsid w:val="002A20A9"/>
    <w:rsid w:val="002C7932"/>
    <w:rsid w:val="002D23E4"/>
    <w:rsid w:val="002F0B5A"/>
    <w:rsid w:val="002F16F8"/>
    <w:rsid w:val="00302DFE"/>
    <w:rsid w:val="00313D7F"/>
    <w:rsid w:val="003145B7"/>
    <w:rsid w:val="00321F30"/>
    <w:rsid w:val="003268EC"/>
    <w:rsid w:val="003353F4"/>
    <w:rsid w:val="00342872"/>
    <w:rsid w:val="00350866"/>
    <w:rsid w:val="00354A73"/>
    <w:rsid w:val="00361CFF"/>
    <w:rsid w:val="003637C8"/>
    <w:rsid w:val="003715C2"/>
    <w:rsid w:val="003760B6"/>
    <w:rsid w:val="0038142B"/>
    <w:rsid w:val="003916C1"/>
    <w:rsid w:val="003A2DD5"/>
    <w:rsid w:val="003A4079"/>
    <w:rsid w:val="003B08D5"/>
    <w:rsid w:val="003B331B"/>
    <w:rsid w:val="003C4E72"/>
    <w:rsid w:val="003D26D6"/>
    <w:rsid w:val="003E0318"/>
    <w:rsid w:val="003E1704"/>
    <w:rsid w:val="003E6767"/>
    <w:rsid w:val="003F7453"/>
    <w:rsid w:val="00404170"/>
    <w:rsid w:val="00423C9C"/>
    <w:rsid w:val="00427E6B"/>
    <w:rsid w:val="00436C6E"/>
    <w:rsid w:val="00445989"/>
    <w:rsid w:val="004661B8"/>
    <w:rsid w:val="00467AA3"/>
    <w:rsid w:val="00481B02"/>
    <w:rsid w:val="00484194"/>
    <w:rsid w:val="00486343"/>
    <w:rsid w:val="0049224C"/>
    <w:rsid w:val="004925D9"/>
    <w:rsid w:val="004925F3"/>
    <w:rsid w:val="004B3F0F"/>
    <w:rsid w:val="004B5437"/>
    <w:rsid w:val="004C6EB4"/>
    <w:rsid w:val="004F5B86"/>
    <w:rsid w:val="00505ABA"/>
    <w:rsid w:val="00510118"/>
    <w:rsid w:val="00512505"/>
    <w:rsid w:val="005166B6"/>
    <w:rsid w:val="005333CB"/>
    <w:rsid w:val="00552D2C"/>
    <w:rsid w:val="00552FF6"/>
    <w:rsid w:val="005550EE"/>
    <w:rsid w:val="00562F57"/>
    <w:rsid w:val="005679A2"/>
    <w:rsid w:val="0057164B"/>
    <w:rsid w:val="00583010"/>
    <w:rsid w:val="005934C2"/>
    <w:rsid w:val="005A097A"/>
    <w:rsid w:val="005A338B"/>
    <w:rsid w:val="005A596F"/>
    <w:rsid w:val="005B70CB"/>
    <w:rsid w:val="005C4D34"/>
    <w:rsid w:val="005D276C"/>
    <w:rsid w:val="00611F44"/>
    <w:rsid w:val="006279A2"/>
    <w:rsid w:val="00630936"/>
    <w:rsid w:val="00637022"/>
    <w:rsid w:val="00647E4B"/>
    <w:rsid w:val="00650FCD"/>
    <w:rsid w:val="00661C01"/>
    <w:rsid w:val="006B5AB8"/>
    <w:rsid w:val="006E5906"/>
    <w:rsid w:val="006F13FA"/>
    <w:rsid w:val="0070525C"/>
    <w:rsid w:val="00707C1E"/>
    <w:rsid w:val="007202F3"/>
    <w:rsid w:val="00725200"/>
    <w:rsid w:val="007465A5"/>
    <w:rsid w:val="00756368"/>
    <w:rsid w:val="00771F4F"/>
    <w:rsid w:val="00772FD4"/>
    <w:rsid w:val="007811C8"/>
    <w:rsid w:val="00785366"/>
    <w:rsid w:val="00791952"/>
    <w:rsid w:val="00795798"/>
    <w:rsid w:val="007B23A4"/>
    <w:rsid w:val="007B724A"/>
    <w:rsid w:val="007C04C3"/>
    <w:rsid w:val="007D4B35"/>
    <w:rsid w:val="007D6279"/>
    <w:rsid w:val="007E352E"/>
    <w:rsid w:val="00805589"/>
    <w:rsid w:val="00826DD3"/>
    <w:rsid w:val="00833E12"/>
    <w:rsid w:val="00847C3B"/>
    <w:rsid w:val="008524ED"/>
    <w:rsid w:val="0085464D"/>
    <w:rsid w:val="00872B99"/>
    <w:rsid w:val="00873855"/>
    <w:rsid w:val="00873B90"/>
    <w:rsid w:val="00887DBA"/>
    <w:rsid w:val="00890EAF"/>
    <w:rsid w:val="00892C25"/>
    <w:rsid w:val="008954D3"/>
    <w:rsid w:val="008B09E3"/>
    <w:rsid w:val="008C0151"/>
    <w:rsid w:val="008F505F"/>
    <w:rsid w:val="009110B8"/>
    <w:rsid w:val="009207B8"/>
    <w:rsid w:val="009231BA"/>
    <w:rsid w:val="00930BED"/>
    <w:rsid w:val="009417E3"/>
    <w:rsid w:val="00942158"/>
    <w:rsid w:val="00945067"/>
    <w:rsid w:val="009521EB"/>
    <w:rsid w:val="00954EFB"/>
    <w:rsid w:val="009612EB"/>
    <w:rsid w:val="009950A2"/>
    <w:rsid w:val="009A1E75"/>
    <w:rsid w:val="009A503A"/>
    <w:rsid w:val="009B316A"/>
    <w:rsid w:val="009C0AE1"/>
    <w:rsid w:val="009C23A6"/>
    <w:rsid w:val="009D4A63"/>
    <w:rsid w:val="009D6D9E"/>
    <w:rsid w:val="009E1F37"/>
    <w:rsid w:val="009F1909"/>
    <w:rsid w:val="009F4D80"/>
    <w:rsid w:val="00A01817"/>
    <w:rsid w:val="00A07B3B"/>
    <w:rsid w:val="00A13349"/>
    <w:rsid w:val="00A137C8"/>
    <w:rsid w:val="00A25A45"/>
    <w:rsid w:val="00A30E6A"/>
    <w:rsid w:val="00A6580B"/>
    <w:rsid w:val="00A71167"/>
    <w:rsid w:val="00A75C46"/>
    <w:rsid w:val="00A9067B"/>
    <w:rsid w:val="00A90D8E"/>
    <w:rsid w:val="00AA0905"/>
    <w:rsid w:val="00AA5092"/>
    <w:rsid w:val="00AC22BB"/>
    <w:rsid w:val="00AC23A3"/>
    <w:rsid w:val="00AC3040"/>
    <w:rsid w:val="00AC6F7C"/>
    <w:rsid w:val="00AD0201"/>
    <w:rsid w:val="00AD509C"/>
    <w:rsid w:val="00AF141B"/>
    <w:rsid w:val="00B1050E"/>
    <w:rsid w:val="00B421D8"/>
    <w:rsid w:val="00B648A2"/>
    <w:rsid w:val="00B675E8"/>
    <w:rsid w:val="00B74A13"/>
    <w:rsid w:val="00B93EAA"/>
    <w:rsid w:val="00BA0E83"/>
    <w:rsid w:val="00BB1DAE"/>
    <w:rsid w:val="00BB7C95"/>
    <w:rsid w:val="00BD4830"/>
    <w:rsid w:val="00BE7AF0"/>
    <w:rsid w:val="00C01537"/>
    <w:rsid w:val="00C257CA"/>
    <w:rsid w:val="00C30116"/>
    <w:rsid w:val="00C42E6E"/>
    <w:rsid w:val="00C462A7"/>
    <w:rsid w:val="00C514F4"/>
    <w:rsid w:val="00C53C4C"/>
    <w:rsid w:val="00C81F63"/>
    <w:rsid w:val="00C823C2"/>
    <w:rsid w:val="00C87A27"/>
    <w:rsid w:val="00CA6E04"/>
    <w:rsid w:val="00CB059A"/>
    <w:rsid w:val="00CD4365"/>
    <w:rsid w:val="00CD56B6"/>
    <w:rsid w:val="00CE15B8"/>
    <w:rsid w:val="00CF5FCA"/>
    <w:rsid w:val="00CF64D2"/>
    <w:rsid w:val="00CF74DF"/>
    <w:rsid w:val="00D03D35"/>
    <w:rsid w:val="00D15AFF"/>
    <w:rsid w:val="00D253E3"/>
    <w:rsid w:val="00D25959"/>
    <w:rsid w:val="00D33A03"/>
    <w:rsid w:val="00D36F0E"/>
    <w:rsid w:val="00D406C4"/>
    <w:rsid w:val="00D44918"/>
    <w:rsid w:val="00D4595C"/>
    <w:rsid w:val="00D50757"/>
    <w:rsid w:val="00D50A7C"/>
    <w:rsid w:val="00D53859"/>
    <w:rsid w:val="00D60DA9"/>
    <w:rsid w:val="00D72E03"/>
    <w:rsid w:val="00D81BB9"/>
    <w:rsid w:val="00D865C2"/>
    <w:rsid w:val="00DA4961"/>
    <w:rsid w:val="00DA7B43"/>
    <w:rsid w:val="00DB5A44"/>
    <w:rsid w:val="00DC1BCC"/>
    <w:rsid w:val="00DC3FD0"/>
    <w:rsid w:val="00DF3593"/>
    <w:rsid w:val="00E00289"/>
    <w:rsid w:val="00E02403"/>
    <w:rsid w:val="00E2233C"/>
    <w:rsid w:val="00E23BFF"/>
    <w:rsid w:val="00E314FA"/>
    <w:rsid w:val="00E334C8"/>
    <w:rsid w:val="00E40C79"/>
    <w:rsid w:val="00E51042"/>
    <w:rsid w:val="00E538DE"/>
    <w:rsid w:val="00E55D16"/>
    <w:rsid w:val="00E65741"/>
    <w:rsid w:val="00E83731"/>
    <w:rsid w:val="00E83BF8"/>
    <w:rsid w:val="00E92223"/>
    <w:rsid w:val="00EA3A3C"/>
    <w:rsid w:val="00EB2246"/>
    <w:rsid w:val="00EB4B8B"/>
    <w:rsid w:val="00EC7834"/>
    <w:rsid w:val="00EE4F46"/>
    <w:rsid w:val="00F05B3B"/>
    <w:rsid w:val="00F16884"/>
    <w:rsid w:val="00F212A5"/>
    <w:rsid w:val="00F270E1"/>
    <w:rsid w:val="00F27E5B"/>
    <w:rsid w:val="00F44F7D"/>
    <w:rsid w:val="00F51436"/>
    <w:rsid w:val="00F67144"/>
    <w:rsid w:val="00F74056"/>
    <w:rsid w:val="00F7580E"/>
    <w:rsid w:val="00F762AB"/>
    <w:rsid w:val="00F93646"/>
    <w:rsid w:val="00F97698"/>
    <w:rsid w:val="00FA0A6A"/>
    <w:rsid w:val="00FA32F3"/>
    <w:rsid w:val="00FB060B"/>
    <w:rsid w:val="00FB398E"/>
    <w:rsid w:val="00FC3D52"/>
    <w:rsid w:val="00FC70CA"/>
    <w:rsid w:val="00FD0BE9"/>
    <w:rsid w:val="00FD6AC2"/>
    <w:rsid w:val="00FD70CA"/>
    <w:rsid w:val="00FF3302"/>
    <w:rsid w:val="00FF4F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18BC82"/>
  <w15:chartTrackingRefBased/>
  <w15:docId w15:val="{04D2446A-60DC-4C31-A068-EA7FBAD03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0253"/>
    <w:rPr>
      <w:rFonts w:eastAsiaTheme="minorEastAsia"/>
    </w:rPr>
  </w:style>
  <w:style w:type="paragraph" w:styleId="Heading1">
    <w:name w:val="heading 1"/>
    <w:basedOn w:val="Normal"/>
    <w:next w:val="Normal"/>
    <w:link w:val="Heading1Char"/>
    <w:uiPriority w:val="9"/>
    <w:qFormat/>
    <w:rsid w:val="00AA5092"/>
    <w:pPr>
      <w:keepNext/>
      <w:keepLines/>
      <w:spacing w:before="240"/>
      <w:outlineLvl w:val="0"/>
    </w:pPr>
    <w:rPr>
      <w:rFonts w:asciiTheme="majorHAnsi" w:eastAsiaTheme="majorEastAsia" w:hAnsiTheme="majorHAnsi" w:cstheme="majorBidi"/>
      <w:color w:val="609F73" w:themeColor="accent1" w:themeShade="BF"/>
      <w:sz w:val="32"/>
      <w:szCs w:val="32"/>
    </w:rPr>
  </w:style>
  <w:style w:type="paragraph" w:styleId="Heading2">
    <w:name w:val="heading 2"/>
    <w:basedOn w:val="Normal"/>
    <w:next w:val="Normal"/>
    <w:link w:val="Heading2Char"/>
    <w:uiPriority w:val="9"/>
    <w:unhideWhenUsed/>
    <w:qFormat/>
    <w:rsid w:val="00AA5092"/>
    <w:pPr>
      <w:keepNext/>
      <w:keepLines/>
      <w:spacing w:before="40"/>
      <w:outlineLvl w:val="1"/>
    </w:pPr>
    <w:rPr>
      <w:rFonts w:asciiTheme="majorHAnsi" w:eastAsiaTheme="majorEastAsia" w:hAnsiTheme="majorHAnsi" w:cstheme="majorBidi"/>
      <w:color w:val="609F73" w:themeColor="accent1" w:themeShade="BF"/>
      <w:sz w:val="26"/>
      <w:szCs w:val="26"/>
    </w:rPr>
  </w:style>
  <w:style w:type="paragraph" w:styleId="Heading3">
    <w:name w:val="heading 3"/>
    <w:basedOn w:val="Normal"/>
    <w:next w:val="Normal"/>
    <w:link w:val="Heading3Char"/>
    <w:uiPriority w:val="9"/>
    <w:semiHidden/>
    <w:unhideWhenUsed/>
    <w:qFormat/>
    <w:rsid w:val="00AA5092"/>
    <w:pPr>
      <w:keepNext/>
      <w:keepLines/>
      <w:spacing w:before="40"/>
      <w:outlineLvl w:val="2"/>
    </w:pPr>
    <w:rPr>
      <w:rFonts w:asciiTheme="majorHAnsi" w:eastAsiaTheme="majorEastAsia" w:hAnsiTheme="majorHAnsi" w:cstheme="majorBidi"/>
      <w:color w:val="3F6A4C" w:themeColor="accent1" w:themeShade="7F"/>
      <w:sz w:val="24"/>
      <w:szCs w:val="24"/>
    </w:rPr>
  </w:style>
  <w:style w:type="paragraph" w:styleId="Heading4">
    <w:name w:val="heading 4"/>
    <w:basedOn w:val="Normal"/>
    <w:next w:val="Normal"/>
    <w:link w:val="Heading4Char"/>
    <w:uiPriority w:val="9"/>
    <w:semiHidden/>
    <w:unhideWhenUsed/>
    <w:qFormat/>
    <w:rsid w:val="00AA5092"/>
    <w:pPr>
      <w:keepNext/>
      <w:keepLines/>
      <w:spacing w:before="40"/>
      <w:outlineLvl w:val="3"/>
    </w:pPr>
    <w:rPr>
      <w:rFonts w:asciiTheme="majorHAnsi" w:eastAsiaTheme="majorEastAsia" w:hAnsiTheme="majorHAnsi" w:cstheme="majorBidi"/>
      <w:i/>
      <w:iCs/>
      <w:color w:val="609F73" w:themeColor="accent1" w:themeShade="BF"/>
    </w:rPr>
  </w:style>
  <w:style w:type="paragraph" w:styleId="Heading5">
    <w:name w:val="heading 5"/>
    <w:basedOn w:val="Normal"/>
    <w:next w:val="Normal"/>
    <w:link w:val="Heading5Char"/>
    <w:uiPriority w:val="9"/>
    <w:semiHidden/>
    <w:unhideWhenUsed/>
    <w:qFormat/>
    <w:rsid w:val="00AA5092"/>
    <w:pPr>
      <w:keepNext/>
      <w:keepLines/>
      <w:spacing w:before="40"/>
      <w:outlineLvl w:val="4"/>
    </w:pPr>
    <w:rPr>
      <w:rFonts w:asciiTheme="majorHAnsi" w:eastAsiaTheme="majorEastAsia" w:hAnsiTheme="majorHAnsi" w:cstheme="majorBidi"/>
      <w:color w:val="609F73" w:themeColor="accent1" w:themeShade="BF"/>
    </w:rPr>
  </w:style>
  <w:style w:type="paragraph" w:styleId="Heading6">
    <w:name w:val="heading 6"/>
    <w:basedOn w:val="Normal"/>
    <w:next w:val="Normal"/>
    <w:link w:val="Heading6Char"/>
    <w:uiPriority w:val="9"/>
    <w:semiHidden/>
    <w:unhideWhenUsed/>
    <w:qFormat/>
    <w:rsid w:val="00AA5092"/>
    <w:pPr>
      <w:keepNext/>
      <w:keepLines/>
      <w:spacing w:before="40"/>
      <w:outlineLvl w:val="5"/>
    </w:pPr>
    <w:rPr>
      <w:rFonts w:asciiTheme="majorHAnsi" w:eastAsiaTheme="majorEastAsia" w:hAnsiTheme="majorHAnsi" w:cstheme="majorBidi"/>
      <w:color w:val="3F6A4C" w:themeColor="accent1" w:themeShade="7F"/>
    </w:rPr>
  </w:style>
  <w:style w:type="paragraph" w:styleId="Heading7">
    <w:name w:val="heading 7"/>
    <w:basedOn w:val="Normal"/>
    <w:next w:val="Normal"/>
    <w:link w:val="Heading7Char"/>
    <w:uiPriority w:val="9"/>
    <w:semiHidden/>
    <w:unhideWhenUsed/>
    <w:qFormat/>
    <w:rsid w:val="00AA5092"/>
    <w:pPr>
      <w:keepNext/>
      <w:keepLines/>
      <w:spacing w:before="40"/>
      <w:outlineLvl w:val="6"/>
    </w:pPr>
    <w:rPr>
      <w:rFonts w:asciiTheme="majorHAnsi" w:eastAsiaTheme="majorEastAsia" w:hAnsiTheme="majorHAnsi" w:cstheme="majorBidi"/>
      <w:i/>
      <w:iCs/>
      <w:color w:val="3F6A4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092"/>
    <w:rPr>
      <w:rFonts w:asciiTheme="majorHAnsi" w:eastAsiaTheme="majorEastAsia" w:hAnsiTheme="majorHAnsi" w:cstheme="majorBidi"/>
      <w:color w:val="609F73" w:themeColor="accent1" w:themeShade="BF"/>
      <w:sz w:val="32"/>
      <w:szCs w:val="32"/>
    </w:rPr>
  </w:style>
  <w:style w:type="character" w:customStyle="1" w:styleId="Heading2Char">
    <w:name w:val="Heading 2 Char"/>
    <w:basedOn w:val="DefaultParagraphFont"/>
    <w:link w:val="Heading2"/>
    <w:uiPriority w:val="9"/>
    <w:rsid w:val="00AA5092"/>
    <w:rPr>
      <w:rFonts w:asciiTheme="majorHAnsi" w:eastAsiaTheme="majorEastAsia" w:hAnsiTheme="majorHAnsi" w:cstheme="majorBidi"/>
      <w:color w:val="609F73" w:themeColor="accent1" w:themeShade="BF"/>
      <w:sz w:val="26"/>
      <w:szCs w:val="26"/>
    </w:rPr>
  </w:style>
  <w:style w:type="character" w:customStyle="1" w:styleId="Heading3Char">
    <w:name w:val="Heading 3 Char"/>
    <w:basedOn w:val="DefaultParagraphFont"/>
    <w:link w:val="Heading3"/>
    <w:uiPriority w:val="9"/>
    <w:semiHidden/>
    <w:rsid w:val="00AA5092"/>
    <w:rPr>
      <w:rFonts w:asciiTheme="majorHAnsi" w:eastAsiaTheme="majorEastAsia" w:hAnsiTheme="majorHAnsi" w:cstheme="majorBidi"/>
      <w:color w:val="3F6A4C" w:themeColor="accent1" w:themeShade="7F"/>
      <w:sz w:val="24"/>
      <w:szCs w:val="24"/>
    </w:rPr>
  </w:style>
  <w:style w:type="character" w:customStyle="1" w:styleId="Heading4Char">
    <w:name w:val="Heading 4 Char"/>
    <w:basedOn w:val="DefaultParagraphFont"/>
    <w:link w:val="Heading4"/>
    <w:uiPriority w:val="9"/>
    <w:semiHidden/>
    <w:rsid w:val="00AA5092"/>
    <w:rPr>
      <w:rFonts w:asciiTheme="majorHAnsi" w:eastAsiaTheme="majorEastAsia" w:hAnsiTheme="majorHAnsi" w:cstheme="majorBidi"/>
      <w:i/>
      <w:iCs/>
      <w:color w:val="609F73" w:themeColor="accent1" w:themeShade="BF"/>
    </w:rPr>
  </w:style>
  <w:style w:type="character" w:customStyle="1" w:styleId="Heading5Char">
    <w:name w:val="Heading 5 Char"/>
    <w:basedOn w:val="DefaultParagraphFont"/>
    <w:link w:val="Heading5"/>
    <w:uiPriority w:val="9"/>
    <w:semiHidden/>
    <w:rsid w:val="00AA5092"/>
    <w:rPr>
      <w:rFonts w:asciiTheme="majorHAnsi" w:eastAsiaTheme="majorEastAsia" w:hAnsiTheme="majorHAnsi" w:cstheme="majorBidi"/>
      <w:color w:val="609F73" w:themeColor="accent1" w:themeShade="BF"/>
    </w:rPr>
  </w:style>
  <w:style w:type="character" w:customStyle="1" w:styleId="Heading6Char">
    <w:name w:val="Heading 6 Char"/>
    <w:basedOn w:val="DefaultParagraphFont"/>
    <w:link w:val="Heading6"/>
    <w:uiPriority w:val="9"/>
    <w:semiHidden/>
    <w:rsid w:val="00AA5092"/>
    <w:rPr>
      <w:rFonts w:asciiTheme="majorHAnsi" w:eastAsiaTheme="majorEastAsia" w:hAnsiTheme="majorHAnsi" w:cstheme="majorBidi"/>
      <w:color w:val="3F6A4C" w:themeColor="accent1" w:themeShade="7F"/>
    </w:rPr>
  </w:style>
  <w:style w:type="character" w:customStyle="1" w:styleId="Heading7Char">
    <w:name w:val="Heading 7 Char"/>
    <w:basedOn w:val="DefaultParagraphFont"/>
    <w:link w:val="Heading7"/>
    <w:uiPriority w:val="9"/>
    <w:semiHidden/>
    <w:rsid w:val="00AA5092"/>
    <w:rPr>
      <w:rFonts w:asciiTheme="majorHAnsi" w:eastAsiaTheme="majorEastAsia" w:hAnsiTheme="majorHAnsi" w:cstheme="majorBidi"/>
      <w:i/>
      <w:iCs/>
      <w:color w:val="3F6A4C" w:themeColor="accent1" w:themeShade="7F"/>
    </w:rPr>
  </w:style>
  <w:style w:type="paragraph" w:customStyle="1" w:styleId="Veritauheadingtitle">
    <w:name w:val="Veritau heading/title"/>
    <w:basedOn w:val="Normal"/>
    <w:next w:val="Normal"/>
    <w:link w:val="VeritauheadingtitleChar"/>
    <w:qFormat/>
    <w:rsid w:val="00AA5092"/>
    <w:rPr>
      <w:rFonts w:ascii="Trebuchet MS" w:hAnsi="Trebuchet MS"/>
      <w:b/>
      <w:color w:val="192550"/>
      <w:sz w:val="28"/>
    </w:rPr>
  </w:style>
  <w:style w:type="character" w:customStyle="1" w:styleId="VeritauheadingtitleChar">
    <w:name w:val="Veritau heading/title Char"/>
    <w:basedOn w:val="DefaultParagraphFont"/>
    <w:link w:val="Veritauheadingtitle"/>
    <w:rsid w:val="00AA5092"/>
    <w:rPr>
      <w:rFonts w:ascii="Trebuchet MS" w:hAnsi="Trebuchet MS"/>
      <w:b/>
      <w:color w:val="192550"/>
      <w:sz w:val="28"/>
    </w:rPr>
  </w:style>
  <w:style w:type="paragraph" w:customStyle="1" w:styleId="Veritausubheading">
    <w:name w:val="Veritau subheading"/>
    <w:basedOn w:val="Normal"/>
    <w:link w:val="VeritausubheadingChar"/>
    <w:qFormat/>
    <w:rsid w:val="00AA5092"/>
    <w:rPr>
      <w:rFonts w:ascii="Verdana" w:hAnsi="Verdana"/>
      <w:b/>
    </w:rPr>
  </w:style>
  <w:style w:type="character" w:customStyle="1" w:styleId="VeritausubheadingChar">
    <w:name w:val="Veritau subheading Char"/>
    <w:basedOn w:val="DefaultParagraphFont"/>
    <w:link w:val="Veritausubheading"/>
    <w:rsid w:val="00AA5092"/>
    <w:rPr>
      <w:rFonts w:ascii="Verdana" w:hAnsi="Verdana"/>
      <w:b/>
    </w:rPr>
  </w:style>
  <w:style w:type="paragraph" w:customStyle="1" w:styleId="Veritaubodytext">
    <w:name w:val="Veritau body text"/>
    <w:basedOn w:val="Normal"/>
    <w:link w:val="VeritaubodytextChar"/>
    <w:qFormat/>
    <w:rsid w:val="00AA5092"/>
    <w:rPr>
      <w:rFonts w:ascii="Verdana" w:hAnsi="Verdana"/>
      <w:sz w:val="20"/>
    </w:rPr>
  </w:style>
  <w:style w:type="character" w:customStyle="1" w:styleId="VeritaubodytextChar">
    <w:name w:val="Veritau body text Char"/>
    <w:basedOn w:val="DefaultParagraphFont"/>
    <w:link w:val="Veritaubodytext"/>
    <w:rsid w:val="00AA5092"/>
    <w:rPr>
      <w:rFonts w:ascii="Verdana" w:hAnsi="Verdana"/>
      <w:sz w:val="20"/>
    </w:rPr>
  </w:style>
  <w:style w:type="paragraph" w:styleId="ListParagraph">
    <w:name w:val="List Paragraph"/>
    <w:aliases w:val="bullet list"/>
    <w:basedOn w:val="Normal"/>
    <w:uiPriority w:val="34"/>
    <w:qFormat/>
    <w:rsid w:val="00AA5092"/>
    <w:pPr>
      <w:ind w:left="720"/>
      <w:contextualSpacing/>
    </w:pPr>
  </w:style>
  <w:style w:type="character" w:styleId="CommentReference">
    <w:name w:val="annotation reference"/>
    <w:basedOn w:val="DefaultParagraphFont"/>
    <w:uiPriority w:val="99"/>
    <w:semiHidden/>
    <w:unhideWhenUsed/>
    <w:rsid w:val="00E40C79"/>
    <w:rPr>
      <w:sz w:val="16"/>
      <w:szCs w:val="16"/>
    </w:rPr>
  </w:style>
  <w:style w:type="paragraph" w:styleId="CommentText">
    <w:name w:val="annotation text"/>
    <w:basedOn w:val="Normal"/>
    <w:link w:val="CommentTextChar"/>
    <w:uiPriority w:val="99"/>
    <w:unhideWhenUsed/>
    <w:rsid w:val="00E40C79"/>
    <w:rPr>
      <w:sz w:val="20"/>
      <w:szCs w:val="20"/>
    </w:rPr>
  </w:style>
  <w:style w:type="character" w:customStyle="1" w:styleId="CommentTextChar">
    <w:name w:val="Comment Text Char"/>
    <w:basedOn w:val="DefaultParagraphFont"/>
    <w:link w:val="CommentText"/>
    <w:uiPriority w:val="99"/>
    <w:rsid w:val="00E40C79"/>
    <w:rPr>
      <w:rFonts w:eastAsiaTheme="minorEastAsia"/>
      <w:sz w:val="20"/>
      <w:szCs w:val="20"/>
    </w:rPr>
  </w:style>
  <w:style w:type="character" w:styleId="Hyperlink">
    <w:name w:val="Hyperlink"/>
    <w:basedOn w:val="DefaultParagraphFont"/>
    <w:uiPriority w:val="99"/>
    <w:unhideWhenUsed/>
    <w:rsid w:val="00E40C79"/>
    <w:rPr>
      <w:color w:val="0563C1" w:themeColor="hyperlink"/>
      <w:u w:val="single"/>
    </w:rPr>
  </w:style>
  <w:style w:type="paragraph" w:styleId="BalloonText">
    <w:name w:val="Balloon Text"/>
    <w:basedOn w:val="Normal"/>
    <w:link w:val="BalloonTextChar"/>
    <w:uiPriority w:val="99"/>
    <w:semiHidden/>
    <w:unhideWhenUsed/>
    <w:rsid w:val="00E40C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C79"/>
    <w:rPr>
      <w:rFonts w:ascii="Segoe UI" w:eastAsiaTheme="minorEastAsia" w:hAnsi="Segoe UI" w:cs="Segoe UI"/>
      <w:sz w:val="18"/>
      <w:szCs w:val="18"/>
    </w:rPr>
  </w:style>
  <w:style w:type="paragraph" w:styleId="NoSpacing">
    <w:name w:val="No Spacing"/>
    <w:link w:val="NoSpacingChar"/>
    <w:uiPriority w:val="1"/>
    <w:qFormat/>
    <w:rsid w:val="00D25959"/>
    <w:rPr>
      <w:rFonts w:eastAsiaTheme="minorEastAsia"/>
      <w:lang w:val="en-US" w:eastAsia="en-US"/>
    </w:rPr>
  </w:style>
  <w:style w:type="character" w:customStyle="1" w:styleId="NoSpacingChar">
    <w:name w:val="No Spacing Char"/>
    <w:basedOn w:val="DefaultParagraphFont"/>
    <w:link w:val="NoSpacing"/>
    <w:uiPriority w:val="1"/>
    <w:rsid w:val="00D25959"/>
    <w:rPr>
      <w:rFonts w:eastAsiaTheme="minorEastAsia"/>
      <w:lang w:val="en-US" w:eastAsia="en-US"/>
    </w:rPr>
  </w:style>
  <w:style w:type="table" w:styleId="TableGrid">
    <w:name w:val="Table Grid"/>
    <w:basedOn w:val="TableNormal"/>
    <w:uiPriority w:val="39"/>
    <w:rsid w:val="00D2595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25959"/>
    <w:pPr>
      <w:spacing w:line="259" w:lineRule="auto"/>
      <w:outlineLvl w:val="9"/>
    </w:pPr>
    <w:rPr>
      <w:lang w:val="en-US" w:eastAsia="en-US"/>
    </w:rPr>
  </w:style>
  <w:style w:type="paragraph" w:styleId="CommentSubject">
    <w:name w:val="annotation subject"/>
    <w:basedOn w:val="CommentText"/>
    <w:next w:val="CommentText"/>
    <w:link w:val="CommentSubjectChar"/>
    <w:uiPriority w:val="99"/>
    <w:semiHidden/>
    <w:unhideWhenUsed/>
    <w:rsid w:val="00197AF5"/>
    <w:rPr>
      <w:b/>
      <w:bCs/>
    </w:rPr>
  </w:style>
  <w:style w:type="character" w:customStyle="1" w:styleId="CommentSubjectChar">
    <w:name w:val="Comment Subject Char"/>
    <w:basedOn w:val="CommentTextChar"/>
    <w:link w:val="CommentSubject"/>
    <w:uiPriority w:val="99"/>
    <w:semiHidden/>
    <w:rsid w:val="00197AF5"/>
    <w:rPr>
      <w:rFonts w:eastAsiaTheme="minorEastAsia"/>
      <w:b/>
      <w:bCs/>
      <w:sz w:val="20"/>
      <w:szCs w:val="20"/>
    </w:rPr>
  </w:style>
  <w:style w:type="table" w:customStyle="1" w:styleId="TableGrid1">
    <w:name w:val="Table Grid1"/>
    <w:basedOn w:val="TableNormal"/>
    <w:next w:val="TableGrid"/>
    <w:uiPriority w:val="59"/>
    <w:rsid w:val="00FD0BE9"/>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21F30"/>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Veritausubheading"/>
    <w:next w:val="Normal"/>
    <w:autoRedefine/>
    <w:uiPriority w:val="39"/>
    <w:unhideWhenUsed/>
    <w:rsid w:val="008524ED"/>
    <w:pPr>
      <w:spacing w:before="120"/>
      <w:ind w:left="220"/>
    </w:pPr>
    <w:rPr>
      <w:rFonts w:asciiTheme="minorHAnsi" w:hAnsiTheme="minorHAnsi"/>
      <w:b w:val="0"/>
      <w:i/>
      <w:iCs/>
      <w:sz w:val="20"/>
      <w:szCs w:val="20"/>
    </w:rPr>
  </w:style>
  <w:style w:type="paragraph" w:styleId="TOC1">
    <w:name w:val="toc 1"/>
    <w:basedOn w:val="Veritauheadingtitle"/>
    <w:next w:val="Veritaubodytext"/>
    <w:link w:val="TOC1Char"/>
    <w:autoRedefine/>
    <w:uiPriority w:val="39"/>
    <w:unhideWhenUsed/>
    <w:qFormat/>
    <w:rsid w:val="006B5AB8"/>
    <w:pPr>
      <w:tabs>
        <w:tab w:val="right" w:leader="dot" w:pos="9629"/>
      </w:tabs>
      <w:spacing w:before="120" w:line="276" w:lineRule="auto"/>
    </w:pPr>
    <w:rPr>
      <w:rFonts w:asciiTheme="minorHAnsi" w:hAnsiTheme="minorHAnsi"/>
      <w:bCs/>
      <w:color w:val="auto"/>
      <w:sz w:val="22"/>
      <w:szCs w:val="20"/>
    </w:rPr>
  </w:style>
  <w:style w:type="paragraph" w:styleId="TOC3">
    <w:name w:val="toc 3"/>
    <w:basedOn w:val="Normal"/>
    <w:next w:val="Normal"/>
    <w:autoRedefine/>
    <w:uiPriority w:val="39"/>
    <w:unhideWhenUsed/>
    <w:rsid w:val="008524ED"/>
    <w:pPr>
      <w:ind w:left="440"/>
    </w:pPr>
    <w:rPr>
      <w:sz w:val="20"/>
      <w:szCs w:val="20"/>
    </w:rPr>
  </w:style>
  <w:style w:type="paragraph" w:styleId="TOC4">
    <w:name w:val="toc 4"/>
    <w:basedOn w:val="Normal"/>
    <w:next w:val="Normal"/>
    <w:autoRedefine/>
    <w:uiPriority w:val="39"/>
    <w:unhideWhenUsed/>
    <w:rsid w:val="00117042"/>
    <w:pPr>
      <w:ind w:left="660"/>
    </w:pPr>
    <w:rPr>
      <w:sz w:val="20"/>
      <w:szCs w:val="20"/>
    </w:rPr>
  </w:style>
  <w:style w:type="paragraph" w:styleId="TOC5">
    <w:name w:val="toc 5"/>
    <w:basedOn w:val="Normal"/>
    <w:next w:val="Normal"/>
    <w:autoRedefine/>
    <w:uiPriority w:val="39"/>
    <w:unhideWhenUsed/>
    <w:rsid w:val="00117042"/>
    <w:pPr>
      <w:ind w:left="880"/>
    </w:pPr>
    <w:rPr>
      <w:sz w:val="20"/>
      <w:szCs w:val="20"/>
    </w:rPr>
  </w:style>
  <w:style w:type="paragraph" w:styleId="TOC6">
    <w:name w:val="toc 6"/>
    <w:basedOn w:val="Normal"/>
    <w:next w:val="Normal"/>
    <w:autoRedefine/>
    <w:uiPriority w:val="39"/>
    <w:unhideWhenUsed/>
    <w:rsid w:val="00117042"/>
    <w:pPr>
      <w:ind w:left="1100"/>
    </w:pPr>
    <w:rPr>
      <w:sz w:val="20"/>
      <w:szCs w:val="20"/>
    </w:rPr>
  </w:style>
  <w:style w:type="paragraph" w:styleId="TOC7">
    <w:name w:val="toc 7"/>
    <w:basedOn w:val="Normal"/>
    <w:next w:val="Normal"/>
    <w:autoRedefine/>
    <w:uiPriority w:val="39"/>
    <w:unhideWhenUsed/>
    <w:rsid w:val="00117042"/>
    <w:pPr>
      <w:ind w:left="1320"/>
    </w:pPr>
    <w:rPr>
      <w:sz w:val="20"/>
      <w:szCs w:val="20"/>
    </w:rPr>
  </w:style>
  <w:style w:type="paragraph" w:styleId="TOC8">
    <w:name w:val="toc 8"/>
    <w:basedOn w:val="Normal"/>
    <w:next w:val="Normal"/>
    <w:autoRedefine/>
    <w:uiPriority w:val="39"/>
    <w:unhideWhenUsed/>
    <w:rsid w:val="00117042"/>
    <w:pPr>
      <w:ind w:left="1540"/>
    </w:pPr>
    <w:rPr>
      <w:sz w:val="20"/>
      <w:szCs w:val="20"/>
    </w:rPr>
  </w:style>
  <w:style w:type="paragraph" w:styleId="TOC9">
    <w:name w:val="toc 9"/>
    <w:basedOn w:val="Normal"/>
    <w:next w:val="Normal"/>
    <w:autoRedefine/>
    <w:uiPriority w:val="39"/>
    <w:unhideWhenUsed/>
    <w:rsid w:val="00117042"/>
    <w:pPr>
      <w:ind w:left="1760"/>
    </w:pPr>
    <w:rPr>
      <w:sz w:val="20"/>
      <w:szCs w:val="20"/>
    </w:rPr>
  </w:style>
  <w:style w:type="paragraph" w:styleId="Header">
    <w:name w:val="header"/>
    <w:basedOn w:val="Normal"/>
    <w:link w:val="HeaderChar"/>
    <w:uiPriority w:val="99"/>
    <w:unhideWhenUsed/>
    <w:rsid w:val="00D406C4"/>
    <w:pPr>
      <w:tabs>
        <w:tab w:val="center" w:pos="4513"/>
        <w:tab w:val="right" w:pos="9026"/>
      </w:tabs>
    </w:pPr>
  </w:style>
  <w:style w:type="character" w:customStyle="1" w:styleId="HeaderChar">
    <w:name w:val="Header Char"/>
    <w:basedOn w:val="DefaultParagraphFont"/>
    <w:link w:val="Header"/>
    <w:uiPriority w:val="99"/>
    <w:rsid w:val="00D406C4"/>
    <w:rPr>
      <w:rFonts w:eastAsiaTheme="minorEastAsia"/>
    </w:rPr>
  </w:style>
  <w:style w:type="paragraph" w:styleId="Footer">
    <w:name w:val="footer"/>
    <w:basedOn w:val="Normal"/>
    <w:link w:val="FooterChar"/>
    <w:uiPriority w:val="99"/>
    <w:unhideWhenUsed/>
    <w:rsid w:val="00D406C4"/>
    <w:pPr>
      <w:tabs>
        <w:tab w:val="center" w:pos="4513"/>
        <w:tab w:val="right" w:pos="9026"/>
      </w:tabs>
    </w:pPr>
  </w:style>
  <w:style w:type="character" w:customStyle="1" w:styleId="FooterChar">
    <w:name w:val="Footer Char"/>
    <w:basedOn w:val="DefaultParagraphFont"/>
    <w:link w:val="Footer"/>
    <w:uiPriority w:val="99"/>
    <w:rsid w:val="00D406C4"/>
    <w:rPr>
      <w:rFonts w:eastAsiaTheme="minorEastAsia"/>
    </w:rPr>
  </w:style>
  <w:style w:type="character" w:customStyle="1" w:styleId="TOC1Char">
    <w:name w:val="TOC 1 Char"/>
    <w:basedOn w:val="VeritauheadingtitleChar"/>
    <w:link w:val="TOC1"/>
    <w:uiPriority w:val="39"/>
    <w:rsid w:val="006B5AB8"/>
    <w:rPr>
      <w:rFonts w:ascii="Trebuchet MS" w:eastAsiaTheme="minorEastAsia" w:hAnsi="Trebuchet MS"/>
      <w:b/>
      <w:bCs/>
      <w:color w:val="192550"/>
      <w:sz w:val="28"/>
      <w:szCs w:val="20"/>
    </w:rPr>
  </w:style>
  <w:style w:type="table" w:customStyle="1" w:styleId="TableGrid3">
    <w:name w:val="Table Grid3"/>
    <w:basedOn w:val="TableNormal"/>
    <w:next w:val="TableGrid"/>
    <w:uiPriority w:val="59"/>
    <w:rsid w:val="00E334C8"/>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A407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18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ico.org.uk/global/contact-us/" TargetMode="External"/><Relationship Id="rId17" Type="http://schemas.openxmlformats.org/officeDocument/2006/relationships/hyperlink" Target="https://ico.org.uk/global/contact-us/" TargetMode="External"/><Relationship Id="rId2" Type="http://schemas.openxmlformats.org/officeDocument/2006/relationships/numbering" Target="numbering.xml"/><Relationship Id="rId16" Type="http://schemas.openxmlformats.org/officeDocument/2006/relationships/hyperlink" Target="https://ico.org.uk/global/contact-u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oolsDPO@veritau.co.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schoolsDPO@veritau.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038F09CC333482A9DBE6A6558E674A0"/>
        <w:category>
          <w:name w:val="General"/>
          <w:gallery w:val="placeholder"/>
        </w:category>
        <w:types>
          <w:type w:val="bbPlcHdr"/>
        </w:types>
        <w:behaviors>
          <w:behavior w:val="content"/>
        </w:behaviors>
        <w:guid w:val="{5001A428-C305-4F75-88BB-8010E944191F}"/>
      </w:docPartPr>
      <w:docPartBody>
        <w:p w:rsidR="004F4DA6" w:rsidRDefault="004F4DA6" w:rsidP="004F4DA6">
          <w:pPr>
            <w:pStyle w:val="A038F09CC333482A9DBE6A6558E674A0"/>
          </w:pPr>
          <w:r>
            <w:rPr>
              <w:color w:val="2F5496" w:themeColor="accent1" w:themeShade="BF"/>
              <w:sz w:val="24"/>
              <w:szCs w:val="24"/>
            </w:rPr>
            <w:t>[Company name]</w:t>
          </w:r>
        </w:p>
      </w:docPartBody>
    </w:docPart>
    <w:docPart>
      <w:docPartPr>
        <w:name w:val="1F96450DBA1046B487B63B8D0E030D2A"/>
        <w:category>
          <w:name w:val="General"/>
          <w:gallery w:val="placeholder"/>
        </w:category>
        <w:types>
          <w:type w:val="bbPlcHdr"/>
        </w:types>
        <w:behaviors>
          <w:behavior w:val="content"/>
        </w:behaviors>
        <w:guid w:val="{E041D7C3-BE16-4FC7-AA8C-9839A2380EFC}"/>
      </w:docPartPr>
      <w:docPartBody>
        <w:p w:rsidR="004F4DA6" w:rsidRDefault="004F4DA6" w:rsidP="004F4DA6">
          <w:pPr>
            <w:pStyle w:val="1F96450DBA1046B487B63B8D0E030D2A"/>
          </w:pPr>
          <w:r>
            <w:rPr>
              <w:rFonts w:asciiTheme="majorHAnsi" w:eastAsiaTheme="majorEastAsia" w:hAnsiTheme="majorHAnsi" w:cstheme="majorBidi"/>
              <w:color w:val="4472C4" w:themeColor="accent1"/>
              <w:sz w:val="88"/>
              <w:szCs w:val="88"/>
            </w:rPr>
            <w:t>[Document title]</w:t>
          </w:r>
        </w:p>
      </w:docPartBody>
    </w:docPart>
    <w:docPart>
      <w:docPartPr>
        <w:name w:val="7E7547D250C74B61AC23EEEDDB9BEBF7"/>
        <w:category>
          <w:name w:val="General"/>
          <w:gallery w:val="placeholder"/>
        </w:category>
        <w:types>
          <w:type w:val="bbPlcHdr"/>
        </w:types>
        <w:behaviors>
          <w:behavior w:val="content"/>
        </w:behaviors>
        <w:guid w:val="{4707F11F-74AA-42FD-AC45-96082ED05004}"/>
      </w:docPartPr>
      <w:docPartBody>
        <w:p w:rsidR="004F4DA6" w:rsidRDefault="004F4DA6" w:rsidP="004F4DA6">
          <w:pPr>
            <w:pStyle w:val="7E7547D250C74B61AC23EEEDDB9BEBF7"/>
          </w:pPr>
          <w:r>
            <w:rPr>
              <w:color w:val="2F5496" w:themeColor="accent1" w:themeShade="BF"/>
              <w:sz w:val="24"/>
              <w:szCs w:val="24"/>
            </w:rPr>
            <w:t>[Document subtitle]</w:t>
          </w:r>
        </w:p>
      </w:docPartBody>
    </w:docPart>
    <w:docPart>
      <w:docPartPr>
        <w:name w:val="C34D1CDF00494F93AF7EF51E7349EF97"/>
        <w:category>
          <w:name w:val="General"/>
          <w:gallery w:val="placeholder"/>
        </w:category>
        <w:types>
          <w:type w:val="bbPlcHdr"/>
        </w:types>
        <w:behaviors>
          <w:behavior w:val="content"/>
        </w:behaviors>
        <w:guid w:val="{64D1B706-EA2C-43E7-B8D3-FF6D5536A01B}"/>
      </w:docPartPr>
      <w:docPartBody>
        <w:p w:rsidR="004F4DA6" w:rsidRDefault="004F4DA6" w:rsidP="004F4DA6">
          <w:pPr>
            <w:pStyle w:val="C34D1CDF00494F93AF7EF51E7349EF97"/>
          </w:pPr>
          <w:r>
            <w:rPr>
              <w:color w:val="4472C4" w:themeColor="accent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DA6"/>
    <w:rsid w:val="004F4D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38F09CC333482A9DBE6A6558E674A0">
    <w:name w:val="A038F09CC333482A9DBE6A6558E674A0"/>
    <w:rsid w:val="004F4DA6"/>
  </w:style>
  <w:style w:type="paragraph" w:customStyle="1" w:styleId="1F96450DBA1046B487B63B8D0E030D2A">
    <w:name w:val="1F96450DBA1046B487B63B8D0E030D2A"/>
    <w:rsid w:val="004F4DA6"/>
  </w:style>
  <w:style w:type="paragraph" w:customStyle="1" w:styleId="7E7547D250C74B61AC23EEEDDB9BEBF7">
    <w:name w:val="7E7547D250C74B61AC23EEEDDB9BEBF7"/>
    <w:rsid w:val="004F4DA6"/>
  </w:style>
  <w:style w:type="paragraph" w:customStyle="1" w:styleId="C34D1CDF00494F93AF7EF51E7349EF97">
    <w:name w:val="C34D1CDF00494F93AF7EF51E7349EF97"/>
    <w:rsid w:val="004F4DA6"/>
  </w:style>
  <w:style w:type="paragraph" w:customStyle="1" w:styleId="4155CC0661C849F39D01C8B8C2C5702A">
    <w:name w:val="4155CC0661C849F39D01C8B8C2C5702A"/>
    <w:rsid w:val="004F4D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iriams test">
  <a:themeElements>
    <a:clrScheme name="Veritau rebrand">
      <a:dk1>
        <a:sysClr val="windowText" lastClr="000000"/>
      </a:dk1>
      <a:lt1>
        <a:sysClr val="window" lastClr="FFFFFF"/>
      </a:lt1>
      <a:dk2>
        <a:srgbClr val="192550"/>
      </a:dk2>
      <a:lt2>
        <a:srgbClr val="E7E6E6"/>
      </a:lt2>
      <a:accent1>
        <a:srgbClr val="96C0A3"/>
      </a:accent1>
      <a:accent2>
        <a:srgbClr val="999087"/>
      </a:accent2>
      <a:accent3>
        <a:srgbClr val="E66643"/>
      </a:accent3>
      <a:accent4>
        <a:srgbClr val="192550"/>
      </a:accent4>
      <a:accent5>
        <a:srgbClr val="FFFFFF"/>
      </a:accent5>
      <a:accent6>
        <a:srgbClr val="FFFFFF"/>
      </a:accent6>
      <a:hlink>
        <a:srgbClr val="0563C1"/>
      </a:hlink>
      <a:folHlink>
        <a:srgbClr val="954F72"/>
      </a:folHlink>
    </a:clrScheme>
    <a:fontScheme name="Veritau">
      <a:majorFont>
        <a:latin typeface="Trebuchet MS"/>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87326-AB08-4AF2-9AA4-05BA5C150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6236</Words>
  <Characters>35934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BENTLEY NEW VILLAGE PRIMARY SCHOOL</Company>
  <LinksUpToDate>false</LinksUpToDate>
  <CharactersWithSpaces>42086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Policy</dc:title>
  <dc:subject>REVIEWED: SEPTEMBER 2025</dc:subject>
  <dc:creator>HEADTEACHER: V SIMMONS</dc:creator>
  <cp:keywords/>
  <dc:description/>
  <cp:lastModifiedBy>Vicky Simmons</cp:lastModifiedBy>
  <cp:revision>2</cp:revision>
  <dcterms:created xsi:type="dcterms:W3CDTF">2025-08-14T19:52:00Z</dcterms:created>
  <dcterms:modified xsi:type="dcterms:W3CDTF">2025-08-14T19:52:00Z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ac9cd22260764cb3e239def0ee24e6a18c8a5ad45308c03e63bcf59c95d5e697</vt:lpwstr>
  </property>
</Properties>
</file>