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88815549"/>
        <w:docPartObj>
          <w:docPartGallery w:val="Cover Pages"/>
          <w:docPartUnique/>
        </w:docPartObj>
      </w:sdtPr>
      <w:sdtEndPr>
        <w:rPr>
          <w:rFonts w:ascii="Arial" w:hAnsi="Arial" w:cs="Arial"/>
          <w:b/>
          <w:sz w:val="32"/>
          <w:szCs w:val="32"/>
          <w:lang w:val="en-GB"/>
        </w:rPr>
      </w:sdtEndPr>
      <w:sdtContent>
        <w:p w:rsidR="003B0112" w:rsidRDefault="003B0112"/>
        <w:p w:rsidR="003B0112" w:rsidRDefault="003B0112">
          <w:pPr>
            <w:spacing w:after="200" w:line="276" w:lineRule="auto"/>
            <w:rPr>
              <w:rFonts w:ascii="Arial" w:hAnsi="Arial" w:cs="Arial"/>
              <w:b/>
              <w:sz w:val="32"/>
              <w:szCs w:val="32"/>
              <w:lang w:val="en-GB"/>
            </w:rPr>
          </w:pPr>
          <w:r>
            <w:rPr>
              <w:noProof/>
            </w:rPr>
            <mc:AlternateContent>
              <mc:Choice Requires="wpg">
                <w:drawing>
                  <wp:anchor distT="0" distB="0" distL="114300" distR="114300" simplePos="0" relativeHeight="251659264" behindDoc="1" locked="0" layoutInCell="1" allowOverlap="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441F3C" w:rsidRDefault="00592908">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441F3C">
                                        <w:rPr>
                                          <w:color w:val="FFFFFF" w:themeColor="background1"/>
                                          <w:sz w:val="72"/>
                                          <w:szCs w:val="72"/>
                                        </w:rPr>
                                        <w:t>Finance Policy 2023</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972126;872222,5134261;5557520,4972126;5557520,4763667;5557520,0;0,0" o:connectangles="0,0,0,0,0,0,0" textboxrect="0,0,720,700"/>
                      <v:textbox inset="1in,86.4pt,86.4pt,86.4pt">
                        <w:txbxContent>
                          <w:p w:rsidR="00441F3C" w:rsidRDefault="00441F3C">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Content>
                                <w:r>
                                  <w:rPr>
                                    <w:color w:val="FFFFFF" w:themeColor="background1"/>
                                    <w:sz w:val="72"/>
                                    <w:szCs w:val="72"/>
                                  </w:rPr>
                                  <w:t>Finance Policy 2023</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41F3C" w:rsidRDefault="00592908">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441F3C">
                                      <w:rPr>
                                        <w:caps/>
                                        <w:color w:val="7F7F7F" w:themeColor="text1" w:themeTint="80"/>
                                        <w:sz w:val="18"/>
                                        <w:szCs w:val="18"/>
                                      </w:rPr>
                                      <w:t>DMBC</w:t>
                                    </w:r>
                                  </w:sdtContent>
                                </w:sdt>
                                <w:r w:rsidR="00441F3C">
                                  <w:rPr>
                                    <w:caps/>
                                    <w:color w:val="7F7F7F" w:themeColor="text1" w:themeTint="80"/>
                                    <w:sz w:val="18"/>
                                    <w:szCs w:val="18"/>
                                  </w:rPr>
                                  <w:t> </w:t>
                                </w:r>
                                <w:r w:rsidR="00441F3C">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EndPr/>
                                  <w:sdtContent>
                                    <w:r w:rsidR="00441F3C">
                                      <w:rPr>
                                        <w:color w:val="7F7F7F" w:themeColor="text1" w:themeTint="80"/>
                                        <w:sz w:val="18"/>
                                        <w:szCs w:val="18"/>
                                      </w:rPr>
                                      <w:t>[Company address]</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Uosgw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" filled="f" stroked="f" strokeweight=".5pt">
                    <v:textbox style="mso-fit-shape-to-text:t" inset="1in,0,86.4pt,0">
                      <w:txbxContent>
                        <w:p w:rsidR="00441F3C" w:rsidRDefault="00441F3C">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Content>
                              <w:r>
                                <w:rPr>
                                  <w:caps/>
                                  <w:color w:val="7F7F7F" w:themeColor="text1" w:themeTint="80"/>
                                  <w:sz w:val="18"/>
                                  <w:szCs w:val="18"/>
                                </w:rPr>
                                <w:t>DMBC</w:t>
                              </w:r>
                            </w:sdtContent>
                          </w:sdt>
                          <w:r>
                            <w:rPr>
                              <w:caps/>
                              <w:color w:val="7F7F7F" w:themeColor="text1" w:themeTint="80"/>
                              <w:sz w:val="18"/>
                              <w:szCs w:val="18"/>
                            </w:rPr>
                            <w:t> </w:t>
                          </w:r>
                          <w:r>
                            <w:rPr>
                              <w:color w:val="7F7F7F" w:themeColor="text1" w:themeTint="80"/>
                              <w:sz w:val="18"/>
                              <w:szCs w:val="18"/>
                            </w:rPr>
                            <w:t>| </w:t>
                          </w:r>
                          <w:sdt>
                            <w:sdtPr>
                              <w:rPr>
                                <w:color w:val="7F7F7F" w:themeColor="text1" w:themeTint="80"/>
                                <w:sz w:val="18"/>
                                <w:szCs w:val="18"/>
                              </w:rPr>
                              <w:alias w:val="Address"/>
                              <w:tag w:val=""/>
                              <w:id w:val="-1023088507"/>
                              <w:showingPlcHdr/>
                              <w:dataBinding w:prefixMappings="xmlns:ns0='http://schemas.microsoft.com/office/2006/coverPageProps' " w:xpath="/ns0:CoverPageProperties[1]/ns0:CompanyAddress[1]" w:storeItemID="{55AF091B-3C7A-41E3-B477-F2FDAA23CFDA}"/>
                              <w:text/>
                            </w:sdtPr>
                            <w:sdtContent>
                              <w:r>
                                <w:rPr>
                                  <w:color w:val="7F7F7F" w:themeColor="text1" w:themeTint="80"/>
                                  <w:sz w:val="18"/>
                                  <w:szCs w:val="18"/>
                                </w:rPr>
                                <w:t>[Company address]</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441F3C" w:rsidRDefault="00441F3C">
                                    <w:pPr>
                                      <w:pStyle w:val="NoSpacing"/>
                                      <w:spacing w:before="40" w:after="40"/>
                                      <w:rPr>
                                        <w:caps/>
                                        <w:color w:val="4F81BD" w:themeColor="accent1"/>
                                        <w:sz w:val="28"/>
                                        <w:szCs w:val="28"/>
                                      </w:rPr>
                                    </w:pPr>
                                    <w:r>
                                      <w:rPr>
                                        <w:caps/>
                                        <w:color w:val="4F81BD" w:themeColor="accent1"/>
                                        <w:sz w:val="28"/>
                                        <w:szCs w:val="28"/>
                                      </w:rPr>
                                      <w:t>BENTLEY nEW vILLAGE</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441F3C" w:rsidRDefault="00441F3C">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Content>
                            <w:p w:rsidR="00441F3C" w:rsidRDefault="00441F3C">
                              <w:pPr>
                                <w:pStyle w:val="NoSpacing"/>
                                <w:spacing w:before="40" w:after="40"/>
                                <w:rPr>
                                  <w:caps/>
                                  <w:color w:val="4F81BD" w:themeColor="accent1"/>
                                  <w:sz w:val="28"/>
                                  <w:szCs w:val="28"/>
                                </w:rPr>
                              </w:pPr>
                              <w:r>
                                <w:rPr>
                                  <w:caps/>
                                  <w:color w:val="4F81BD" w:themeColor="accent1"/>
                                  <w:sz w:val="28"/>
                                  <w:szCs w:val="28"/>
                                </w:rPr>
                                <w:t>BENTLEY nEW vILLAGE</w:t>
                              </w:r>
                            </w:p>
                          </w:sdtContent>
                        </w:sdt>
                        <w:sdt>
                          <w:sdtPr>
                            <w:rPr>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rsidR="00441F3C" w:rsidRDefault="00441F3C">
                              <w:pPr>
                                <w:pStyle w:val="NoSpacing"/>
                                <w:spacing w:before="40" w:after="40"/>
                                <w:rPr>
                                  <w:caps/>
                                  <w:color w:val="4BACC6" w:themeColor="accent5"/>
                                  <w:sz w:val="24"/>
                                  <w:szCs w:val="24"/>
                                </w:rPr>
                              </w:pPr>
                              <w:r>
                                <w:rPr>
                                  <w:caps/>
                                  <w:color w:val="4BACC6" w:themeColor="accent5"/>
                                  <w:sz w:val="24"/>
                                  <w:szCs w:val="24"/>
                                </w:rPr>
                                <w:t>headteacher:  victoria simmons</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EndPr/>
                                <w:sdtContent>
                                  <w:p w:rsidR="00441F3C" w:rsidRDefault="00441F3C">
                                    <w:pPr>
                                      <w:pStyle w:val="NoSpacing"/>
                                      <w:jc w:val="right"/>
                                      <w:rPr>
                                        <w:color w:val="FFFFFF" w:themeColor="background1"/>
                                        <w:sz w:val="24"/>
                                        <w:szCs w:val="24"/>
                                      </w:rPr>
                                    </w:pPr>
                                    <w:r>
                                      <w:rPr>
                                        <w:color w:val="FFFFFF" w:themeColor="background1"/>
                                        <w:sz w:val="24"/>
                                        <w:szCs w:val="24"/>
                                      </w:rPr>
                                      <w:t>2023</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DC6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" fillcolor="#4f81bd [3204]" stroked="f" strokeweight="2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3-01-01T00:00:00Z">
                              <w:dateFormat w:val="yyyy"/>
                              <w:lid w:val="en-US"/>
                              <w:storeMappedDataAs w:val="dateTime"/>
                              <w:calendar w:val="gregorian"/>
                            </w:date>
                          </w:sdtPr>
                          <w:sdtContent>
                            <w:p w:rsidR="00441F3C" w:rsidRDefault="00441F3C">
                              <w:pPr>
                                <w:pStyle w:val="NoSpacing"/>
                                <w:jc w:val="right"/>
                                <w:rPr>
                                  <w:color w:val="FFFFFF" w:themeColor="background1"/>
                                  <w:sz w:val="24"/>
                                  <w:szCs w:val="24"/>
                                </w:rPr>
                              </w:pPr>
                              <w:r>
                                <w:rPr>
                                  <w:color w:val="FFFFFF" w:themeColor="background1"/>
                                  <w:sz w:val="24"/>
                                  <w:szCs w:val="24"/>
                                </w:rPr>
                                <w:t>2023</w:t>
                              </w:r>
                            </w:p>
                          </w:sdtContent>
                        </w:sdt>
                      </w:txbxContent>
                    </v:textbox>
                    <w10:wrap anchorx="margin" anchory="page"/>
                  </v:rect>
                </w:pict>
              </mc:Fallback>
            </mc:AlternateContent>
          </w:r>
          <w:r>
            <w:rPr>
              <w:rFonts w:ascii="Arial" w:hAnsi="Arial" w:cs="Arial"/>
              <w:b/>
              <w:sz w:val="32"/>
              <w:szCs w:val="32"/>
              <w:lang w:val="en-GB"/>
            </w:rPr>
            <w:br w:type="page"/>
          </w:r>
        </w:p>
      </w:sdtContent>
    </w:sdt>
    <w:p w:rsidR="00B20AE9" w:rsidRPr="004114C2" w:rsidRDefault="00B20AE9" w:rsidP="00B20AE9">
      <w:pPr>
        <w:jc w:val="center"/>
        <w:rPr>
          <w:rFonts w:ascii="Arial" w:hAnsi="Arial" w:cs="Arial"/>
          <w:b/>
          <w:sz w:val="32"/>
          <w:szCs w:val="32"/>
          <w:lang w:val="en-GB"/>
        </w:rPr>
      </w:pPr>
      <w:r w:rsidRPr="004114C2">
        <w:rPr>
          <w:rFonts w:ascii="Arial" w:hAnsi="Arial" w:cs="Arial"/>
          <w:b/>
          <w:sz w:val="32"/>
          <w:szCs w:val="32"/>
          <w:lang w:val="en-GB"/>
        </w:rPr>
        <w:lastRenderedPageBreak/>
        <w:t xml:space="preserve">THE FINANCE POLICY OF </w:t>
      </w:r>
      <w:r w:rsidR="00441F3C">
        <w:rPr>
          <w:rFonts w:ascii="Arial" w:hAnsi="Arial" w:cs="Arial"/>
          <w:b/>
          <w:color w:val="0000FF"/>
          <w:sz w:val="32"/>
          <w:szCs w:val="32"/>
          <w:lang w:val="en-GB"/>
        </w:rPr>
        <w:t>Bentley New Village Primary School</w:t>
      </w:r>
      <w:r w:rsidRPr="004114C2">
        <w:rPr>
          <w:rFonts w:ascii="Arial" w:hAnsi="Arial" w:cs="Arial"/>
          <w:b/>
          <w:sz w:val="32"/>
          <w:szCs w:val="32"/>
          <w:lang w:val="en-GB"/>
        </w:rPr>
        <w:t xml:space="preserve"> </w:t>
      </w:r>
      <w:proofErr w:type="spellStart"/>
      <w:r w:rsidRPr="004114C2">
        <w:rPr>
          <w:rFonts w:ascii="Arial" w:hAnsi="Arial" w:cs="Arial"/>
          <w:b/>
          <w:sz w:val="32"/>
          <w:szCs w:val="32"/>
          <w:lang w:val="en-GB"/>
        </w:rPr>
        <w:t>SCHOOL</w:t>
      </w:r>
      <w:proofErr w:type="spellEnd"/>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This finance policy has been drafted to:</w:t>
      </w:r>
    </w:p>
    <w:p w:rsidR="00B20AE9" w:rsidRPr="004114C2" w:rsidRDefault="00B20AE9" w:rsidP="00B20AE9">
      <w:pPr>
        <w:numPr>
          <w:ilvl w:val="0"/>
          <w:numId w:val="1"/>
        </w:numPr>
        <w:rPr>
          <w:rFonts w:ascii="Arial" w:hAnsi="Arial" w:cs="Arial"/>
          <w:lang w:val="en-GB"/>
        </w:rPr>
      </w:pPr>
      <w:r w:rsidRPr="004114C2">
        <w:rPr>
          <w:rFonts w:ascii="Arial" w:hAnsi="Arial" w:cs="Arial"/>
          <w:lang w:val="en-GB"/>
        </w:rPr>
        <w:t xml:space="preserve">Set out in writing the </w:t>
      </w:r>
      <w:r w:rsidRPr="004114C2">
        <w:rPr>
          <w:rFonts w:ascii="Arial" w:hAnsi="Arial" w:cs="Arial"/>
        </w:rPr>
        <w:t xml:space="preserve">roles and responsibilities of the Governing Body, its committees, the </w:t>
      </w:r>
      <w:r>
        <w:rPr>
          <w:rFonts w:ascii="Arial" w:hAnsi="Arial" w:cs="Arial"/>
        </w:rPr>
        <w:t>H</w:t>
      </w:r>
      <w:r w:rsidRPr="004114C2">
        <w:rPr>
          <w:rFonts w:ascii="Arial" w:hAnsi="Arial" w:cs="Arial"/>
        </w:rPr>
        <w:t>eadteacher and other staff in relation to financial decision-making and administration.  This allows the Governing Body to ensure adequate systems of financial control are in place and that it receives the information it needs to carry out the role. Defining the responsibilities ensures that all essential duties and all requisite controls are exercised without unnecessary duplication of effort.</w:t>
      </w:r>
    </w:p>
    <w:p w:rsidR="00B20AE9" w:rsidRPr="0073615D" w:rsidRDefault="00B20AE9" w:rsidP="00B20AE9">
      <w:pPr>
        <w:numPr>
          <w:ilvl w:val="0"/>
          <w:numId w:val="1"/>
        </w:numPr>
        <w:rPr>
          <w:rFonts w:ascii="Arial" w:hAnsi="Arial" w:cs="Arial"/>
          <w:lang w:val="en-GB"/>
        </w:rPr>
      </w:pPr>
      <w:r w:rsidRPr="004114C2">
        <w:rPr>
          <w:rFonts w:ascii="Arial" w:hAnsi="Arial" w:cs="Arial"/>
        </w:rPr>
        <w:t>Set out the policies of the school in terms of the financial systems and procedures.</w:t>
      </w:r>
    </w:p>
    <w:p w:rsidR="00B20AE9" w:rsidRPr="004114C2" w:rsidRDefault="00B20AE9" w:rsidP="00B20AE9">
      <w:pPr>
        <w:pStyle w:val="Footer"/>
        <w:tabs>
          <w:tab w:val="clear" w:pos="4153"/>
          <w:tab w:val="clear" w:pos="8306"/>
        </w:tabs>
        <w:rPr>
          <w:rFonts w:cs="Arial"/>
          <w:lang w:val="en-US"/>
        </w:rPr>
      </w:pPr>
    </w:p>
    <w:p w:rsidR="00B20AE9" w:rsidRPr="004114C2" w:rsidRDefault="00B20AE9" w:rsidP="00B20AE9">
      <w:pPr>
        <w:numPr>
          <w:ilvl w:val="0"/>
          <w:numId w:val="12"/>
        </w:numPr>
        <w:rPr>
          <w:rFonts w:ascii="Arial" w:hAnsi="Arial" w:cs="Arial"/>
          <w:b/>
          <w:lang w:val="en-GB"/>
        </w:rPr>
      </w:pPr>
      <w:r w:rsidRPr="004114C2">
        <w:rPr>
          <w:rFonts w:ascii="Arial" w:hAnsi="Arial" w:cs="Arial"/>
          <w:b/>
          <w:lang w:val="en-GB"/>
        </w:rPr>
        <w:t>Governance</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rPr>
      </w:pPr>
      <w:r w:rsidRPr="004114C2">
        <w:rPr>
          <w:rFonts w:ascii="Arial" w:hAnsi="Arial" w:cs="Arial"/>
        </w:rPr>
        <w:t xml:space="preserve">The Governing Body has a strategic role in the financial management in schools; alongside the </w:t>
      </w:r>
      <w:r>
        <w:rPr>
          <w:rFonts w:ascii="Arial" w:hAnsi="Arial" w:cs="Arial"/>
        </w:rPr>
        <w:t>H</w:t>
      </w:r>
      <w:r w:rsidRPr="004114C2">
        <w:rPr>
          <w:rFonts w:ascii="Arial" w:hAnsi="Arial" w:cs="Arial"/>
        </w:rPr>
        <w:t>eadteacher they have direct control over substantial amounts of funding delegated to them and make key decisions about the allocation of financial resources.  The Governing Body will be responsible for determining the guiding principles and for ensuring the school meets all its statutory obl</w:t>
      </w:r>
      <w:r>
        <w:rPr>
          <w:rFonts w:ascii="Arial" w:hAnsi="Arial" w:cs="Arial"/>
        </w:rPr>
        <w:t xml:space="preserve">igations and complies with the </w:t>
      </w:r>
      <w:r w:rsidRPr="004114C2">
        <w:rPr>
          <w:rFonts w:ascii="Arial" w:hAnsi="Arial" w:cs="Arial"/>
        </w:rPr>
        <w:t>Schools Financial Regulations and the Scheme for Financing Schools.</w:t>
      </w:r>
    </w:p>
    <w:p w:rsidR="00B20AE9" w:rsidRPr="004114C2" w:rsidRDefault="00B20AE9" w:rsidP="00B20AE9">
      <w:pPr>
        <w:rPr>
          <w:rFonts w:ascii="Arial" w:hAnsi="Arial" w:cs="Arial"/>
        </w:rPr>
      </w:pPr>
    </w:p>
    <w:p w:rsidR="00B20AE9" w:rsidRPr="004114C2" w:rsidRDefault="00B20AE9" w:rsidP="00B20AE9">
      <w:pPr>
        <w:rPr>
          <w:rFonts w:ascii="Arial" w:hAnsi="Arial" w:cs="Arial"/>
        </w:rPr>
      </w:pPr>
      <w:r w:rsidRPr="004114C2">
        <w:rPr>
          <w:rFonts w:ascii="Arial" w:hAnsi="Arial" w:cs="Arial"/>
        </w:rPr>
        <w:t>The aim of the Governing Body is to ensure that all resources made available to the school are used in an efficient and effective manner.  The requirements of the Schools Financial Value Standard (SFVS) will be met, and the principles of best value will be considered at all times.</w:t>
      </w:r>
    </w:p>
    <w:p w:rsidR="00B20AE9" w:rsidRPr="004114C2" w:rsidRDefault="00B20AE9" w:rsidP="00B20AE9">
      <w:pPr>
        <w:rPr>
          <w:rFonts w:ascii="Arial" w:hAnsi="Arial" w:cs="Arial"/>
        </w:rPr>
      </w:pPr>
    </w:p>
    <w:p w:rsidR="00B20AE9" w:rsidRPr="004114C2" w:rsidRDefault="00B20AE9" w:rsidP="00B20AE9">
      <w:pPr>
        <w:numPr>
          <w:ilvl w:val="1"/>
          <w:numId w:val="12"/>
        </w:numPr>
        <w:rPr>
          <w:rFonts w:ascii="Arial" w:hAnsi="Arial" w:cs="Arial"/>
          <w:b/>
          <w:lang w:val="en-GB"/>
        </w:rPr>
      </w:pPr>
      <w:r w:rsidRPr="004114C2">
        <w:rPr>
          <w:rFonts w:ascii="Arial" w:hAnsi="Arial" w:cs="Arial"/>
          <w:b/>
          <w:lang w:val="en-GB"/>
        </w:rPr>
        <w:t>Financial Organisational Structure</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sz w:val="20"/>
          <w:szCs w:val="20"/>
          <w:lang w:val="en-GB"/>
        </w:rPr>
      </w:pPr>
      <w:r w:rsidRPr="004114C2">
        <w:rPr>
          <w:rFonts w:ascii="Arial" w:hAnsi="Arial" w:cs="Arial"/>
          <w:noProof/>
          <w:sz w:val="20"/>
          <w:szCs w:val="20"/>
          <w:lang w:val="en-GB" w:eastAsia="en-GB"/>
        </w:rPr>
        <w:drawing>
          <wp:inline distT="0" distB="0" distL="0" distR="0" wp14:anchorId="37454778" wp14:editId="77D3903F">
            <wp:extent cx="5600700" cy="1714500"/>
            <wp:effectExtent l="0" t="38100" r="0" b="57150"/>
            <wp:docPr id="3" name="Organization Chart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 xml:space="preserve">The following committee structure is in place at </w:t>
      </w:r>
      <w:r w:rsidR="00441F3C">
        <w:rPr>
          <w:rFonts w:ascii="Arial" w:hAnsi="Arial" w:cs="Arial"/>
          <w:color w:val="0000FF"/>
          <w:lang w:val="en-GB"/>
        </w:rPr>
        <w:t>Bentley New Village Primary School</w:t>
      </w:r>
      <w:r w:rsidRPr="004114C2">
        <w:rPr>
          <w:rFonts w:ascii="Arial" w:hAnsi="Arial" w:cs="Arial"/>
          <w:lang w:val="en-GB"/>
        </w:rPr>
        <w:t xml:space="preserve"> </w:t>
      </w:r>
      <w:proofErr w:type="spellStart"/>
      <w:r w:rsidRPr="004114C2">
        <w:rPr>
          <w:rFonts w:ascii="Arial" w:hAnsi="Arial" w:cs="Arial"/>
          <w:lang w:val="en-GB"/>
        </w:rPr>
        <w:t>school</w:t>
      </w:r>
      <w:proofErr w:type="spellEnd"/>
      <w:r w:rsidRPr="004114C2">
        <w:rPr>
          <w:rFonts w:ascii="Arial" w:hAnsi="Arial" w:cs="Arial"/>
          <w:lang w:val="en-GB"/>
        </w:rPr>
        <w:t>:</w:t>
      </w:r>
    </w:p>
    <w:p w:rsidR="00B20AE9" w:rsidRPr="00A8510A" w:rsidRDefault="00B20AE9" w:rsidP="00B20AE9">
      <w:pPr>
        <w:numPr>
          <w:ilvl w:val="0"/>
          <w:numId w:val="2"/>
        </w:numPr>
        <w:rPr>
          <w:rFonts w:ascii="Arial" w:hAnsi="Arial" w:cs="Arial"/>
          <w:color w:val="0000FF"/>
          <w:highlight w:val="yellow"/>
          <w:lang w:val="en-GB"/>
        </w:rPr>
      </w:pPr>
      <w:r w:rsidRPr="00A8510A">
        <w:rPr>
          <w:rFonts w:ascii="Arial" w:hAnsi="Arial" w:cs="Arial"/>
          <w:color w:val="0000FF"/>
          <w:highlight w:val="yellow"/>
          <w:lang w:val="en-GB"/>
        </w:rPr>
        <w:t>Finance</w:t>
      </w:r>
      <w:r w:rsidR="00A8510A" w:rsidRPr="00A8510A">
        <w:rPr>
          <w:rFonts w:ascii="Arial" w:hAnsi="Arial" w:cs="Arial"/>
          <w:color w:val="0000FF"/>
          <w:highlight w:val="yellow"/>
          <w:lang w:val="en-GB"/>
        </w:rPr>
        <w:t>, Staffing and Safeguarding</w:t>
      </w:r>
      <w:r w:rsidRPr="00A8510A">
        <w:rPr>
          <w:rFonts w:ascii="Arial" w:hAnsi="Arial" w:cs="Arial"/>
          <w:color w:val="0000FF"/>
          <w:highlight w:val="yellow"/>
          <w:lang w:val="en-GB"/>
        </w:rPr>
        <w:t xml:space="preserve"> Committee</w:t>
      </w:r>
    </w:p>
    <w:p w:rsidR="00B20AE9" w:rsidRPr="00A8510A" w:rsidRDefault="00B20AE9" w:rsidP="00B20AE9">
      <w:pPr>
        <w:numPr>
          <w:ilvl w:val="0"/>
          <w:numId w:val="2"/>
        </w:numPr>
        <w:rPr>
          <w:rFonts w:ascii="Arial" w:hAnsi="Arial" w:cs="Arial"/>
          <w:color w:val="0000FF"/>
          <w:highlight w:val="yellow"/>
          <w:lang w:val="en-GB"/>
        </w:rPr>
      </w:pPr>
      <w:r w:rsidRPr="00A8510A">
        <w:rPr>
          <w:rFonts w:ascii="Arial" w:hAnsi="Arial" w:cs="Arial"/>
          <w:color w:val="0000FF"/>
          <w:highlight w:val="yellow"/>
          <w:lang w:val="en-GB"/>
        </w:rPr>
        <w:t xml:space="preserve">Curriculum </w:t>
      </w:r>
      <w:r w:rsidR="006852A2" w:rsidRPr="00A8510A">
        <w:rPr>
          <w:rFonts w:ascii="Arial" w:hAnsi="Arial" w:cs="Arial"/>
          <w:color w:val="0000FF"/>
          <w:highlight w:val="yellow"/>
          <w:lang w:val="en-GB"/>
        </w:rPr>
        <w:t>and Standards</w:t>
      </w:r>
      <w:r w:rsidRPr="00A8510A">
        <w:rPr>
          <w:rFonts w:ascii="Arial" w:hAnsi="Arial" w:cs="Arial"/>
          <w:color w:val="0000FF"/>
          <w:highlight w:val="yellow"/>
          <w:lang w:val="en-GB"/>
        </w:rPr>
        <w:t xml:space="preserve"> Committee</w:t>
      </w:r>
    </w:p>
    <w:p w:rsidR="00B20AE9" w:rsidRPr="004114C2" w:rsidRDefault="00B20AE9" w:rsidP="00B20AE9">
      <w:pPr>
        <w:rPr>
          <w:rFonts w:ascii="Arial" w:hAnsi="Arial" w:cs="Arial"/>
          <w:lang w:val="en-GB"/>
        </w:rPr>
      </w:pPr>
    </w:p>
    <w:p w:rsidR="00B20AE9" w:rsidRDefault="00B20AE9" w:rsidP="00B20AE9">
      <w:pPr>
        <w:rPr>
          <w:rFonts w:ascii="Arial" w:hAnsi="Arial" w:cs="Arial"/>
          <w:lang w:val="en-GB"/>
        </w:rPr>
      </w:pPr>
      <w:r w:rsidRPr="004114C2">
        <w:rPr>
          <w:rFonts w:ascii="Arial" w:hAnsi="Arial" w:cs="Arial"/>
          <w:lang w:val="en-GB"/>
        </w:rPr>
        <w:t>The membership of the committees, meeting timetables and clerking arrangements are detailed in Appendix A.</w:t>
      </w:r>
    </w:p>
    <w:p w:rsidR="00B20AE9" w:rsidRDefault="00B20AE9" w:rsidP="00B20AE9">
      <w:pPr>
        <w:rPr>
          <w:rFonts w:ascii="Arial" w:hAnsi="Arial" w:cs="Arial"/>
          <w:lang w:val="en-GB"/>
        </w:rPr>
      </w:pPr>
    </w:p>
    <w:p w:rsidR="00B20AE9" w:rsidRPr="004114C2" w:rsidRDefault="00B20AE9" w:rsidP="00B20AE9">
      <w:pPr>
        <w:rPr>
          <w:rFonts w:ascii="Arial" w:hAnsi="Arial" w:cs="Arial"/>
          <w:lang w:val="en-GB"/>
        </w:rPr>
      </w:pPr>
      <w:r>
        <w:rPr>
          <w:rFonts w:ascii="Arial" w:hAnsi="Arial" w:cs="Arial"/>
          <w:lang w:val="en-GB"/>
        </w:rPr>
        <w:t xml:space="preserve">The school will ensure that the responsibilities of the Governing Body, Finance Committee, Headteacher/Leadership Team and </w:t>
      </w:r>
      <w:r w:rsidR="00A8510A">
        <w:rPr>
          <w:rFonts w:ascii="Arial" w:hAnsi="Arial" w:cs="Arial"/>
          <w:lang w:val="en-GB"/>
        </w:rPr>
        <w:t>School Business Manager</w:t>
      </w:r>
      <w:r>
        <w:rPr>
          <w:rFonts w:ascii="Arial" w:hAnsi="Arial" w:cs="Arial"/>
          <w:lang w:val="en-GB"/>
        </w:rPr>
        <w:t xml:space="preserve"> are aligned with those agreed </w:t>
      </w:r>
      <w:r>
        <w:rPr>
          <w:rFonts w:ascii="Arial" w:hAnsi="Arial" w:cs="Arial"/>
          <w:lang w:val="en-GB"/>
        </w:rPr>
        <w:lastRenderedPageBreak/>
        <w:t>at the school’s AGM; if they do not, amendments will be made and re-approval sought, if necessary.</w:t>
      </w:r>
    </w:p>
    <w:p w:rsidR="00B20AE9" w:rsidRPr="004114C2" w:rsidRDefault="00B20AE9" w:rsidP="00B20AE9">
      <w:pPr>
        <w:rPr>
          <w:rFonts w:ascii="Arial" w:hAnsi="Arial" w:cs="Arial"/>
          <w:lang w:val="en-GB"/>
        </w:rPr>
      </w:pPr>
    </w:p>
    <w:p w:rsidR="00B20AE9" w:rsidRPr="004114C2" w:rsidRDefault="00B20AE9" w:rsidP="00B20AE9">
      <w:pPr>
        <w:numPr>
          <w:ilvl w:val="1"/>
          <w:numId w:val="13"/>
        </w:numPr>
        <w:rPr>
          <w:rFonts w:ascii="Arial" w:hAnsi="Arial" w:cs="Arial"/>
          <w:b/>
          <w:lang w:val="en-GB"/>
        </w:rPr>
      </w:pPr>
      <w:r w:rsidRPr="004114C2">
        <w:rPr>
          <w:rFonts w:ascii="Arial" w:hAnsi="Arial" w:cs="Arial"/>
          <w:b/>
          <w:lang w:val="en-GB"/>
        </w:rPr>
        <w:t>Governing Body</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i/>
          <w:lang w:val="en-GB"/>
        </w:rPr>
      </w:pPr>
      <w:r w:rsidRPr="004114C2">
        <w:rPr>
          <w:rFonts w:ascii="Arial" w:hAnsi="Arial" w:cs="Arial"/>
          <w:i/>
          <w:lang w:val="en-GB"/>
        </w:rPr>
        <w:t>Role:</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 xml:space="preserve">The </w:t>
      </w:r>
      <w:r>
        <w:rPr>
          <w:rFonts w:ascii="Arial" w:hAnsi="Arial" w:cs="Arial"/>
          <w:lang w:val="en-GB"/>
        </w:rPr>
        <w:t>S</w:t>
      </w:r>
      <w:r w:rsidRPr="009F66C7">
        <w:rPr>
          <w:rFonts w:ascii="Arial" w:hAnsi="Arial" w:cs="Arial"/>
          <w:lang w:val="en-GB"/>
        </w:rPr>
        <w:t xml:space="preserve">chools </w:t>
      </w:r>
      <w:r>
        <w:rPr>
          <w:rFonts w:ascii="Arial" w:hAnsi="Arial" w:cs="Arial"/>
          <w:lang w:val="en-GB"/>
        </w:rPr>
        <w:t>F</w:t>
      </w:r>
      <w:r w:rsidRPr="004114C2">
        <w:rPr>
          <w:rFonts w:ascii="Arial" w:hAnsi="Arial" w:cs="Arial"/>
          <w:lang w:val="en-GB"/>
        </w:rPr>
        <w:t xml:space="preserve">inancial </w:t>
      </w:r>
      <w:r>
        <w:rPr>
          <w:rFonts w:ascii="Arial" w:hAnsi="Arial" w:cs="Arial"/>
          <w:lang w:val="en-GB"/>
        </w:rPr>
        <w:t>R</w:t>
      </w:r>
      <w:r w:rsidRPr="004114C2">
        <w:rPr>
          <w:rFonts w:ascii="Arial" w:hAnsi="Arial" w:cs="Arial"/>
          <w:lang w:val="en-GB"/>
        </w:rPr>
        <w:t>egulations state that the Governing Body are to carry out their functions with the aim of taking a largely strategic role in the running of the school.  This includes setting up a strategic framework for the school, setting its aims and objectives, reviewing progress and the strategic framework in light of progress.</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i/>
          <w:lang w:val="en-GB"/>
        </w:rPr>
      </w:pPr>
      <w:r w:rsidRPr="004114C2">
        <w:rPr>
          <w:rFonts w:ascii="Arial" w:hAnsi="Arial" w:cs="Arial"/>
          <w:i/>
          <w:lang w:val="en-GB"/>
        </w:rPr>
        <w:t>Responsibilities:</w:t>
      </w:r>
    </w:p>
    <w:p w:rsidR="00B20AE9" w:rsidRPr="004114C2" w:rsidRDefault="00B20AE9" w:rsidP="00B20AE9">
      <w:pPr>
        <w:rPr>
          <w:rFonts w:ascii="Arial" w:hAnsi="Arial" w:cs="Arial"/>
          <w:lang w:val="en-GB"/>
        </w:rPr>
      </w:pPr>
    </w:p>
    <w:p w:rsidR="00B20AE9" w:rsidRPr="004114C2" w:rsidRDefault="00B20AE9" w:rsidP="00B20AE9">
      <w:pPr>
        <w:numPr>
          <w:ilvl w:val="0"/>
          <w:numId w:val="3"/>
        </w:numPr>
        <w:jc w:val="both"/>
        <w:rPr>
          <w:rFonts w:ascii="Arial" w:hAnsi="Arial" w:cs="Arial"/>
        </w:rPr>
      </w:pPr>
      <w:r w:rsidRPr="004114C2">
        <w:rPr>
          <w:rFonts w:ascii="Arial" w:hAnsi="Arial" w:cs="Arial"/>
        </w:rPr>
        <w:t xml:space="preserve">Ensuring the school meets all its statutory obligations and through the </w:t>
      </w:r>
      <w:r>
        <w:rPr>
          <w:rFonts w:ascii="Arial" w:hAnsi="Arial" w:cs="Arial"/>
        </w:rPr>
        <w:t>H</w:t>
      </w:r>
      <w:r w:rsidRPr="004114C2">
        <w:rPr>
          <w:rFonts w:ascii="Arial" w:hAnsi="Arial" w:cs="Arial"/>
        </w:rPr>
        <w:t>ead</w:t>
      </w:r>
      <w:r>
        <w:rPr>
          <w:rFonts w:ascii="Arial" w:hAnsi="Arial" w:cs="Arial"/>
        </w:rPr>
        <w:t>teacher</w:t>
      </w:r>
      <w:r w:rsidRPr="004114C2">
        <w:rPr>
          <w:rFonts w:ascii="Arial" w:hAnsi="Arial" w:cs="Arial"/>
        </w:rPr>
        <w:t xml:space="preserve"> complies with </w:t>
      </w:r>
      <w:r>
        <w:rPr>
          <w:rFonts w:ascii="Arial" w:hAnsi="Arial" w:cs="Arial"/>
        </w:rPr>
        <w:t>the</w:t>
      </w:r>
      <w:r w:rsidRPr="004114C2">
        <w:rPr>
          <w:rFonts w:ascii="Arial" w:hAnsi="Arial" w:cs="Arial"/>
        </w:rPr>
        <w:t xml:space="preserve"> Sc</w:t>
      </w:r>
      <w:r>
        <w:rPr>
          <w:rFonts w:ascii="Arial" w:hAnsi="Arial" w:cs="Arial"/>
        </w:rPr>
        <w:t xml:space="preserve">heme for Financing Schools and </w:t>
      </w:r>
      <w:r w:rsidRPr="004114C2">
        <w:rPr>
          <w:rFonts w:ascii="Arial" w:hAnsi="Arial" w:cs="Arial"/>
        </w:rPr>
        <w:t xml:space="preserve">Schools Financial Regulations. </w:t>
      </w:r>
    </w:p>
    <w:p w:rsidR="00B20AE9" w:rsidRPr="004114C2" w:rsidRDefault="00B20AE9" w:rsidP="00B20AE9">
      <w:pPr>
        <w:numPr>
          <w:ilvl w:val="0"/>
          <w:numId w:val="3"/>
        </w:numPr>
        <w:jc w:val="both"/>
        <w:rPr>
          <w:rFonts w:ascii="Arial" w:hAnsi="Arial" w:cs="Arial"/>
        </w:rPr>
      </w:pPr>
      <w:r w:rsidRPr="004114C2">
        <w:rPr>
          <w:rFonts w:ascii="Arial" w:hAnsi="Arial" w:cs="Arial"/>
        </w:rPr>
        <w:t>Setting the educational financial</w:t>
      </w:r>
      <w:r>
        <w:rPr>
          <w:rFonts w:ascii="Arial" w:hAnsi="Arial" w:cs="Arial"/>
        </w:rPr>
        <w:t xml:space="preserve"> priorities through the School </w:t>
      </w:r>
      <w:r w:rsidR="00A8510A">
        <w:rPr>
          <w:rFonts w:ascii="Arial" w:hAnsi="Arial" w:cs="Arial"/>
        </w:rPr>
        <w:t>Improvement</w:t>
      </w:r>
      <w:r w:rsidRPr="004114C2">
        <w:rPr>
          <w:rFonts w:ascii="Arial" w:hAnsi="Arial" w:cs="Arial"/>
        </w:rPr>
        <w:t xml:space="preserve"> Plan (S</w:t>
      </w:r>
      <w:r w:rsidR="00A8510A">
        <w:rPr>
          <w:rFonts w:ascii="Arial" w:hAnsi="Arial" w:cs="Arial"/>
        </w:rPr>
        <w:t>I</w:t>
      </w:r>
      <w:r w:rsidRPr="004114C2">
        <w:rPr>
          <w:rFonts w:ascii="Arial" w:hAnsi="Arial" w:cs="Arial"/>
        </w:rPr>
        <w:t>P), ensuring that the S</w:t>
      </w:r>
      <w:r w:rsidR="00A8510A">
        <w:rPr>
          <w:rFonts w:ascii="Arial" w:hAnsi="Arial" w:cs="Arial"/>
        </w:rPr>
        <w:t>I</w:t>
      </w:r>
      <w:r w:rsidRPr="004114C2">
        <w:rPr>
          <w:rFonts w:ascii="Arial" w:hAnsi="Arial" w:cs="Arial"/>
        </w:rPr>
        <w:t>P provides sufficient financial information to construct the budget plans for the school.</w:t>
      </w:r>
    </w:p>
    <w:p w:rsidR="00B20AE9" w:rsidRPr="004114C2" w:rsidRDefault="00B20AE9" w:rsidP="00B20AE9">
      <w:pPr>
        <w:numPr>
          <w:ilvl w:val="0"/>
          <w:numId w:val="3"/>
        </w:numPr>
        <w:jc w:val="both"/>
        <w:rPr>
          <w:rFonts w:ascii="Arial" w:hAnsi="Arial" w:cs="Arial"/>
        </w:rPr>
      </w:pPr>
      <w:r w:rsidRPr="004114C2">
        <w:rPr>
          <w:rFonts w:ascii="Arial" w:hAnsi="Arial" w:cs="Arial"/>
        </w:rPr>
        <w:t>Ensure that a robust medium-term financial plan (</w:t>
      </w:r>
      <w:proofErr w:type="gramStart"/>
      <w:r w:rsidRPr="004114C2">
        <w:rPr>
          <w:rFonts w:ascii="Arial" w:hAnsi="Arial" w:cs="Arial"/>
        </w:rPr>
        <w:t>3 year</w:t>
      </w:r>
      <w:proofErr w:type="gramEnd"/>
      <w:r w:rsidRPr="004114C2">
        <w:rPr>
          <w:rFonts w:ascii="Arial" w:hAnsi="Arial" w:cs="Arial"/>
        </w:rPr>
        <w:t xml:space="preserve"> budget projection) and annual budget have been set, which reflects the educational priorities in the S</w:t>
      </w:r>
      <w:r w:rsidR="00A8510A">
        <w:rPr>
          <w:rFonts w:ascii="Arial" w:hAnsi="Arial" w:cs="Arial"/>
        </w:rPr>
        <w:t>I</w:t>
      </w:r>
      <w:r w:rsidRPr="004114C2">
        <w:rPr>
          <w:rFonts w:ascii="Arial" w:hAnsi="Arial" w:cs="Arial"/>
        </w:rPr>
        <w:t>P.</w:t>
      </w:r>
    </w:p>
    <w:p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Set up a </w:t>
      </w:r>
      <w:r>
        <w:rPr>
          <w:rFonts w:ascii="Arial" w:hAnsi="Arial" w:cs="Arial"/>
        </w:rPr>
        <w:t>F</w:t>
      </w:r>
      <w:r w:rsidRPr="004114C2">
        <w:rPr>
          <w:rFonts w:ascii="Arial" w:hAnsi="Arial" w:cs="Arial"/>
        </w:rPr>
        <w:t xml:space="preserve">inance </w:t>
      </w:r>
      <w:r>
        <w:rPr>
          <w:rFonts w:ascii="Arial" w:hAnsi="Arial" w:cs="Arial"/>
        </w:rPr>
        <w:t>C</w:t>
      </w:r>
      <w:r w:rsidRPr="004114C2">
        <w:rPr>
          <w:rFonts w:ascii="Arial" w:hAnsi="Arial" w:cs="Arial"/>
        </w:rPr>
        <w:t>ommittee to consider strategic financial issues on behalf of the Governing Body, including defining the terms of reference, the extent of its delegated authority and ensuring it receives minutes of the committee meetings. Its remit and membership should be reviewed annually.</w:t>
      </w:r>
    </w:p>
    <w:p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Establish the financial limits of delegated authority to the </w:t>
      </w:r>
      <w:r>
        <w:rPr>
          <w:rFonts w:ascii="Arial" w:hAnsi="Arial" w:cs="Arial"/>
        </w:rPr>
        <w:t>H</w:t>
      </w:r>
      <w:r w:rsidRPr="004114C2">
        <w:rPr>
          <w:rFonts w:ascii="Arial" w:hAnsi="Arial" w:cs="Arial"/>
        </w:rPr>
        <w:t xml:space="preserve">eadteacher and/or other members of staff (including virements). The level of delegation of financial powers to the </w:t>
      </w:r>
      <w:r>
        <w:rPr>
          <w:rFonts w:ascii="Arial" w:hAnsi="Arial" w:cs="Arial"/>
        </w:rPr>
        <w:t>H</w:t>
      </w:r>
      <w:r w:rsidRPr="004114C2">
        <w:rPr>
          <w:rFonts w:ascii="Arial" w:hAnsi="Arial" w:cs="Arial"/>
        </w:rPr>
        <w:t>eadteacher must be reviewed annually and recorded in the minutes of the Governing Body.</w:t>
      </w:r>
    </w:p>
    <w:p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Agree with the </w:t>
      </w:r>
      <w:r>
        <w:rPr>
          <w:rFonts w:ascii="Arial" w:hAnsi="Arial" w:cs="Arial"/>
        </w:rPr>
        <w:t>H</w:t>
      </w:r>
      <w:r w:rsidRPr="004114C2">
        <w:rPr>
          <w:rFonts w:ascii="Arial" w:hAnsi="Arial" w:cs="Arial"/>
        </w:rPr>
        <w:t>eadteacher the minimum frequency, level of detail and general format of financial reporting to the Governing Body.</w:t>
      </w:r>
      <w:r>
        <w:rPr>
          <w:rFonts w:ascii="Arial" w:hAnsi="Arial" w:cs="Arial"/>
        </w:rPr>
        <w:t xml:space="preserve">  </w:t>
      </w:r>
    </w:p>
    <w:p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 xml:space="preserve">Establish a register of business interests of </w:t>
      </w:r>
      <w:r>
        <w:rPr>
          <w:rFonts w:ascii="Arial" w:hAnsi="Arial" w:cs="Arial"/>
        </w:rPr>
        <w:t>G</w:t>
      </w:r>
      <w:r w:rsidRPr="004114C2">
        <w:rPr>
          <w:rFonts w:ascii="Arial" w:hAnsi="Arial" w:cs="Arial"/>
        </w:rPr>
        <w:t xml:space="preserve">overnors, the </w:t>
      </w:r>
      <w:r>
        <w:rPr>
          <w:rFonts w:ascii="Arial" w:hAnsi="Arial" w:cs="Arial"/>
        </w:rPr>
        <w:t>H</w:t>
      </w:r>
      <w:r w:rsidRPr="004114C2">
        <w:rPr>
          <w:rFonts w:ascii="Arial" w:hAnsi="Arial" w:cs="Arial"/>
        </w:rPr>
        <w:t>eadteacher and any other members of staff that influence financial decisions in accordance with the Schools Financial Regulations, and ensure it is maintained up to date.</w:t>
      </w:r>
    </w:p>
    <w:p w:rsidR="00B20AE9" w:rsidRPr="004114C2" w:rsidRDefault="00B20AE9" w:rsidP="00B20AE9">
      <w:pPr>
        <w:numPr>
          <w:ilvl w:val="0"/>
          <w:numId w:val="3"/>
        </w:numPr>
        <w:tabs>
          <w:tab w:val="left" w:pos="720"/>
        </w:tabs>
        <w:jc w:val="both"/>
        <w:rPr>
          <w:rFonts w:ascii="Arial" w:hAnsi="Arial" w:cs="Arial"/>
        </w:rPr>
      </w:pPr>
      <w:r w:rsidRPr="004114C2">
        <w:rPr>
          <w:rFonts w:ascii="Arial" w:hAnsi="Arial" w:cs="Arial"/>
        </w:rPr>
        <w:t>Adopt the whistleblowing policy detailed in the Schools Financial Regulations (2.23 to 2.24).</w:t>
      </w:r>
    </w:p>
    <w:p w:rsidR="00B20AE9" w:rsidRPr="004114C2" w:rsidRDefault="00B20AE9" w:rsidP="00B20AE9">
      <w:pPr>
        <w:numPr>
          <w:ilvl w:val="0"/>
          <w:numId w:val="3"/>
        </w:numPr>
        <w:tabs>
          <w:tab w:val="left" w:pos="720"/>
        </w:tabs>
        <w:jc w:val="both"/>
        <w:rPr>
          <w:rFonts w:ascii="Arial" w:hAnsi="Arial" w:cs="Arial"/>
          <w:color w:val="0000FF"/>
        </w:rPr>
      </w:pPr>
      <w:r w:rsidRPr="004114C2">
        <w:rPr>
          <w:rFonts w:ascii="Arial" w:hAnsi="Arial" w:cs="Arial"/>
          <w:color w:val="0000FF"/>
        </w:rPr>
        <w:t>To approve the school’s annual budget.</w:t>
      </w:r>
    </w:p>
    <w:p w:rsidR="00B20AE9" w:rsidRPr="0006060C" w:rsidRDefault="00B20AE9" w:rsidP="00B20AE9">
      <w:pPr>
        <w:numPr>
          <w:ilvl w:val="0"/>
          <w:numId w:val="3"/>
        </w:numPr>
        <w:tabs>
          <w:tab w:val="left" w:pos="720"/>
        </w:tabs>
        <w:jc w:val="both"/>
        <w:rPr>
          <w:rFonts w:ascii="Arial" w:hAnsi="Arial" w:cs="Arial"/>
        </w:rPr>
      </w:pPr>
      <w:r w:rsidRPr="0006060C">
        <w:rPr>
          <w:rFonts w:ascii="Arial" w:hAnsi="Arial" w:cs="Arial"/>
        </w:rPr>
        <w:t>Having considered section 11.1</w:t>
      </w:r>
      <w:r w:rsidR="006C187F">
        <w:rPr>
          <w:rFonts w:ascii="Arial" w:hAnsi="Arial" w:cs="Arial"/>
        </w:rPr>
        <w:t>2</w:t>
      </w:r>
      <w:r w:rsidRPr="0006060C">
        <w:rPr>
          <w:rFonts w:ascii="Arial" w:hAnsi="Arial" w:cs="Arial"/>
        </w:rPr>
        <w:t xml:space="preserve"> of the Scheme</w:t>
      </w:r>
      <w:r>
        <w:rPr>
          <w:rFonts w:ascii="Arial" w:hAnsi="Arial" w:cs="Arial"/>
        </w:rPr>
        <w:t xml:space="preserve"> for Financing Schools</w:t>
      </w:r>
      <w:r w:rsidRPr="0006060C">
        <w:rPr>
          <w:rFonts w:ascii="Arial" w:hAnsi="Arial" w:cs="Arial"/>
        </w:rPr>
        <w:t xml:space="preserve">, agree a policy for Gifts &amp; Hospitality and decide whether to delegate approval of gifts and hospitality to the Headteacher.  </w:t>
      </w:r>
    </w:p>
    <w:p w:rsidR="00B20AE9" w:rsidRPr="0006060C" w:rsidRDefault="00B20AE9" w:rsidP="00B20AE9">
      <w:pPr>
        <w:numPr>
          <w:ilvl w:val="0"/>
          <w:numId w:val="3"/>
        </w:numPr>
        <w:tabs>
          <w:tab w:val="left" w:pos="720"/>
        </w:tabs>
        <w:jc w:val="both"/>
        <w:rPr>
          <w:rFonts w:ascii="Arial" w:hAnsi="Arial" w:cs="Arial"/>
        </w:rPr>
      </w:pPr>
      <w:r w:rsidRPr="0006060C">
        <w:rPr>
          <w:rFonts w:ascii="Arial" w:hAnsi="Arial" w:cs="Arial"/>
        </w:rPr>
        <w:t>To approve the school’s Finance Policy each year.</w:t>
      </w:r>
    </w:p>
    <w:p w:rsidR="00B139EB" w:rsidRDefault="00B20AE9" w:rsidP="00B139EB">
      <w:pPr>
        <w:numPr>
          <w:ilvl w:val="0"/>
          <w:numId w:val="3"/>
        </w:numPr>
        <w:tabs>
          <w:tab w:val="left" w:pos="720"/>
        </w:tabs>
        <w:jc w:val="both"/>
        <w:rPr>
          <w:rFonts w:ascii="Arial" w:hAnsi="Arial" w:cs="Arial"/>
        </w:rPr>
      </w:pPr>
      <w:r w:rsidRPr="0006060C">
        <w:rPr>
          <w:rFonts w:ascii="Arial" w:hAnsi="Arial" w:cs="Arial"/>
        </w:rPr>
        <w:t>To prepare, approve and submit the school’s SFVS return and subsequently monitor the progres</w:t>
      </w:r>
      <w:r w:rsidR="00B139EB">
        <w:rPr>
          <w:rFonts w:ascii="Arial" w:hAnsi="Arial" w:cs="Arial"/>
        </w:rPr>
        <w:t>s of any improvements actions.</w:t>
      </w:r>
    </w:p>
    <w:p w:rsidR="00B139EB" w:rsidRPr="00B139EB" w:rsidRDefault="00B139EB" w:rsidP="00B139EB">
      <w:pPr>
        <w:numPr>
          <w:ilvl w:val="0"/>
          <w:numId w:val="3"/>
        </w:numPr>
        <w:tabs>
          <w:tab w:val="left" w:pos="720"/>
        </w:tabs>
        <w:jc w:val="both"/>
        <w:rPr>
          <w:rFonts w:ascii="Arial" w:hAnsi="Arial" w:cs="Arial"/>
        </w:rPr>
      </w:pPr>
      <w:r w:rsidRPr="00B139EB">
        <w:rPr>
          <w:rFonts w:ascii="Arial" w:hAnsi="Arial" w:cs="Arial"/>
        </w:rPr>
        <w:t>Review and approve policies, procedures and key documents annua</w:t>
      </w:r>
      <w:r>
        <w:rPr>
          <w:rFonts w:ascii="Arial" w:hAnsi="Arial" w:cs="Arial"/>
        </w:rPr>
        <w:t>l</w:t>
      </w:r>
      <w:r w:rsidRPr="00B139EB">
        <w:rPr>
          <w:rFonts w:ascii="Arial" w:hAnsi="Arial" w:cs="Arial"/>
        </w:rPr>
        <w:t>l</w:t>
      </w:r>
      <w:r>
        <w:rPr>
          <w:rFonts w:ascii="Arial" w:hAnsi="Arial" w:cs="Arial"/>
        </w:rPr>
        <w:t>y</w:t>
      </w:r>
      <w:r w:rsidRPr="00B139EB">
        <w:rPr>
          <w:rFonts w:ascii="Arial" w:hAnsi="Arial" w:cs="Arial"/>
        </w:rPr>
        <w:t>.</w:t>
      </w:r>
    </w:p>
    <w:p w:rsidR="00B20AE9" w:rsidRDefault="00B20AE9" w:rsidP="00B20AE9">
      <w:pPr>
        <w:tabs>
          <w:tab w:val="left" w:pos="720"/>
        </w:tabs>
        <w:ind w:left="720"/>
        <w:jc w:val="both"/>
        <w:rPr>
          <w:rFonts w:ascii="Arial" w:hAnsi="Arial" w:cs="Arial"/>
        </w:rPr>
      </w:pPr>
    </w:p>
    <w:p w:rsidR="007823F1" w:rsidRPr="004114C2" w:rsidRDefault="007823F1" w:rsidP="00B20AE9">
      <w:pPr>
        <w:tabs>
          <w:tab w:val="left" w:pos="720"/>
        </w:tabs>
        <w:ind w:left="720"/>
        <w:jc w:val="both"/>
        <w:rPr>
          <w:rFonts w:ascii="Arial" w:hAnsi="Arial" w:cs="Arial"/>
        </w:rPr>
      </w:pPr>
    </w:p>
    <w:p w:rsidR="00B20AE9" w:rsidRPr="004114C2" w:rsidRDefault="00B20AE9" w:rsidP="00B20AE9">
      <w:pPr>
        <w:numPr>
          <w:ilvl w:val="1"/>
          <w:numId w:val="13"/>
        </w:numPr>
        <w:rPr>
          <w:rFonts w:ascii="Arial" w:hAnsi="Arial" w:cs="Arial"/>
          <w:b/>
          <w:lang w:val="en-GB"/>
        </w:rPr>
      </w:pPr>
      <w:r w:rsidRPr="004114C2">
        <w:rPr>
          <w:rFonts w:ascii="Arial" w:hAnsi="Arial" w:cs="Arial"/>
          <w:b/>
          <w:lang w:val="en-GB"/>
        </w:rPr>
        <w:t>Finance Committee</w:t>
      </w:r>
    </w:p>
    <w:p w:rsidR="00B20AE9" w:rsidRPr="004114C2" w:rsidRDefault="00B20AE9" w:rsidP="00B20AE9">
      <w:pPr>
        <w:jc w:val="both"/>
        <w:rPr>
          <w:rFonts w:ascii="Arial" w:hAnsi="Arial" w:cs="Arial"/>
        </w:rPr>
      </w:pPr>
    </w:p>
    <w:p w:rsidR="00B20AE9" w:rsidRPr="004114C2" w:rsidRDefault="00B20AE9" w:rsidP="00B20AE9">
      <w:pPr>
        <w:jc w:val="both"/>
        <w:rPr>
          <w:rFonts w:ascii="Arial" w:hAnsi="Arial" w:cs="Arial"/>
          <w:i/>
        </w:rPr>
      </w:pPr>
      <w:r w:rsidRPr="004114C2">
        <w:rPr>
          <w:rFonts w:ascii="Arial" w:hAnsi="Arial" w:cs="Arial"/>
          <w:i/>
        </w:rPr>
        <w:t xml:space="preserve">Role: </w:t>
      </w:r>
    </w:p>
    <w:p w:rsidR="00B20AE9" w:rsidRPr="004114C2" w:rsidRDefault="00B20AE9" w:rsidP="00B20AE9">
      <w:pPr>
        <w:jc w:val="both"/>
        <w:rPr>
          <w:rFonts w:ascii="Arial" w:hAnsi="Arial" w:cs="Arial"/>
          <w:i/>
        </w:rPr>
      </w:pPr>
    </w:p>
    <w:p w:rsidR="00B20AE9" w:rsidRPr="004114C2" w:rsidRDefault="00B20AE9" w:rsidP="00B20AE9">
      <w:pPr>
        <w:jc w:val="both"/>
        <w:rPr>
          <w:rFonts w:ascii="Arial" w:hAnsi="Arial" w:cs="Arial"/>
        </w:rPr>
      </w:pPr>
      <w:r w:rsidRPr="004114C2">
        <w:rPr>
          <w:rFonts w:ascii="Arial" w:hAnsi="Arial" w:cs="Arial"/>
        </w:rPr>
        <w:t>To undertake finance functions as set out in the terms of reference approved by the Governing Body.</w:t>
      </w:r>
    </w:p>
    <w:p w:rsidR="00B20AE9" w:rsidRPr="004114C2" w:rsidRDefault="00B20AE9" w:rsidP="00B20AE9">
      <w:pPr>
        <w:jc w:val="both"/>
        <w:rPr>
          <w:rFonts w:ascii="Arial" w:hAnsi="Arial" w:cs="Arial"/>
          <w:i/>
        </w:rPr>
      </w:pPr>
    </w:p>
    <w:p w:rsidR="00B20AE9" w:rsidRPr="00A8510A" w:rsidRDefault="00B20AE9" w:rsidP="00B20AE9">
      <w:pPr>
        <w:jc w:val="both"/>
        <w:rPr>
          <w:rFonts w:ascii="Arial" w:hAnsi="Arial" w:cs="Arial"/>
          <w:i/>
          <w:highlight w:val="yellow"/>
        </w:rPr>
      </w:pPr>
      <w:r w:rsidRPr="00A8510A">
        <w:rPr>
          <w:rFonts w:ascii="Arial" w:hAnsi="Arial" w:cs="Arial"/>
          <w:i/>
          <w:highlight w:val="yellow"/>
        </w:rPr>
        <w:t xml:space="preserve">Responsibilities </w:t>
      </w:r>
      <w:r w:rsidRPr="00A8510A">
        <w:rPr>
          <w:rFonts w:ascii="Arial" w:hAnsi="Arial" w:cs="Arial"/>
          <w:i/>
          <w:color w:val="0000FF"/>
          <w:highlight w:val="yellow"/>
        </w:rPr>
        <w:t>(insert hyperlink to the terms of reference document)</w:t>
      </w:r>
      <w:r w:rsidRPr="00A8510A">
        <w:rPr>
          <w:rFonts w:ascii="Arial" w:hAnsi="Arial" w:cs="Arial"/>
          <w:i/>
          <w:highlight w:val="yellow"/>
        </w:rPr>
        <w:t>:</w:t>
      </w:r>
    </w:p>
    <w:p w:rsidR="00B20AE9" w:rsidRPr="00A8510A" w:rsidRDefault="00B20AE9" w:rsidP="00B20AE9">
      <w:pPr>
        <w:jc w:val="both"/>
        <w:rPr>
          <w:rFonts w:ascii="Arial" w:hAnsi="Arial" w:cs="Arial"/>
          <w:i/>
          <w:highlight w:val="yellow"/>
        </w:rPr>
      </w:pPr>
    </w:p>
    <w:p w:rsidR="00B20AE9" w:rsidRPr="00A8510A" w:rsidRDefault="00B20AE9" w:rsidP="00B20AE9">
      <w:pPr>
        <w:numPr>
          <w:ilvl w:val="0"/>
          <w:numId w:val="4"/>
        </w:numPr>
        <w:jc w:val="both"/>
        <w:rPr>
          <w:rFonts w:ascii="Arial" w:hAnsi="Arial" w:cs="Arial"/>
          <w:color w:val="0000FF"/>
          <w:highlight w:val="yellow"/>
        </w:rPr>
      </w:pPr>
      <w:r w:rsidRPr="00A8510A">
        <w:rPr>
          <w:rFonts w:ascii="Arial" w:hAnsi="Arial" w:cs="Arial"/>
          <w:color w:val="0000FF"/>
          <w:highlight w:val="yellow"/>
        </w:rPr>
        <w:t xml:space="preserve">Draw up the budget for approval by the Governing Body, ensuring that the budget reflects the school’s priorities educational objectives outlined in the School </w:t>
      </w:r>
      <w:r w:rsidR="00A8510A">
        <w:rPr>
          <w:rFonts w:ascii="Arial" w:hAnsi="Arial" w:cs="Arial"/>
          <w:color w:val="0000FF"/>
          <w:highlight w:val="yellow"/>
        </w:rPr>
        <w:t>Improvement</w:t>
      </w:r>
      <w:r w:rsidRPr="00A8510A">
        <w:rPr>
          <w:rFonts w:ascii="Arial" w:hAnsi="Arial" w:cs="Arial"/>
          <w:color w:val="0000FF"/>
          <w:highlight w:val="yellow"/>
        </w:rPr>
        <w:t xml:space="preserve"> Plan (S</w:t>
      </w:r>
      <w:r w:rsidR="00A8510A">
        <w:rPr>
          <w:rFonts w:ascii="Arial" w:hAnsi="Arial" w:cs="Arial"/>
          <w:color w:val="0000FF"/>
          <w:highlight w:val="yellow"/>
        </w:rPr>
        <w:t>I</w:t>
      </w:r>
      <w:r w:rsidRPr="00A8510A">
        <w:rPr>
          <w:rFonts w:ascii="Arial" w:hAnsi="Arial" w:cs="Arial"/>
          <w:color w:val="0000FF"/>
          <w:highlight w:val="yellow"/>
        </w:rPr>
        <w:t>P), in consultation with the Headteacher.</w:t>
      </w:r>
    </w:p>
    <w:p w:rsidR="00B20AE9" w:rsidRPr="00A8510A" w:rsidRDefault="00B20AE9" w:rsidP="00B20AE9">
      <w:pPr>
        <w:jc w:val="both"/>
        <w:rPr>
          <w:rFonts w:ascii="Arial" w:hAnsi="Arial" w:cs="Arial"/>
          <w:color w:val="0000FF"/>
          <w:highlight w:val="yellow"/>
        </w:rPr>
      </w:pPr>
      <w:r w:rsidRPr="00A8510A">
        <w:rPr>
          <w:rFonts w:ascii="Arial" w:hAnsi="Arial" w:cs="Arial"/>
          <w:color w:val="0000FF"/>
          <w:highlight w:val="yellow"/>
        </w:rPr>
        <w:t>OR</w:t>
      </w:r>
    </w:p>
    <w:p w:rsidR="00B20AE9" w:rsidRPr="00A8510A" w:rsidRDefault="00B20AE9" w:rsidP="00B20AE9">
      <w:pPr>
        <w:numPr>
          <w:ilvl w:val="0"/>
          <w:numId w:val="4"/>
        </w:numPr>
        <w:jc w:val="both"/>
        <w:rPr>
          <w:rFonts w:ascii="Arial" w:hAnsi="Arial" w:cs="Arial"/>
          <w:color w:val="0000FF"/>
          <w:highlight w:val="yellow"/>
        </w:rPr>
      </w:pPr>
      <w:r w:rsidRPr="00A8510A">
        <w:rPr>
          <w:rFonts w:ascii="Arial" w:hAnsi="Arial" w:cs="Arial"/>
          <w:color w:val="0000FF"/>
          <w:highlight w:val="yellow"/>
        </w:rPr>
        <w:t xml:space="preserve">To set and approve the budget on behalf of the Governing Body, ensuring that the budget reflects the school’s priorities educational objectives outlined in the School </w:t>
      </w:r>
      <w:r w:rsidR="00A8510A">
        <w:rPr>
          <w:rFonts w:ascii="Arial" w:hAnsi="Arial" w:cs="Arial"/>
          <w:color w:val="0000FF"/>
          <w:highlight w:val="yellow"/>
        </w:rPr>
        <w:t>Improvement</w:t>
      </w:r>
      <w:r w:rsidRPr="00A8510A">
        <w:rPr>
          <w:rFonts w:ascii="Arial" w:hAnsi="Arial" w:cs="Arial"/>
          <w:color w:val="0000FF"/>
          <w:highlight w:val="yellow"/>
        </w:rPr>
        <w:t xml:space="preserve"> Plan (S</w:t>
      </w:r>
      <w:r w:rsidR="00A8510A">
        <w:rPr>
          <w:rFonts w:ascii="Arial" w:hAnsi="Arial" w:cs="Arial"/>
          <w:color w:val="0000FF"/>
          <w:highlight w:val="yellow"/>
        </w:rPr>
        <w:t>I</w:t>
      </w:r>
      <w:r w:rsidRPr="00A8510A">
        <w:rPr>
          <w:rFonts w:ascii="Arial" w:hAnsi="Arial" w:cs="Arial"/>
          <w:color w:val="0000FF"/>
          <w:highlight w:val="yellow"/>
        </w:rPr>
        <w:t>P), in consultation with the Headteacher.</w:t>
      </w:r>
    </w:p>
    <w:p w:rsidR="00B20AE9" w:rsidRPr="004114C2" w:rsidRDefault="00B20AE9" w:rsidP="00B20AE9">
      <w:pPr>
        <w:numPr>
          <w:ilvl w:val="0"/>
          <w:numId w:val="4"/>
        </w:numPr>
        <w:jc w:val="both"/>
        <w:rPr>
          <w:rFonts w:ascii="Arial" w:hAnsi="Arial" w:cs="Arial"/>
        </w:rPr>
      </w:pPr>
      <w:r w:rsidRPr="004114C2">
        <w:rPr>
          <w:rFonts w:ascii="Arial" w:hAnsi="Arial" w:cs="Arial"/>
        </w:rPr>
        <w:t xml:space="preserve">To establish and maintain an up to date medium-term financial plan (3 year budget projection), in consultation with the </w:t>
      </w:r>
      <w:r>
        <w:rPr>
          <w:rFonts w:ascii="Arial" w:hAnsi="Arial" w:cs="Arial"/>
        </w:rPr>
        <w:t>H</w:t>
      </w:r>
      <w:r w:rsidRPr="004114C2">
        <w:rPr>
          <w:rFonts w:ascii="Arial" w:hAnsi="Arial" w:cs="Arial"/>
        </w:rPr>
        <w:t>eadteacher, that reflects the SDP.  This will include forecasting the likely future pupil rolls and income levels.</w:t>
      </w:r>
    </w:p>
    <w:p w:rsidR="00B20AE9" w:rsidRPr="004114C2" w:rsidRDefault="00B20AE9" w:rsidP="00B20AE9">
      <w:pPr>
        <w:numPr>
          <w:ilvl w:val="0"/>
          <w:numId w:val="4"/>
        </w:numPr>
        <w:jc w:val="both"/>
        <w:rPr>
          <w:rFonts w:ascii="Arial" w:hAnsi="Arial" w:cs="Arial"/>
        </w:rPr>
      </w:pPr>
      <w:r w:rsidRPr="004114C2">
        <w:rPr>
          <w:rFonts w:ascii="Arial" w:hAnsi="Arial" w:cs="Arial"/>
        </w:rPr>
        <w:t>To monitor budgeted income and expenditure, to ensure planned expenditure for the year does not exceed the available resources and report any significant variances to the Governing Body.</w:t>
      </w:r>
    </w:p>
    <w:p w:rsidR="00B20AE9" w:rsidRPr="00A8510A" w:rsidRDefault="00B20AE9" w:rsidP="00B20AE9">
      <w:pPr>
        <w:numPr>
          <w:ilvl w:val="0"/>
          <w:numId w:val="4"/>
        </w:numPr>
        <w:jc w:val="both"/>
        <w:rPr>
          <w:rFonts w:ascii="Arial" w:hAnsi="Arial" w:cs="Arial"/>
          <w:highlight w:val="yellow"/>
        </w:rPr>
      </w:pPr>
      <w:r w:rsidRPr="00A8510A">
        <w:rPr>
          <w:rFonts w:ascii="Arial" w:hAnsi="Arial" w:cs="Arial"/>
          <w:highlight w:val="yellow"/>
        </w:rPr>
        <w:t xml:space="preserve">Formally approve in-year budget revisions to the annual budget set </w:t>
      </w:r>
      <w:r w:rsidRPr="00A8510A">
        <w:rPr>
          <w:rFonts w:ascii="Arial" w:hAnsi="Arial" w:cs="Arial"/>
          <w:color w:val="0000FF"/>
          <w:highlight w:val="yellow"/>
        </w:rPr>
        <w:t>(if delegated by the Governing Body).</w:t>
      </w:r>
    </w:p>
    <w:p w:rsidR="00B20AE9" w:rsidRPr="004114C2" w:rsidRDefault="00B20AE9" w:rsidP="00B20AE9">
      <w:pPr>
        <w:numPr>
          <w:ilvl w:val="0"/>
          <w:numId w:val="4"/>
        </w:numPr>
        <w:jc w:val="both"/>
        <w:rPr>
          <w:rFonts w:ascii="Arial" w:hAnsi="Arial" w:cs="Arial"/>
        </w:rPr>
      </w:pPr>
      <w:r w:rsidRPr="004114C2">
        <w:rPr>
          <w:rFonts w:ascii="Arial" w:hAnsi="Arial" w:cs="Arial"/>
        </w:rPr>
        <w:t>Consider the school’s policy for balances in accordance with the SFVS, including regularly reviewing the level of the school balance and the spending plan for the balance.</w:t>
      </w:r>
    </w:p>
    <w:p w:rsidR="00B20AE9" w:rsidRPr="004114C2" w:rsidRDefault="00B20AE9" w:rsidP="00B20AE9">
      <w:pPr>
        <w:numPr>
          <w:ilvl w:val="0"/>
          <w:numId w:val="4"/>
        </w:numPr>
        <w:jc w:val="both"/>
        <w:rPr>
          <w:rFonts w:ascii="Arial" w:hAnsi="Arial" w:cs="Arial"/>
        </w:rPr>
      </w:pPr>
      <w:r w:rsidRPr="004114C2">
        <w:rPr>
          <w:rFonts w:ascii="Arial" w:hAnsi="Arial" w:cs="Arial"/>
        </w:rPr>
        <w:t>Explore different expenditure options and assess expenditure bids.</w:t>
      </w:r>
    </w:p>
    <w:p w:rsidR="00B20AE9" w:rsidRPr="004114C2" w:rsidRDefault="00B20AE9" w:rsidP="00B20AE9">
      <w:pPr>
        <w:numPr>
          <w:ilvl w:val="0"/>
          <w:numId w:val="4"/>
        </w:numPr>
        <w:jc w:val="both"/>
        <w:rPr>
          <w:rFonts w:ascii="Arial" w:hAnsi="Arial" w:cs="Arial"/>
        </w:rPr>
      </w:pPr>
      <w:r w:rsidRPr="004114C2">
        <w:rPr>
          <w:rFonts w:ascii="Arial" w:hAnsi="Arial" w:cs="Arial"/>
        </w:rPr>
        <w:t>Ensure that the school operates within the Schools Financial Regulations and Scheme for Financing Schools, and provide financial information as required to the Local Authority.</w:t>
      </w:r>
    </w:p>
    <w:p w:rsidR="00B20AE9" w:rsidRPr="004114C2" w:rsidRDefault="00B20AE9" w:rsidP="00B20AE9">
      <w:pPr>
        <w:numPr>
          <w:ilvl w:val="0"/>
          <w:numId w:val="4"/>
        </w:numPr>
        <w:jc w:val="both"/>
        <w:rPr>
          <w:rFonts w:ascii="Arial" w:hAnsi="Arial" w:cs="Arial"/>
        </w:rPr>
      </w:pPr>
      <w:r w:rsidRPr="004114C2">
        <w:rPr>
          <w:rFonts w:ascii="Arial" w:hAnsi="Arial" w:cs="Arial"/>
        </w:rPr>
        <w:t>Evaluate the effectiveness of financial decisions and refer specific problems to the Governing Body/relevant committee.</w:t>
      </w:r>
    </w:p>
    <w:p w:rsidR="00B20AE9" w:rsidRPr="004114C2" w:rsidRDefault="00B20AE9" w:rsidP="00B20AE9">
      <w:pPr>
        <w:numPr>
          <w:ilvl w:val="0"/>
          <w:numId w:val="4"/>
        </w:numPr>
        <w:rPr>
          <w:rFonts w:ascii="Arial" w:hAnsi="Arial" w:cs="Arial"/>
        </w:rPr>
      </w:pPr>
      <w:r w:rsidRPr="004114C2">
        <w:rPr>
          <w:rFonts w:ascii="Arial" w:hAnsi="Arial" w:cs="Arial"/>
        </w:rPr>
        <w:t xml:space="preserve">To monitor expenditure of all the school’s voluntary/private funds and ensure an annual audit is carried out </w:t>
      </w:r>
      <w:r>
        <w:rPr>
          <w:rFonts w:ascii="Arial" w:hAnsi="Arial" w:cs="Arial"/>
        </w:rPr>
        <w:t xml:space="preserve">in accordance with the </w:t>
      </w:r>
      <w:r w:rsidRPr="006C187F">
        <w:rPr>
          <w:rFonts w:ascii="Arial" w:hAnsi="Arial" w:cs="Arial"/>
        </w:rPr>
        <w:t>section 16</w:t>
      </w:r>
      <w:r w:rsidRPr="004114C2">
        <w:rPr>
          <w:rFonts w:ascii="Arial" w:hAnsi="Arial" w:cs="Arial"/>
        </w:rPr>
        <w:t xml:space="preserve"> of the Schools Financial Regulations.</w:t>
      </w:r>
    </w:p>
    <w:p w:rsidR="00B20AE9" w:rsidRPr="004114C2" w:rsidRDefault="00B20AE9" w:rsidP="00B20AE9">
      <w:pPr>
        <w:numPr>
          <w:ilvl w:val="0"/>
          <w:numId w:val="4"/>
        </w:numPr>
        <w:rPr>
          <w:rFonts w:ascii="Arial" w:hAnsi="Arial" w:cs="Arial"/>
        </w:rPr>
      </w:pPr>
      <w:r w:rsidRPr="004114C2">
        <w:rPr>
          <w:rFonts w:ascii="Arial" w:hAnsi="Arial" w:cs="Arial"/>
        </w:rPr>
        <w:t>To approve the spending decisions where there is a balance on the school’s voluntary/private funds.</w:t>
      </w:r>
    </w:p>
    <w:p w:rsidR="00B20AE9" w:rsidRPr="004114C2" w:rsidRDefault="00B20AE9" w:rsidP="00B20AE9">
      <w:pPr>
        <w:numPr>
          <w:ilvl w:val="0"/>
          <w:numId w:val="4"/>
        </w:numPr>
        <w:rPr>
          <w:rFonts w:ascii="Arial" w:hAnsi="Arial" w:cs="Arial"/>
        </w:rPr>
      </w:pPr>
      <w:r w:rsidRPr="004114C2">
        <w:rPr>
          <w:rFonts w:ascii="Arial" w:hAnsi="Arial" w:cs="Arial"/>
        </w:rPr>
        <w:t>Review and respond to reports by Internal Audit on the effectiveness of the financial procedures and controls.</w:t>
      </w:r>
    </w:p>
    <w:p w:rsidR="00B20AE9" w:rsidRPr="004114C2" w:rsidRDefault="00B20AE9" w:rsidP="00B20AE9">
      <w:pPr>
        <w:numPr>
          <w:ilvl w:val="0"/>
          <w:numId w:val="4"/>
        </w:numPr>
        <w:rPr>
          <w:rFonts w:ascii="Arial" w:hAnsi="Arial" w:cs="Arial"/>
        </w:rPr>
      </w:pPr>
      <w:r w:rsidRPr="004114C2">
        <w:rPr>
          <w:rFonts w:ascii="Arial" w:hAnsi="Arial" w:cs="Arial"/>
        </w:rPr>
        <w:t xml:space="preserve">To approve the ordering of all goods and services, and the payment of all accounts in excess of the degree of financial delegation given to the </w:t>
      </w:r>
      <w:r>
        <w:rPr>
          <w:rFonts w:ascii="Arial" w:hAnsi="Arial" w:cs="Arial"/>
        </w:rPr>
        <w:t>H</w:t>
      </w:r>
      <w:r w:rsidRPr="004114C2">
        <w:rPr>
          <w:rFonts w:ascii="Arial" w:hAnsi="Arial" w:cs="Arial"/>
        </w:rPr>
        <w:t>eadteacher.</w:t>
      </w:r>
    </w:p>
    <w:p w:rsidR="00B20AE9" w:rsidRPr="004114C2" w:rsidRDefault="00B20AE9" w:rsidP="00B20AE9">
      <w:pPr>
        <w:numPr>
          <w:ilvl w:val="0"/>
          <w:numId w:val="4"/>
        </w:numPr>
        <w:rPr>
          <w:rFonts w:ascii="Arial" w:hAnsi="Arial" w:cs="Arial"/>
        </w:rPr>
      </w:pPr>
      <w:r w:rsidRPr="004114C2">
        <w:rPr>
          <w:rFonts w:ascii="Arial" w:hAnsi="Arial" w:cs="Arial"/>
        </w:rPr>
        <w:t>To annually review fee policy, including lettings charges, remissions and expenses policies.</w:t>
      </w:r>
    </w:p>
    <w:p w:rsidR="00B20AE9" w:rsidRPr="004114C2" w:rsidRDefault="00B20AE9" w:rsidP="00B20AE9">
      <w:pPr>
        <w:numPr>
          <w:ilvl w:val="0"/>
          <w:numId w:val="4"/>
        </w:numPr>
        <w:rPr>
          <w:rFonts w:ascii="Arial" w:hAnsi="Arial" w:cs="Arial"/>
        </w:rPr>
      </w:pPr>
      <w:r w:rsidRPr="004114C2">
        <w:rPr>
          <w:rFonts w:ascii="Arial" w:hAnsi="Arial" w:cs="Arial"/>
        </w:rPr>
        <w:t>To ensure that the school obtains value for money when purchasing goods and services from all suppliers including the Local Authority and outside contractors.  This includes considering and approving the Local Authority traded services buy back decisions.</w:t>
      </w:r>
    </w:p>
    <w:p w:rsidR="00B20AE9" w:rsidRPr="004114C2" w:rsidRDefault="00B20AE9" w:rsidP="00B20AE9">
      <w:pPr>
        <w:numPr>
          <w:ilvl w:val="0"/>
          <w:numId w:val="4"/>
        </w:numPr>
        <w:rPr>
          <w:rFonts w:ascii="Arial" w:hAnsi="Arial" w:cs="Arial"/>
        </w:rPr>
      </w:pPr>
      <w:r w:rsidRPr="004114C2">
        <w:rPr>
          <w:rFonts w:ascii="Arial" w:hAnsi="Arial" w:cs="Arial"/>
        </w:rPr>
        <w:t xml:space="preserve">To make decisions on expenditure following recommendations from other committees. </w:t>
      </w:r>
    </w:p>
    <w:p w:rsidR="00B20AE9" w:rsidRPr="004114C2" w:rsidRDefault="00B20AE9" w:rsidP="00B20AE9">
      <w:pPr>
        <w:numPr>
          <w:ilvl w:val="0"/>
          <w:numId w:val="4"/>
        </w:numPr>
        <w:jc w:val="both"/>
        <w:rPr>
          <w:rFonts w:ascii="Arial" w:hAnsi="Arial" w:cs="Arial"/>
        </w:rPr>
      </w:pPr>
      <w:r w:rsidRPr="004114C2">
        <w:rPr>
          <w:rFonts w:ascii="Arial" w:hAnsi="Arial" w:cs="Arial"/>
        </w:rPr>
        <w:t>To ensure that the schools financial performance is compared at least annually to similar schools, reasons for differences examined and action taken where necessary (including local financial analysis pack and national benchmarking data).</w:t>
      </w:r>
    </w:p>
    <w:p w:rsidR="00B20AE9" w:rsidRPr="004114C2" w:rsidRDefault="00B20AE9" w:rsidP="00B20AE9">
      <w:pPr>
        <w:numPr>
          <w:ilvl w:val="0"/>
          <w:numId w:val="4"/>
        </w:numPr>
        <w:jc w:val="both"/>
        <w:rPr>
          <w:rFonts w:ascii="Arial" w:hAnsi="Arial" w:cs="Arial"/>
        </w:rPr>
      </w:pPr>
      <w:r w:rsidRPr="004114C2">
        <w:rPr>
          <w:rFonts w:ascii="Arial" w:hAnsi="Arial" w:cs="Arial"/>
        </w:rPr>
        <w:t>Consider the Statement of Internal Control and evidence supplied, for the nominated representative to sign.</w:t>
      </w:r>
    </w:p>
    <w:p w:rsidR="00B20AE9" w:rsidRPr="004114C2" w:rsidRDefault="00B20AE9" w:rsidP="00B20AE9">
      <w:pPr>
        <w:numPr>
          <w:ilvl w:val="0"/>
          <w:numId w:val="4"/>
        </w:numPr>
        <w:jc w:val="both"/>
        <w:rPr>
          <w:rFonts w:ascii="Arial" w:hAnsi="Arial" w:cs="Arial"/>
        </w:rPr>
      </w:pPr>
      <w:r w:rsidRPr="004114C2">
        <w:rPr>
          <w:rFonts w:ascii="Arial" w:hAnsi="Arial" w:cs="Arial"/>
        </w:rPr>
        <w:t xml:space="preserve">Evaluate the soundness and effectiveness of the schools financial management systems against SFVS. </w:t>
      </w:r>
    </w:p>
    <w:p w:rsidR="00B20AE9" w:rsidRPr="004114C2" w:rsidRDefault="00B20AE9" w:rsidP="00B20AE9">
      <w:pPr>
        <w:numPr>
          <w:ilvl w:val="0"/>
          <w:numId w:val="4"/>
        </w:numPr>
        <w:jc w:val="both"/>
        <w:rPr>
          <w:rFonts w:ascii="Arial" w:hAnsi="Arial" w:cs="Arial"/>
        </w:rPr>
      </w:pPr>
      <w:r w:rsidRPr="004114C2">
        <w:rPr>
          <w:rFonts w:ascii="Arial" w:hAnsi="Arial" w:cs="Arial"/>
        </w:rPr>
        <w:t>To ensure that accounts are properly</w:t>
      </w:r>
      <w:r w:rsidRPr="004114C2">
        <w:rPr>
          <w:rFonts w:ascii="Arial" w:hAnsi="Arial" w:cs="Arial"/>
          <w:lang w:val="en-GB"/>
        </w:rPr>
        <w:t xml:space="preserve"> finalised</w:t>
      </w:r>
      <w:r w:rsidRPr="004114C2">
        <w:rPr>
          <w:rFonts w:ascii="Arial" w:hAnsi="Arial" w:cs="Arial"/>
        </w:rPr>
        <w:t xml:space="preserve"> at year-end in accordance with the Schools Financial Regulations and other statutory legislation.</w:t>
      </w:r>
    </w:p>
    <w:p w:rsidR="00B20AE9" w:rsidRPr="004114C2" w:rsidRDefault="00B20AE9" w:rsidP="00B20AE9">
      <w:pPr>
        <w:numPr>
          <w:ilvl w:val="0"/>
          <w:numId w:val="4"/>
        </w:numPr>
        <w:jc w:val="both"/>
        <w:rPr>
          <w:rFonts w:ascii="Arial" w:hAnsi="Arial" w:cs="Arial"/>
        </w:rPr>
      </w:pPr>
      <w:r w:rsidRPr="004114C2">
        <w:rPr>
          <w:rFonts w:ascii="Arial" w:hAnsi="Arial" w:cs="Arial"/>
        </w:rPr>
        <w:t>To ensure that the financial procedures are documented and regularly reviewed.</w:t>
      </w:r>
    </w:p>
    <w:p w:rsidR="00B20AE9" w:rsidRPr="004114C2" w:rsidRDefault="00B20AE9" w:rsidP="00B20AE9">
      <w:pPr>
        <w:numPr>
          <w:ilvl w:val="0"/>
          <w:numId w:val="4"/>
        </w:numPr>
        <w:jc w:val="both"/>
        <w:rPr>
          <w:rFonts w:ascii="Arial" w:hAnsi="Arial" w:cs="Arial"/>
        </w:rPr>
      </w:pPr>
      <w:r w:rsidRPr="004114C2">
        <w:rPr>
          <w:rFonts w:ascii="Arial" w:hAnsi="Arial" w:cs="Arial"/>
        </w:rPr>
        <w:t>Consider and approve the</w:t>
      </w:r>
      <w:r w:rsidRPr="004114C2">
        <w:rPr>
          <w:rFonts w:ascii="Arial" w:hAnsi="Arial" w:cs="Arial"/>
          <w:lang w:val="en-GB"/>
        </w:rPr>
        <w:t xml:space="preserve"> authorised</w:t>
      </w:r>
      <w:r w:rsidRPr="004114C2">
        <w:rPr>
          <w:rFonts w:ascii="Arial" w:hAnsi="Arial" w:cs="Arial"/>
        </w:rPr>
        <w:t xml:space="preserve"> signatories.</w:t>
      </w:r>
    </w:p>
    <w:p w:rsidR="00B20AE9" w:rsidRPr="004114C2" w:rsidRDefault="00B20AE9" w:rsidP="00B20AE9">
      <w:pPr>
        <w:numPr>
          <w:ilvl w:val="0"/>
          <w:numId w:val="4"/>
        </w:numPr>
        <w:jc w:val="both"/>
        <w:rPr>
          <w:rFonts w:ascii="Arial" w:hAnsi="Arial" w:cs="Arial"/>
        </w:rPr>
      </w:pPr>
      <w:r w:rsidRPr="004114C2">
        <w:rPr>
          <w:rFonts w:ascii="Arial" w:hAnsi="Arial" w:cs="Arial"/>
        </w:rPr>
        <w:lastRenderedPageBreak/>
        <w:t>Ensure financial records are maintained and that they provide sufficient explanations.</w:t>
      </w:r>
    </w:p>
    <w:p w:rsidR="00B20AE9" w:rsidRPr="0006060C" w:rsidRDefault="00B20AE9" w:rsidP="00B20AE9">
      <w:pPr>
        <w:numPr>
          <w:ilvl w:val="0"/>
          <w:numId w:val="4"/>
        </w:numPr>
        <w:jc w:val="both"/>
        <w:rPr>
          <w:rFonts w:ascii="Arial" w:hAnsi="Arial" w:cs="Arial"/>
        </w:rPr>
      </w:pPr>
      <w:r w:rsidRPr="004114C2">
        <w:rPr>
          <w:rFonts w:ascii="Arial" w:hAnsi="Arial" w:cs="Arial"/>
        </w:rPr>
        <w:t>Consider all business plans for Extended Schools activities before taking a decision on each activity.</w:t>
      </w:r>
      <w:r>
        <w:rPr>
          <w:rFonts w:ascii="Arial" w:hAnsi="Arial" w:cs="Arial"/>
        </w:rPr>
        <w:t xml:space="preserve">  Consideration to be given to section 18 of the Schools Financial Regulations.  </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b/>
          <w:lang w:val="en-GB"/>
        </w:rPr>
      </w:pPr>
      <w:r w:rsidRPr="004114C2">
        <w:rPr>
          <w:rFonts w:ascii="Arial" w:hAnsi="Arial" w:cs="Arial"/>
          <w:b/>
          <w:lang w:val="en-GB"/>
        </w:rPr>
        <w:t>1.4</w:t>
      </w:r>
      <w:r w:rsidRPr="004114C2">
        <w:rPr>
          <w:rFonts w:ascii="Arial" w:hAnsi="Arial" w:cs="Arial"/>
          <w:b/>
          <w:lang w:val="en-GB"/>
        </w:rPr>
        <w:tab/>
        <w:t>Headteacher/Leadership Team</w:t>
      </w:r>
    </w:p>
    <w:p w:rsidR="00B20AE9" w:rsidRPr="004114C2" w:rsidRDefault="00B20AE9" w:rsidP="00B20AE9">
      <w:pPr>
        <w:rPr>
          <w:rFonts w:ascii="Arial" w:hAnsi="Arial" w:cs="Arial"/>
          <w:b/>
          <w:lang w:val="en-GB"/>
        </w:rPr>
      </w:pPr>
    </w:p>
    <w:p w:rsidR="00B20AE9" w:rsidRPr="004114C2" w:rsidRDefault="00B20AE9" w:rsidP="00B20AE9">
      <w:pPr>
        <w:rPr>
          <w:rFonts w:ascii="Arial" w:hAnsi="Arial" w:cs="Arial"/>
          <w:i/>
          <w:lang w:val="en-GB"/>
        </w:rPr>
      </w:pPr>
      <w:r w:rsidRPr="004114C2">
        <w:rPr>
          <w:rFonts w:ascii="Arial" w:hAnsi="Arial" w:cs="Arial"/>
          <w:i/>
          <w:lang w:val="en-GB"/>
        </w:rPr>
        <w:t>Role:</w:t>
      </w:r>
    </w:p>
    <w:p w:rsidR="00B20AE9" w:rsidRPr="004114C2" w:rsidRDefault="00B20AE9" w:rsidP="00B20AE9">
      <w:pPr>
        <w:rPr>
          <w:rFonts w:ascii="Arial" w:hAnsi="Arial" w:cs="Arial"/>
          <w:i/>
          <w:lang w:val="en-GB"/>
        </w:rPr>
      </w:pPr>
      <w:r w:rsidRPr="004114C2">
        <w:rPr>
          <w:rFonts w:ascii="Arial" w:hAnsi="Arial" w:cs="Arial"/>
          <w:i/>
          <w:lang w:val="en-GB"/>
        </w:rPr>
        <w:t xml:space="preserve"> </w:t>
      </w:r>
    </w:p>
    <w:p w:rsidR="00B20AE9" w:rsidRPr="004114C2" w:rsidRDefault="00B20AE9" w:rsidP="00B20AE9">
      <w:pPr>
        <w:rPr>
          <w:rFonts w:ascii="Arial" w:hAnsi="Arial" w:cs="Arial"/>
          <w:lang w:val="en-GB"/>
        </w:rPr>
      </w:pPr>
      <w:r w:rsidRPr="004114C2">
        <w:rPr>
          <w:rFonts w:ascii="Arial" w:hAnsi="Arial" w:cs="Arial"/>
          <w:lang w:val="en-GB"/>
        </w:rPr>
        <w:t xml:space="preserve">The </w:t>
      </w:r>
      <w:r>
        <w:rPr>
          <w:rFonts w:ascii="Arial" w:hAnsi="Arial" w:cs="Arial"/>
          <w:lang w:val="en-GB"/>
        </w:rPr>
        <w:t>H</w:t>
      </w:r>
      <w:r w:rsidRPr="004114C2">
        <w:rPr>
          <w:rFonts w:ascii="Arial" w:hAnsi="Arial" w:cs="Arial"/>
          <w:lang w:val="en-GB"/>
        </w:rPr>
        <w:t xml:space="preserve">eadteacher is responsible for the internal organisation, management and control of the school; and for advising and implementing the Governing Body’s strategic framework.  In particular the </w:t>
      </w:r>
      <w:r>
        <w:rPr>
          <w:rFonts w:ascii="Arial" w:hAnsi="Arial" w:cs="Arial"/>
          <w:lang w:val="en-GB"/>
        </w:rPr>
        <w:t>H</w:t>
      </w:r>
      <w:r w:rsidRPr="004114C2">
        <w:rPr>
          <w:rFonts w:ascii="Arial" w:hAnsi="Arial" w:cs="Arial"/>
          <w:lang w:val="en-GB"/>
        </w:rPr>
        <w:t xml:space="preserve">eadteacher will formulate aims and objectives, policies and targets for the Governing Body to consider adopting; and report to the Governing Body at least once every school year.  Where functions have been delegated to the </w:t>
      </w:r>
      <w:r>
        <w:rPr>
          <w:rFonts w:ascii="Arial" w:hAnsi="Arial" w:cs="Arial"/>
          <w:lang w:val="en-GB"/>
        </w:rPr>
        <w:t>H</w:t>
      </w:r>
      <w:r w:rsidRPr="004114C2">
        <w:rPr>
          <w:rFonts w:ascii="Arial" w:hAnsi="Arial" w:cs="Arial"/>
          <w:lang w:val="en-GB"/>
        </w:rPr>
        <w:t>eadteacher the Governing Body is able to give reasonable directions in relation to that function.</w:t>
      </w:r>
    </w:p>
    <w:p w:rsidR="00B20AE9" w:rsidRPr="004114C2" w:rsidRDefault="00B20AE9" w:rsidP="00B20AE9">
      <w:pPr>
        <w:rPr>
          <w:rFonts w:ascii="Arial" w:hAnsi="Arial" w:cs="Arial"/>
          <w:i/>
          <w:lang w:val="en-GB"/>
        </w:rPr>
      </w:pPr>
    </w:p>
    <w:p w:rsidR="00B20AE9" w:rsidRPr="004114C2" w:rsidRDefault="00B20AE9" w:rsidP="00B20AE9">
      <w:pPr>
        <w:rPr>
          <w:rFonts w:ascii="Arial" w:hAnsi="Arial" w:cs="Arial"/>
          <w:i/>
          <w:lang w:val="en-GB"/>
        </w:rPr>
      </w:pPr>
      <w:r w:rsidRPr="004114C2">
        <w:rPr>
          <w:rFonts w:ascii="Arial" w:hAnsi="Arial" w:cs="Arial"/>
          <w:i/>
          <w:lang w:val="en-GB"/>
        </w:rPr>
        <w:t>Responsibilities:</w:t>
      </w:r>
    </w:p>
    <w:p w:rsidR="00B20AE9" w:rsidRPr="004114C2" w:rsidRDefault="00B20AE9" w:rsidP="00B20AE9">
      <w:pPr>
        <w:rPr>
          <w:rFonts w:ascii="Arial" w:hAnsi="Arial" w:cs="Arial"/>
          <w:i/>
          <w:lang w:val="en-GB"/>
        </w:rPr>
      </w:pPr>
    </w:p>
    <w:p w:rsidR="00B20AE9" w:rsidRPr="004114C2" w:rsidRDefault="00B20AE9" w:rsidP="00B20AE9">
      <w:pPr>
        <w:numPr>
          <w:ilvl w:val="0"/>
          <w:numId w:val="5"/>
        </w:numPr>
        <w:jc w:val="both"/>
        <w:rPr>
          <w:rFonts w:ascii="Arial" w:hAnsi="Arial" w:cs="Arial"/>
        </w:rPr>
      </w:pPr>
      <w:r w:rsidRPr="004114C2">
        <w:rPr>
          <w:rFonts w:ascii="Arial" w:hAnsi="Arial" w:cs="Arial"/>
        </w:rPr>
        <w:t>Leading and managing the creation of a strategic plan, underpinned by sound resource planning and which identifies priorities for targets for ensuring that pupils achieve high standards and make progress, increasing teachers’ effectiveness and securing school improvement.</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 xml:space="preserve">To prepare the annual budget, based on realistic estimates of expenditure and income, sufficiently in advance of the financial year for consideration and approval by the </w:t>
      </w:r>
      <w:r w:rsidRPr="004114C2">
        <w:rPr>
          <w:rFonts w:ascii="Arial" w:hAnsi="Arial" w:cs="Arial"/>
          <w:color w:val="0000FF"/>
          <w:lang w:val="en-GB"/>
        </w:rPr>
        <w:t>finance committee/Governing Body</w:t>
      </w:r>
      <w:r w:rsidRPr="004114C2">
        <w:rPr>
          <w:rFonts w:ascii="Arial" w:hAnsi="Arial" w:cs="Arial"/>
          <w:lang w:val="en-GB"/>
        </w:rPr>
        <w:t>, including assumptions underpinning the budget.</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To submit the approved budget to the Local Authority no later than 1 May each year.</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To prepare regular reconciled monitoring reports, showing expenditure (including known commitments) and income against the approved budget.  The report will include reasons for any significant variances; identify action to be taken/recommendations and progress on actions identified.</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 xml:space="preserve">To consider budget revisions required and present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for approval.</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 xml:space="preserve">To submit any approved budget revisions to the Local Authority at least on a quarterly basis.  </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To ensure that the financial information provided to the Governing Body and Finance Committee meets their requirements; they are timely, accurate, understandable etc.</w:t>
      </w:r>
    </w:p>
    <w:p w:rsidR="00B20AE9" w:rsidRPr="004114C2" w:rsidRDefault="00B20AE9" w:rsidP="00B20AE9">
      <w:pPr>
        <w:numPr>
          <w:ilvl w:val="0"/>
          <w:numId w:val="5"/>
        </w:numPr>
        <w:rPr>
          <w:rFonts w:ascii="Arial" w:hAnsi="Arial" w:cs="Arial"/>
          <w:lang w:val="en-GB"/>
        </w:rPr>
      </w:pPr>
      <w:r w:rsidRPr="004114C2">
        <w:rPr>
          <w:rFonts w:ascii="Arial" w:hAnsi="Arial" w:cs="Arial"/>
          <w:lang w:val="en-GB"/>
        </w:rPr>
        <w:t>To report to the Governing Body/Finance Committee any policy changes where the budget will be significantly affected.</w:t>
      </w:r>
    </w:p>
    <w:p w:rsidR="00B20AE9" w:rsidRPr="004114C2" w:rsidRDefault="00B20AE9" w:rsidP="00B20AE9">
      <w:pPr>
        <w:numPr>
          <w:ilvl w:val="0"/>
          <w:numId w:val="5"/>
        </w:numPr>
        <w:jc w:val="both"/>
        <w:rPr>
          <w:rFonts w:ascii="Arial" w:hAnsi="Arial" w:cs="Arial"/>
        </w:rPr>
      </w:pPr>
      <w:r w:rsidRPr="004114C2">
        <w:rPr>
          <w:rFonts w:ascii="Arial" w:hAnsi="Arial" w:cs="Arial"/>
        </w:rPr>
        <w:t xml:space="preserve">Identifying, evaluating and managing all significant operational risks to the school in accordance with the </w:t>
      </w:r>
      <w:r>
        <w:rPr>
          <w:rFonts w:ascii="Arial" w:hAnsi="Arial" w:cs="Arial"/>
        </w:rPr>
        <w:t>Local Authority</w:t>
      </w:r>
      <w:r w:rsidRPr="004114C2">
        <w:rPr>
          <w:rFonts w:ascii="Arial" w:hAnsi="Arial" w:cs="Arial"/>
        </w:rPr>
        <w:t>’s risk management policy.</w:t>
      </w:r>
    </w:p>
    <w:p w:rsidR="00B20AE9" w:rsidRPr="004114C2" w:rsidRDefault="00B20AE9" w:rsidP="00B20AE9">
      <w:pPr>
        <w:numPr>
          <w:ilvl w:val="0"/>
          <w:numId w:val="5"/>
        </w:numPr>
        <w:jc w:val="both"/>
        <w:rPr>
          <w:rFonts w:ascii="Arial" w:hAnsi="Arial" w:cs="Arial"/>
        </w:rPr>
      </w:pPr>
      <w:r w:rsidRPr="004114C2">
        <w:rPr>
          <w:rFonts w:ascii="Arial" w:hAnsi="Arial" w:cs="Arial"/>
        </w:rPr>
        <w:t>Ensuring that the relevant Local Authority</w:t>
      </w:r>
      <w:r>
        <w:rPr>
          <w:rFonts w:ascii="Arial" w:hAnsi="Arial" w:cs="Arial"/>
        </w:rPr>
        <w:t xml:space="preserve"> regulations or</w:t>
      </w:r>
      <w:r w:rsidRPr="004114C2">
        <w:rPr>
          <w:rFonts w:ascii="Arial" w:hAnsi="Arial" w:cs="Arial"/>
        </w:rPr>
        <w:t xml:space="preserve"> DfE requirements are implemented.</w:t>
      </w:r>
    </w:p>
    <w:p w:rsidR="00B20AE9" w:rsidRPr="004114C2" w:rsidRDefault="00B20AE9" w:rsidP="00B20AE9">
      <w:pPr>
        <w:numPr>
          <w:ilvl w:val="0"/>
          <w:numId w:val="5"/>
        </w:numPr>
        <w:jc w:val="both"/>
        <w:rPr>
          <w:rFonts w:ascii="Arial" w:hAnsi="Arial" w:cs="Arial"/>
        </w:rPr>
      </w:pPr>
      <w:r w:rsidRPr="004114C2">
        <w:rPr>
          <w:rFonts w:ascii="Arial" w:hAnsi="Arial" w:cs="Arial"/>
        </w:rPr>
        <w:t xml:space="preserve">Establishing sound internal financial controls, which are managed on a daily basis by the </w:t>
      </w:r>
      <w:r>
        <w:rPr>
          <w:rFonts w:ascii="Arial" w:hAnsi="Arial" w:cs="Arial"/>
        </w:rPr>
        <w:t>H</w:t>
      </w:r>
      <w:r w:rsidRPr="004114C2">
        <w:rPr>
          <w:rFonts w:ascii="Arial" w:hAnsi="Arial" w:cs="Arial"/>
        </w:rPr>
        <w:t>eadteacher and Finance Officer.</w:t>
      </w:r>
    </w:p>
    <w:p w:rsidR="00B20AE9" w:rsidRPr="004114C2" w:rsidRDefault="00B20AE9" w:rsidP="00B20AE9">
      <w:pPr>
        <w:numPr>
          <w:ilvl w:val="0"/>
          <w:numId w:val="5"/>
        </w:numPr>
        <w:jc w:val="both"/>
        <w:rPr>
          <w:rFonts w:ascii="Arial" w:hAnsi="Arial" w:cs="Arial"/>
        </w:rPr>
      </w:pPr>
      <w:r w:rsidRPr="004114C2">
        <w:rPr>
          <w:rFonts w:ascii="Arial" w:hAnsi="Arial" w:cs="Arial"/>
        </w:rPr>
        <w:t xml:space="preserve">Ensuring effective implementation of the financial systems and procedures described in the financial procedure manual (even in the absence of staff), and that they are followed.  </w:t>
      </w:r>
    </w:p>
    <w:p w:rsidR="00B20AE9" w:rsidRPr="004114C2" w:rsidRDefault="00B20AE9" w:rsidP="00B20AE9">
      <w:pPr>
        <w:numPr>
          <w:ilvl w:val="0"/>
          <w:numId w:val="5"/>
        </w:numPr>
        <w:jc w:val="both"/>
        <w:rPr>
          <w:rFonts w:ascii="Arial" w:hAnsi="Arial" w:cs="Arial"/>
        </w:rPr>
      </w:pPr>
      <w:r w:rsidRPr="004114C2">
        <w:rPr>
          <w:rFonts w:ascii="Arial" w:hAnsi="Arial" w:cs="Arial"/>
        </w:rPr>
        <w:t>To ensure that arrangements are in place to monitor the effectiveness of internal/financial controls.</w:t>
      </w:r>
    </w:p>
    <w:p w:rsidR="00B20AE9" w:rsidRPr="004114C2" w:rsidRDefault="00B20AE9" w:rsidP="00B20AE9">
      <w:pPr>
        <w:numPr>
          <w:ilvl w:val="0"/>
          <w:numId w:val="5"/>
        </w:numPr>
        <w:jc w:val="both"/>
        <w:rPr>
          <w:rFonts w:ascii="Arial" w:hAnsi="Arial" w:cs="Arial"/>
        </w:rPr>
      </w:pPr>
      <w:r w:rsidRPr="004114C2">
        <w:rPr>
          <w:rFonts w:ascii="Arial" w:hAnsi="Arial" w:cs="Arial"/>
        </w:rPr>
        <w:t>Checking that the funds delegated are correct.</w:t>
      </w:r>
    </w:p>
    <w:p w:rsidR="00B20AE9" w:rsidRPr="00A8510A" w:rsidRDefault="00B20AE9" w:rsidP="00B20AE9">
      <w:pPr>
        <w:numPr>
          <w:ilvl w:val="0"/>
          <w:numId w:val="5"/>
        </w:numPr>
        <w:jc w:val="both"/>
        <w:rPr>
          <w:rFonts w:ascii="Arial" w:hAnsi="Arial" w:cs="Arial"/>
          <w:highlight w:val="yellow"/>
        </w:rPr>
      </w:pPr>
      <w:r w:rsidRPr="00A8510A">
        <w:rPr>
          <w:rFonts w:ascii="Arial" w:hAnsi="Arial" w:cs="Arial"/>
          <w:color w:val="FF6600"/>
          <w:highlight w:val="yellow"/>
        </w:rPr>
        <w:t>Bank Account Schools Only – To provide a cash flow report to the Finance Committee for consideration.</w:t>
      </w:r>
    </w:p>
    <w:p w:rsidR="00B20AE9" w:rsidRPr="004114C2" w:rsidRDefault="00B20AE9" w:rsidP="00B20AE9">
      <w:pPr>
        <w:numPr>
          <w:ilvl w:val="0"/>
          <w:numId w:val="5"/>
        </w:numPr>
        <w:jc w:val="both"/>
        <w:rPr>
          <w:rFonts w:ascii="Arial" w:hAnsi="Arial" w:cs="Arial"/>
        </w:rPr>
      </w:pPr>
      <w:r w:rsidRPr="004114C2">
        <w:rPr>
          <w:rFonts w:ascii="Arial" w:hAnsi="Arial" w:cs="Arial"/>
        </w:rPr>
        <w:t>To ensure that all expenditure from sources of earmarked funding is accounted for separately and that funding is used for its intended purpose.</w:t>
      </w:r>
    </w:p>
    <w:p w:rsidR="00B20AE9" w:rsidRPr="004114C2" w:rsidRDefault="00B20AE9" w:rsidP="00B20AE9">
      <w:pPr>
        <w:jc w:val="both"/>
        <w:rPr>
          <w:rFonts w:ascii="Arial" w:hAnsi="Arial" w:cs="Arial"/>
        </w:rPr>
      </w:pPr>
    </w:p>
    <w:p w:rsidR="00B20AE9" w:rsidRPr="004114C2" w:rsidRDefault="00B20AE9" w:rsidP="00B20AE9">
      <w:pPr>
        <w:jc w:val="both"/>
        <w:rPr>
          <w:rFonts w:ascii="Arial" w:hAnsi="Arial" w:cs="Arial"/>
          <w:b/>
          <w:color w:val="0000FF"/>
        </w:rPr>
      </w:pPr>
      <w:r w:rsidRPr="004114C2">
        <w:rPr>
          <w:rFonts w:ascii="Arial" w:hAnsi="Arial" w:cs="Arial"/>
          <w:b/>
          <w:color w:val="0000FF"/>
        </w:rPr>
        <w:lastRenderedPageBreak/>
        <w:t>1.5</w:t>
      </w:r>
      <w:r w:rsidRPr="004114C2">
        <w:rPr>
          <w:rFonts w:ascii="Arial" w:hAnsi="Arial" w:cs="Arial"/>
          <w:b/>
          <w:color w:val="0000FF"/>
        </w:rPr>
        <w:tab/>
      </w:r>
      <w:r w:rsidR="00A8510A">
        <w:rPr>
          <w:rFonts w:ascii="Arial" w:hAnsi="Arial" w:cs="Arial"/>
          <w:b/>
          <w:color w:val="0000FF"/>
        </w:rPr>
        <w:t>School Business Manager</w:t>
      </w:r>
    </w:p>
    <w:p w:rsidR="00B20AE9" w:rsidRPr="004114C2" w:rsidRDefault="00B20AE9" w:rsidP="00B20AE9">
      <w:pPr>
        <w:jc w:val="both"/>
        <w:rPr>
          <w:rFonts w:ascii="Arial" w:hAnsi="Arial" w:cs="Arial"/>
          <w:color w:val="0000FF"/>
        </w:rPr>
      </w:pPr>
    </w:p>
    <w:p w:rsidR="00B20AE9" w:rsidRPr="004114C2" w:rsidRDefault="00B20AE9" w:rsidP="00B20AE9">
      <w:pPr>
        <w:jc w:val="both"/>
        <w:rPr>
          <w:rFonts w:ascii="Arial" w:hAnsi="Arial" w:cs="Arial"/>
          <w:i/>
          <w:color w:val="0000FF"/>
        </w:rPr>
      </w:pPr>
      <w:r w:rsidRPr="004114C2">
        <w:rPr>
          <w:rFonts w:ascii="Arial" w:hAnsi="Arial" w:cs="Arial"/>
          <w:b/>
          <w:i/>
          <w:iCs/>
        </w:rPr>
        <w:t>Responsibilities</w:t>
      </w:r>
      <w:r w:rsidRPr="004114C2">
        <w:rPr>
          <w:rFonts w:ascii="Arial" w:hAnsi="Arial" w:cs="Arial"/>
          <w:i/>
          <w:color w:val="0000FF"/>
        </w:rPr>
        <w:t xml:space="preserve"> (refer to Job Description)</w:t>
      </w:r>
    </w:p>
    <w:p w:rsidR="00B20AE9" w:rsidRPr="004114C2" w:rsidRDefault="00B20AE9" w:rsidP="00B20AE9">
      <w:pPr>
        <w:jc w:val="both"/>
        <w:rPr>
          <w:rFonts w:ascii="Arial" w:hAnsi="Arial" w:cs="Arial"/>
          <w:color w:val="0000FF"/>
        </w:rPr>
      </w:pP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To assist the Headteacher to prepare the annual budget based on realistic estimates of expenditure and income, including assumptions underpinning the budget.  Maintain appropriate working papers.</w:t>
      </w:r>
    </w:p>
    <w:p w:rsidR="00B20AE9" w:rsidRPr="00A8510A" w:rsidRDefault="00B20AE9" w:rsidP="00B20AE9">
      <w:pPr>
        <w:numPr>
          <w:ilvl w:val="0"/>
          <w:numId w:val="6"/>
        </w:numPr>
        <w:rPr>
          <w:rFonts w:ascii="Arial" w:hAnsi="Arial" w:cs="Arial"/>
          <w:color w:val="FF6600"/>
          <w:highlight w:val="yellow"/>
          <w:lang w:val="en-GB"/>
        </w:rPr>
      </w:pPr>
      <w:r w:rsidRPr="00A8510A">
        <w:rPr>
          <w:rFonts w:ascii="Arial" w:hAnsi="Arial" w:cs="Arial"/>
          <w:color w:val="FF6600"/>
          <w:highlight w:val="yellow"/>
          <w:lang w:val="en-GB"/>
        </w:rPr>
        <w:t xml:space="preserve">Bank Account Schools Only – To monitor the cash flow position of the school and report to the Headteacher on a regular basis.  Ensure a full bank reconciliation is undertaken and reported to the Headteacher every month.  </w:t>
      </w:r>
    </w:p>
    <w:p w:rsidR="00B20AE9" w:rsidRPr="00A8510A" w:rsidRDefault="00B20AE9" w:rsidP="00B20AE9">
      <w:pPr>
        <w:numPr>
          <w:ilvl w:val="0"/>
          <w:numId w:val="6"/>
        </w:numPr>
        <w:rPr>
          <w:rFonts w:ascii="Arial" w:hAnsi="Arial" w:cs="Arial"/>
          <w:color w:val="FF6600"/>
          <w:highlight w:val="yellow"/>
          <w:lang w:val="en-GB"/>
        </w:rPr>
      </w:pPr>
      <w:r w:rsidRPr="00A8510A">
        <w:rPr>
          <w:rFonts w:ascii="Arial" w:hAnsi="Arial" w:cs="Arial"/>
          <w:color w:val="FF6600"/>
          <w:highlight w:val="yellow"/>
          <w:lang w:val="en-GB"/>
        </w:rPr>
        <w:t>Bank Account Schools Only – Ensure all returns are authorised by the Headteacher and are submitted to the Local Authority as per the published timetable.</w:t>
      </w:r>
    </w:p>
    <w:p w:rsidR="00B20AE9" w:rsidRPr="00A8510A" w:rsidRDefault="00B20AE9" w:rsidP="00B20AE9">
      <w:pPr>
        <w:numPr>
          <w:ilvl w:val="0"/>
          <w:numId w:val="6"/>
        </w:numPr>
        <w:rPr>
          <w:rFonts w:ascii="Arial" w:hAnsi="Arial" w:cs="Arial"/>
          <w:color w:val="FF6600"/>
          <w:highlight w:val="yellow"/>
          <w:lang w:val="en-GB"/>
        </w:rPr>
      </w:pPr>
      <w:r w:rsidRPr="00A8510A">
        <w:rPr>
          <w:rFonts w:ascii="Arial" w:hAnsi="Arial" w:cs="Arial"/>
          <w:color w:val="FF6600"/>
          <w:highlight w:val="yellow"/>
          <w:lang w:val="en-GB"/>
        </w:rPr>
        <w:t>Bank Account Schools Only - Ensure the accounts are correctly closed at the end of each year, in accordance with accounting principles, and any returns are submitted to the Local Authority by the deadlines stated.</w:t>
      </w: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To assist the Headteacher in preparing regular reconciled monitoring reports, showing expenditure (including known commitments) and income against the approved budget.  The report will include reasons for any significant variances; identify action to be taken/recommendations and progress on actions identified.</w:t>
      </w: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To provide monthly budget monitoring information to the Headteacher and cost centre budget holders.</w:t>
      </w: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 xml:space="preserve">To ensure that there are sound </w:t>
      </w:r>
      <w:r w:rsidRPr="004114C2">
        <w:rPr>
          <w:rFonts w:ascii="Arial" w:hAnsi="Arial" w:cs="Arial"/>
        </w:rPr>
        <w:t>internal financial controls for the reliability and accuracy of schools’ financial transactions.</w:t>
      </w:r>
    </w:p>
    <w:p w:rsidR="00B20AE9" w:rsidRPr="004114C2" w:rsidRDefault="00B20AE9" w:rsidP="00B20AE9">
      <w:pPr>
        <w:numPr>
          <w:ilvl w:val="0"/>
          <w:numId w:val="6"/>
        </w:numPr>
        <w:rPr>
          <w:rFonts w:ascii="Arial" w:hAnsi="Arial" w:cs="Arial"/>
          <w:lang w:val="en-GB"/>
        </w:rPr>
      </w:pPr>
      <w:r w:rsidRPr="004114C2">
        <w:rPr>
          <w:rFonts w:ascii="Arial" w:hAnsi="Arial" w:cs="Arial"/>
        </w:rPr>
        <w:t>To ensure that there are written descriptions of financial systems and procedures which are kept up to date; and all appropriate members of staff are trained in their use.</w:t>
      </w: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To provide financial advice.</w:t>
      </w: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To generate and monitor income for the school.</w:t>
      </w:r>
    </w:p>
    <w:p w:rsidR="00B20AE9" w:rsidRPr="004114C2" w:rsidRDefault="00B20AE9" w:rsidP="00B20AE9">
      <w:pPr>
        <w:numPr>
          <w:ilvl w:val="0"/>
          <w:numId w:val="6"/>
        </w:numPr>
        <w:rPr>
          <w:rFonts w:ascii="Arial" w:hAnsi="Arial" w:cs="Arial"/>
          <w:lang w:val="en-GB"/>
        </w:rPr>
      </w:pPr>
      <w:r w:rsidRPr="004114C2">
        <w:rPr>
          <w:rFonts w:ascii="Arial" w:hAnsi="Arial" w:cs="Arial"/>
          <w:lang w:val="en-GB"/>
        </w:rPr>
        <w:t>To monitor expenditure charged to the school and correct any errors.</w:t>
      </w:r>
    </w:p>
    <w:p w:rsidR="00B20AE9" w:rsidRPr="004114C2" w:rsidRDefault="00B20AE9" w:rsidP="00B20AE9">
      <w:pPr>
        <w:numPr>
          <w:ilvl w:val="0"/>
          <w:numId w:val="6"/>
        </w:numPr>
        <w:rPr>
          <w:rFonts w:ascii="Arial" w:hAnsi="Arial" w:cs="Arial"/>
        </w:rPr>
      </w:pPr>
      <w:r w:rsidRPr="004114C2">
        <w:rPr>
          <w:rFonts w:ascii="Arial" w:hAnsi="Arial" w:cs="Arial"/>
          <w:lang w:val="en-GB"/>
        </w:rPr>
        <w:t>To submit the required FMS reports or equivalent to the Local Authority on a quarterly basis</w:t>
      </w:r>
      <w:r w:rsidRPr="004114C2">
        <w:rPr>
          <w:rFonts w:ascii="Arial" w:hAnsi="Arial" w:cs="Arial"/>
        </w:rPr>
        <w:t>: fund review report, CFR report (showing the balances) and fund allocation audit trail.</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b/>
          <w:lang w:val="en-GB"/>
        </w:rPr>
      </w:pPr>
      <w:r w:rsidRPr="004114C2">
        <w:rPr>
          <w:rFonts w:ascii="Arial" w:hAnsi="Arial" w:cs="Arial"/>
          <w:b/>
          <w:lang w:val="en-GB"/>
        </w:rPr>
        <w:t>1.6</w:t>
      </w:r>
      <w:r w:rsidRPr="004114C2">
        <w:rPr>
          <w:rFonts w:ascii="Arial" w:hAnsi="Arial" w:cs="Arial"/>
          <w:b/>
          <w:lang w:val="en-GB"/>
        </w:rPr>
        <w:tab/>
        <w:t>Departmental Budget Holders</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i/>
          <w:lang w:val="en-GB"/>
        </w:rPr>
      </w:pPr>
      <w:r w:rsidRPr="004114C2">
        <w:rPr>
          <w:rFonts w:ascii="Arial" w:hAnsi="Arial" w:cs="Arial"/>
          <w:i/>
          <w:lang w:val="en-GB"/>
        </w:rPr>
        <w:t>Responsibilities:</w:t>
      </w:r>
    </w:p>
    <w:p w:rsidR="00B20AE9" w:rsidRPr="004114C2" w:rsidRDefault="00B20AE9" w:rsidP="00B20AE9">
      <w:pPr>
        <w:rPr>
          <w:rFonts w:ascii="Arial" w:hAnsi="Arial" w:cs="Arial"/>
          <w:i/>
          <w:lang w:val="en-GB"/>
        </w:rPr>
      </w:pPr>
    </w:p>
    <w:p w:rsidR="00B20AE9" w:rsidRPr="004114C2" w:rsidRDefault="00B20AE9" w:rsidP="00B20AE9">
      <w:pPr>
        <w:numPr>
          <w:ilvl w:val="0"/>
          <w:numId w:val="7"/>
        </w:numPr>
        <w:rPr>
          <w:rFonts w:ascii="Arial" w:hAnsi="Arial" w:cs="Arial"/>
          <w:lang w:val="en-GB"/>
        </w:rPr>
      </w:pPr>
      <w:r w:rsidRPr="004114C2">
        <w:rPr>
          <w:rFonts w:ascii="Arial" w:hAnsi="Arial" w:cs="Arial"/>
          <w:lang w:val="en-GB"/>
        </w:rPr>
        <w:t>To manage the budget delegated.</w:t>
      </w:r>
    </w:p>
    <w:p w:rsidR="00B20AE9" w:rsidRPr="004114C2" w:rsidRDefault="00B20AE9" w:rsidP="00B20AE9">
      <w:pPr>
        <w:numPr>
          <w:ilvl w:val="0"/>
          <w:numId w:val="7"/>
        </w:numPr>
        <w:rPr>
          <w:rFonts w:ascii="Arial" w:hAnsi="Arial" w:cs="Arial"/>
          <w:lang w:val="en-GB"/>
        </w:rPr>
      </w:pPr>
      <w:r w:rsidRPr="004114C2">
        <w:rPr>
          <w:rFonts w:ascii="Arial" w:hAnsi="Arial" w:cs="Arial"/>
          <w:lang w:val="en-GB"/>
        </w:rPr>
        <w:t>To ensure that all goods and services are procured in accordance with the Schools Financial Regulations.</w:t>
      </w:r>
    </w:p>
    <w:p w:rsidR="00B20AE9" w:rsidRPr="0006060C" w:rsidRDefault="00B20AE9" w:rsidP="00B20AE9">
      <w:pPr>
        <w:numPr>
          <w:ilvl w:val="0"/>
          <w:numId w:val="7"/>
        </w:numPr>
        <w:rPr>
          <w:rFonts w:ascii="Arial" w:hAnsi="Arial" w:cs="Arial"/>
          <w:lang w:val="en-GB"/>
        </w:rPr>
      </w:pPr>
      <w:r w:rsidRPr="004114C2">
        <w:rPr>
          <w:rFonts w:ascii="Arial" w:hAnsi="Arial" w:cs="Arial"/>
          <w:lang w:val="en-GB"/>
        </w:rPr>
        <w:t>To ensure that goods and services purchased are in line with the School’s Policy.</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b/>
          <w:lang w:val="en-GB"/>
        </w:rPr>
      </w:pPr>
      <w:r w:rsidRPr="004114C2">
        <w:rPr>
          <w:rFonts w:ascii="Arial" w:hAnsi="Arial" w:cs="Arial"/>
          <w:b/>
          <w:lang w:val="en-GB"/>
        </w:rPr>
        <w:t>1.7</w:t>
      </w:r>
      <w:r w:rsidRPr="004114C2">
        <w:rPr>
          <w:rFonts w:ascii="Arial" w:hAnsi="Arial" w:cs="Arial"/>
          <w:b/>
          <w:lang w:val="en-GB"/>
        </w:rPr>
        <w:tab/>
        <w:t>Delegated Limits</w:t>
      </w:r>
    </w:p>
    <w:p w:rsidR="00B20AE9" w:rsidRPr="004114C2"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080"/>
        <w:gridCol w:w="3088"/>
      </w:tblGrid>
      <w:tr w:rsidR="00B20AE9" w:rsidRPr="005D1E42" w:rsidTr="006C187F">
        <w:tc>
          <w:tcPr>
            <w:tcW w:w="3888"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Item</w:t>
            </w:r>
          </w:p>
        </w:tc>
        <w:tc>
          <w:tcPr>
            <w:tcW w:w="3150"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Finance Committee</w:t>
            </w:r>
          </w:p>
        </w:tc>
        <w:tc>
          <w:tcPr>
            <w:tcW w:w="3150"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 xml:space="preserve">Headteacher </w:t>
            </w:r>
          </w:p>
        </w:tc>
      </w:tr>
      <w:tr w:rsidR="00B20AE9" w:rsidRPr="005D1E42" w:rsidTr="006C187F">
        <w:tc>
          <w:tcPr>
            <w:tcW w:w="3888" w:type="dxa"/>
          </w:tcPr>
          <w:p w:rsidR="00B20AE9" w:rsidRPr="004114C2" w:rsidRDefault="00B20AE9" w:rsidP="006C187F">
            <w:pPr>
              <w:rPr>
                <w:rFonts w:ascii="Arial" w:hAnsi="Arial" w:cs="Arial"/>
                <w:lang w:val="en-GB"/>
              </w:rPr>
            </w:pPr>
            <w:r w:rsidRPr="004114C2">
              <w:rPr>
                <w:rFonts w:ascii="Arial" w:hAnsi="Arial" w:cs="Arial"/>
                <w:lang w:val="en-GB"/>
              </w:rPr>
              <w:t>Procurement – Ordering and Payment of Goods and Services</w:t>
            </w:r>
          </w:p>
        </w:tc>
        <w:tc>
          <w:tcPr>
            <w:tcW w:w="3150" w:type="dxa"/>
          </w:tcPr>
          <w:p w:rsidR="00B20AE9" w:rsidRPr="004114C2" w:rsidRDefault="00B20AE9" w:rsidP="006C187F">
            <w:pPr>
              <w:rPr>
                <w:rFonts w:ascii="Arial" w:hAnsi="Arial" w:cs="Arial"/>
                <w:color w:val="0000FF"/>
                <w:lang w:val="en-GB"/>
              </w:rPr>
            </w:pPr>
            <w:r w:rsidRPr="004114C2">
              <w:rPr>
                <w:rFonts w:ascii="Arial" w:hAnsi="Arial" w:cs="Arial"/>
                <w:color w:val="0000FF"/>
                <w:lang w:val="en-GB"/>
              </w:rPr>
              <w:t>Above £5,000</w:t>
            </w:r>
          </w:p>
        </w:tc>
        <w:tc>
          <w:tcPr>
            <w:tcW w:w="3150" w:type="dxa"/>
          </w:tcPr>
          <w:p w:rsidR="00B20AE9" w:rsidRPr="004114C2" w:rsidRDefault="00B20AE9" w:rsidP="006C187F">
            <w:pPr>
              <w:rPr>
                <w:rFonts w:ascii="Arial" w:hAnsi="Arial" w:cs="Arial"/>
                <w:color w:val="0000FF"/>
                <w:lang w:val="en-GB"/>
              </w:rPr>
            </w:pPr>
            <w:r w:rsidRPr="004114C2">
              <w:rPr>
                <w:rFonts w:ascii="Arial" w:hAnsi="Arial" w:cs="Arial"/>
                <w:color w:val="0000FF"/>
                <w:lang w:val="en-GB"/>
              </w:rPr>
              <w:t>Less than £5,000</w:t>
            </w:r>
          </w:p>
        </w:tc>
      </w:tr>
      <w:tr w:rsidR="00B20AE9" w:rsidRPr="005D1E42" w:rsidTr="006C187F">
        <w:tc>
          <w:tcPr>
            <w:tcW w:w="3888" w:type="dxa"/>
          </w:tcPr>
          <w:p w:rsidR="00B20AE9" w:rsidRPr="004114C2" w:rsidRDefault="00B20AE9" w:rsidP="006C187F">
            <w:pPr>
              <w:rPr>
                <w:rFonts w:ascii="Arial" w:hAnsi="Arial" w:cs="Arial"/>
                <w:lang w:val="en-GB"/>
              </w:rPr>
            </w:pPr>
            <w:r w:rsidRPr="004114C2">
              <w:rPr>
                <w:rFonts w:ascii="Arial" w:hAnsi="Arial" w:cs="Arial"/>
                <w:lang w:val="en-GB"/>
              </w:rPr>
              <w:t>Virements between budget heads</w:t>
            </w:r>
          </w:p>
        </w:tc>
        <w:tc>
          <w:tcPr>
            <w:tcW w:w="3150" w:type="dxa"/>
          </w:tcPr>
          <w:p w:rsidR="00B20AE9" w:rsidRPr="004114C2" w:rsidRDefault="00B20AE9" w:rsidP="006C187F">
            <w:pPr>
              <w:rPr>
                <w:rFonts w:ascii="Arial" w:hAnsi="Arial" w:cs="Arial"/>
                <w:color w:val="0000FF"/>
                <w:lang w:val="en-GB"/>
              </w:rPr>
            </w:pPr>
            <w:r w:rsidRPr="004114C2">
              <w:rPr>
                <w:rFonts w:ascii="Arial" w:hAnsi="Arial" w:cs="Arial"/>
                <w:color w:val="0000FF"/>
                <w:lang w:val="en-GB"/>
              </w:rPr>
              <w:t>Above £5,000</w:t>
            </w:r>
          </w:p>
        </w:tc>
        <w:tc>
          <w:tcPr>
            <w:tcW w:w="3150" w:type="dxa"/>
          </w:tcPr>
          <w:p w:rsidR="00B20AE9" w:rsidRPr="004114C2" w:rsidRDefault="00B20AE9" w:rsidP="006C187F">
            <w:pPr>
              <w:rPr>
                <w:rFonts w:ascii="Arial" w:hAnsi="Arial" w:cs="Arial"/>
                <w:color w:val="0000FF"/>
                <w:lang w:val="en-GB"/>
              </w:rPr>
            </w:pPr>
            <w:r w:rsidRPr="004114C2">
              <w:rPr>
                <w:rFonts w:ascii="Arial" w:hAnsi="Arial" w:cs="Arial"/>
                <w:color w:val="0000FF"/>
                <w:lang w:val="en-GB"/>
              </w:rPr>
              <w:t>Less than £5,000</w:t>
            </w:r>
          </w:p>
        </w:tc>
      </w:tr>
    </w:tbl>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In the absence of the Headteacher the Deputy Headteacher is able to exercise the powers of the above delegation.</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 xml:space="preserve">In an emergency the Chair of Governors is able to authorise the procurement and payment of goods and services above the delegated limit; this will then go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for ratification.</w:t>
      </w:r>
    </w:p>
    <w:p w:rsidR="00B20AE9" w:rsidRPr="004114C2" w:rsidRDefault="00B20AE9" w:rsidP="00B20AE9">
      <w:pPr>
        <w:rPr>
          <w:rFonts w:ascii="Arial" w:hAnsi="Arial" w:cs="Arial"/>
          <w:b/>
          <w:bCs/>
          <w:lang w:val="en-GB"/>
        </w:rPr>
      </w:pPr>
    </w:p>
    <w:p w:rsidR="00B20AE9" w:rsidRPr="004114C2" w:rsidRDefault="00B20AE9" w:rsidP="00B20AE9">
      <w:pPr>
        <w:rPr>
          <w:rFonts w:ascii="Arial" w:hAnsi="Arial" w:cs="Arial"/>
          <w:b/>
          <w:bCs/>
          <w:lang w:val="en-GB"/>
        </w:rPr>
      </w:pPr>
      <w:r w:rsidRPr="004114C2">
        <w:rPr>
          <w:rFonts w:ascii="Arial" w:hAnsi="Arial" w:cs="Arial"/>
          <w:b/>
          <w:bCs/>
          <w:lang w:val="en-GB"/>
        </w:rPr>
        <w:t xml:space="preserve">1.8 </w:t>
      </w:r>
      <w:r w:rsidRPr="004114C2">
        <w:rPr>
          <w:rFonts w:ascii="Arial" w:hAnsi="Arial" w:cs="Arial"/>
          <w:b/>
          <w:bCs/>
          <w:lang w:val="en-GB"/>
        </w:rPr>
        <w:tab/>
        <w:t>Authorised Signatories</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 xml:space="preserve">The following members of staff are authorised for the finance functions listed, this will be annually reviewed and approved by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w:t>
      </w:r>
    </w:p>
    <w:p w:rsidR="00B20AE9" w:rsidRPr="004114C2" w:rsidRDefault="00B20AE9" w:rsidP="00B20AE9">
      <w:pPr>
        <w:rPr>
          <w:rFonts w:ascii="Arial" w:hAnsi="Arial" w:cs="Arial"/>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520"/>
        <w:gridCol w:w="3600"/>
        <w:gridCol w:w="2160"/>
      </w:tblGrid>
      <w:tr w:rsidR="00B20AE9" w:rsidRPr="005D1E42" w:rsidTr="006C187F">
        <w:tc>
          <w:tcPr>
            <w:tcW w:w="2088"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Name</w:t>
            </w:r>
          </w:p>
        </w:tc>
        <w:tc>
          <w:tcPr>
            <w:tcW w:w="2520"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Job Title</w:t>
            </w:r>
          </w:p>
        </w:tc>
        <w:tc>
          <w:tcPr>
            <w:tcW w:w="3600"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Function</w:t>
            </w:r>
          </w:p>
        </w:tc>
        <w:tc>
          <w:tcPr>
            <w:tcW w:w="2160" w:type="dxa"/>
            <w:shd w:val="clear" w:color="auto" w:fill="B3B3B3"/>
          </w:tcPr>
          <w:p w:rsidR="00B20AE9" w:rsidRPr="004114C2" w:rsidRDefault="00B20AE9" w:rsidP="006C187F">
            <w:pPr>
              <w:rPr>
                <w:rFonts w:ascii="Arial" w:hAnsi="Arial" w:cs="Arial"/>
                <w:b/>
                <w:bCs/>
                <w:lang w:val="en-GB"/>
              </w:rPr>
            </w:pPr>
            <w:r w:rsidRPr="004114C2">
              <w:rPr>
                <w:rFonts w:ascii="Arial" w:hAnsi="Arial" w:cs="Arial"/>
                <w:b/>
                <w:bCs/>
                <w:lang w:val="en-GB"/>
              </w:rPr>
              <w:t>Finance Limit (if applicable)</w:t>
            </w:r>
          </w:p>
        </w:tc>
      </w:tr>
      <w:tr w:rsidR="00B20AE9" w:rsidRPr="005D1E42" w:rsidTr="006C187F">
        <w:tc>
          <w:tcPr>
            <w:tcW w:w="2088"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J Bloggs</w:t>
            </w:r>
          </w:p>
        </w:tc>
        <w:tc>
          <w:tcPr>
            <w:tcW w:w="252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Deputy Head</w:t>
            </w: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Authorising orders</w:t>
            </w:r>
          </w:p>
        </w:tc>
        <w:tc>
          <w:tcPr>
            <w:tcW w:w="216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Less than £5,000</w:t>
            </w: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Authorising payment of invoices/credit notes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FF6600"/>
                <w:highlight w:val="yellow"/>
                <w:lang w:val="en-GB"/>
              </w:rPr>
            </w:pPr>
            <w:r w:rsidRPr="00A8510A">
              <w:rPr>
                <w:rFonts w:ascii="Arial" w:hAnsi="Arial" w:cs="Arial"/>
                <w:color w:val="FF6600"/>
                <w:highlight w:val="yellow"/>
                <w:lang w:val="en-GB"/>
              </w:rPr>
              <w:t>Cheque Signatory – Delegated Budget Bank Account</w:t>
            </w:r>
          </w:p>
        </w:tc>
        <w:tc>
          <w:tcPr>
            <w:tcW w:w="2160" w:type="dxa"/>
          </w:tcPr>
          <w:p w:rsidR="00B20AE9" w:rsidRPr="00A8510A" w:rsidRDefault="00B20AE9" w:rsidP="006C187F">
            <w:pPr>
              <w:rPr>
                <w:rFonts w:ascii="Arial" w:hAnsi="Arial" w:cs="Arial"/>
                <w:highlight w:val="yellow"/>
                <w:lang w:val="en-GB"/>
              </w:rPr>
            </w:pPr>
            <w:r w:rsidRPr="00A8510A">
              <w:rPr>
                <w:rFonts w:ascii="Arial" w:hAnsi="Arial" w:cs="Arial"/>
                <w:highlight w:val="yellow"/>
                <w:lang w:val="en-GB"/>
              </w:rPr>
              <w:t>N/A</w:t>
            </w: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Cheque Signatory – School/Private Fund Bank Account</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Petty Cash Claims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 xml:space="preserve">Enhanced </w:t>
            </w:r>
            <w:proofErr w:type="spellStart"/>
            <w:r w:rsidRPr="00A8510A">
              <w:rPr>
                <w:rFonts w:ascii="Arial" w:hAnsi="Arial" w:cs="Arial"/>
                <w:color w:val="0000FF"/>
                <w:highlight w:val="yellow"/>
                <w:lang w:val="en-GB"/>
              </w:rPr>
              <w:t>Imprest</w:t>
            </w:r>
            <w:proofErr w:type="spellEnd"/>
            <w:r w:rsidRPr="00A8510A">
              <w:rPr>
                <w:rFonts w:ascii="Arial" w:hAnsi="Arial" w:cs="Arial"/>
                <w:color w:val="0000FF"/>
                <w:highlight w:val="yellow"/>
                <w:lang w:val="en-GB"/>
              </w:rPr>
              <w:t xml:space="preserve"> Claims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Payroll -  overtime/extra hours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Payroll - Travel/subsistence claims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Insurance claims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Remissions claims (school visits)</w:t>
            </w:r>
          </w:p>
        </w:tc>
        <w:tc>
          <w:tcPr>
            <w:tcW w:w="2160" w:type="dxa"/>
          </w:tcPr>
          <w:p w:rsidR="00B20AE9" w:rsidRPr="00A8510A" w:rsidRDefault="00B20AE9" w:rsidP="006C187F">
            <w:pPr>
              <w:rPr>
                <w:rFonts w:ascii="Arial" w:hAnsi="Arial" w:cs="Arial"/>
                <w:highlight w:val="yellow"/>
                <w:lang w:val="en-GB"/>
              </w:rPr>
            </w:pPr>
          </w:p>
        </w:tc>
      </w:tr>
      <w:tr w:rsidR="00B20AE9" w:rsidRPr="005D1E42" w:rsidTr="006C187F">
        <w:tc>
          <w:tcPr>
            <w:tcW w:w="2088" w:type="dxa"/>
          </w:tcPr>
          <w:p w:rsidR="00B20AE9" w:rsidRPr="00A8510A" w:rsidRDefault="00B20AE9" w:rsidP="006C187F">
            <w:pPr>
              <w:rPr>
                <w:rFonts w:ascii="Arial" w:hAnsi="Arial" w:cs="Arial"/>
                <w:highlight w:val="yellow"/>
                <w:lang w:val="en-GB"/>
              </w:rPr>
            </w:pPr>
          </w:p>
        </w:tc>
        <w:tc>
          <w:tcPr>
            <w:tcW w:w="2520" w:type="dxa"/>
          </w:tcPr>
          <w:p w:rsidR="00B20AE9" w:rsidRPr="00A8510A" w:rsidRDefault="00B20AE9" w:rsidP="006C187F">
            <w:pPr>
              <w:rPr>
                <w:rFonts w:ascii="Arial" w:hAnsi="Arial" w:cs="Arial"/>
                <w:highlight w:val="yellow"/>
                <w:lang w:val="en-GB"/>
              </w:rPr>
            </w:pPr>
          </w:p>
        </w:tc>
        <w:tc>
          <w:tcPr>
            <w:tcW w:w="3600" w:type="dxa"/>
          </w:tcPr>
          <w:p w:rsidR="00B20AE9" w:rsidRPr="00A8510A" w:rsidRDefault="00B20AE9" w:rsidP="006C187F">
            <w:pPr>
              <w:rPr>
                <w:rFonts w:ascii="Arial" w:hAnsi="Arial" w:cs="Arial"/>
                <w:color w:val="0000FF"/>
                <w:highlight w:val="yellow"/>
                <w:lang w:val="en-GB"/>
              </w:rPr>
            </w:pPr>
            <w:r w:rsidRPr="00A8510A">
              <w:rPr>
                <w:rFonts w:ascii="Arial" w:hAnsi="Arial" w:cs="Arial"/>
                <w:color w:val="0000FF"/>
                <w:highlight w:val="yellow"/>
                <w:lang w:val="en-GB"/>
              </w:rPr>
              <w:t>ET12 form</w:t>
            </w:r>
          </w:p>
        </w:tc>
        <w:tc>
          <w:tcPr>
            <w:tcW w:w="2160" w:type="dxa"/>
          </w:tcPr>
          <w:p w:rsidR="00B20AE9" w:rsidRPr="00A8510A" w:rsidRDefault="00B20AE9" w:rsidP="006C187F">
            <w:pPr>
              <w:rPr>
                <w:rFonts w:ascii="Arial" w:hAnsi="Arial" w:cs="Arial"/>
                <w:highlight w:val="yellow"/>
                <w:lang w:val="en-GB"/>
              </w:rPr>
            </w:pPr>
          </w:p>
        </w:tc>
      </w:tr>
    </w:tbl>
    <w:p w:rsidR="00B20AE9" w:rsidRPr="004114C2" w:rsidRDefault="00B20AE9" w:rsidP="00B20AE9">
      <w:pPr>
        <w:pStyle w:val="Footer"/>
        <w:tabs>
          <w:tab w:val="clear" w:pos="4153"/>
          <w:tab w:val="clear" w:pos="8306"/>
        </w:tabs>
        <w:rPr>
          <w:rFonts w:cs="Arial"/>
        </w:rPr>
      </w:pPr>
    </w:p>
    <w:p w:rsidR="00B20AE9" w:rsidRPr="004114C2" w:rsidRDefault="00B20AE9" w:rsidP="00B20AE9">
      <w:pPr>
        <w:rPr>
          <w:rFonts w:ascii="Arial" w:hAnsi="Arial" w:cs="Arial"/>
          <w:b/>
          <w:lang w:val="en-GB"/>
        </w:rPr>
      </w:pPr>
      <w:r w:rsidRPr="004114C2">
        <w:rPr>
          <w:rFonts w:ascii="Arial" w:hAnsi="Arial" w:cs="Arial"/>
          <w:b/>
          <w:lang w:val="en-GB"/>
        </w:rPr>
        <w:t>1.9</w:t>
      </w:r>
      <w:r w:rsidRPr="004114C2">
        <w:rPr>
          <w:rFonts w:ascii="Arial" w:hAnsi="Arial" w:cs="Arial"/>
          <w:b/>
          <w:lang w:val="en-GB"/>
        </w:rPr>
        <w:tab/>
        <w:t>Nominated Departmental budget holders</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The Headteacher may nominate members of staff as departmental budget holders and allow them to spend funds allocated.  The following members of staff have been nominated:</w:t>
      </w:r>
    </w:p>
    <w:p w:rsidR="00B20AE9" w:rsidRPr="004114C2"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2308"/>
        <w:gridCol w:w="2787"/>
        <w:gridCol w:w="1408"/>
        <w:gridCol w:w="1411"/>
      </w:tblGrid>
      <w:tr w:rsidR="00B20AE9" w:rsidRPr="005D1E42" w:rsidTr="00A8510A">
        <w:tc>
          <w:tcPr>
            <w:tcW w:w="2048" w:type="dxa"/>
            <w:shd w:val="clear" w:color="auto" w:fill="E0E0E0"/>
          </w:tcPr>
          <w:p w:rsidR="00B20AE9" w:rsidRPr="004114C2" w:rsidRDefault="00B20AE9" w:rsidP="006C187F">
            <w:pPr>
              <w:rPr>
                <w:rFonts w:ascii="Arial" w:hAnsi="Arial" w:cs="Arial"/>
                <w:i/>
                <w:lang w:val="en-GB"/>
              </w:rPr>
            </w:pPr>
            <w:r w:rsidRPr="004114C2">
              <w:rPr>
                <w:rFonts w:ascii="Arial" w:hAnsi="Arial" w:cs="Arial"/>
                <w:i/>
                <w:lang w:val="en-GB"/>
              </w:rPr>
              <w:t>Name</w:t>
            </w:r>
          </w:p>
        </w:tc>
        <w:tc>
          <w:tcPr>
            <w:tcW w:w="2308" w:type="dxa"/>
            <w:shd w:val="clear" w:color="auto" w:fill="E0E0E0"/>
          </w:tcPr>
          <w:p w:rsidR="00B20AE9" w:rsidRPr="004114C2" w:rsidRDefault="00B20AE9" w:rsidP="006C187F">
            <w:pPr>
              <w:rPr>
                <w:rFonts w:ascii="Arial" w:hAnsi="Arial" w:cs="Arial"/>
                <w:i/>
                <w:lang w:val="en-GB"/>
              </w:rPr>
            </w:pPr>
            <w:r w:rsidRPr="004114C2">
              <w:rPr>
                <w:rFonts w:ascii="Arial" w:hAnsi="Arial" w:cs="Arial"/>
                <w:i/>
                <w:lang w:val="en-GB"/>
              </w:rPr>
              <w:t>Job Title</w:t>
            </w:r>
          </w:p>
        </w:tc>
        <w:tc>
          <w:tcPr>
            <w:tcW w:w="2787" w:type="dxa"/>
            <w:shd w:val="clear" w:color="auto" w:fill="E0E0E0"/>
          </w:tcPr>
          <w:p w:rsidR="00B20AE9" w:rsidRPr="004114C2" w:rsidRDefault="00B20AE9" w:rsidP="006C187F">
            <w:pPr>
              <w:rPr>
                <w:rFonts w:ascii="Arial" w:hAnsi="Arial" w:cs="Arial"/>
                <w:i/>
                <w:lang w:val="en-GB"/>
              </w:rPr>
            </w:pPr>
            <w:r w:rsidRPr="004114C2">
              <w:rPr>
                <w:rFonts w:ascii="Arial" w:hAnsi="Arial" w:cs="Arial"/>
                <w:i/>
                <w:lang w:val="en-GB"/>
              </w:rPr>
              <w:t>Budget Description</w:t>
            </w:r>
          </w:p>
        </w:tc>
        <w:tc>
          <w:tcPr>
            <w:tcW w:w="1408" w:type="dxa"/>
            <w:shd w:val="clear" w:color="auto" w:fill="E0E0E0"/>
          </w:tcPr>
          <w:p w:rsidR="00B20AE9" w:rsidRPr="004114C2" w:rsidRDefault="00B20AE9" w:rsidP="006C187F">
            <w:pPr>
              <w:rPr>
                <w:rFonts w:ascii="Arial" w:hAnsi="Arial" w:cs="Arial"/>
                <w:i/>
                <w:lang w:val="en-GB"/>
              </w:rPr>
            </w:pPr>
            <w:r w:rsidRPr="004114C2">
              <w:rPr>
                <w:rFonts w:ascii="Arial" w:hAnsi="Arial" w:cs="Arial"/>
                <w:i/>
                <w:lang w:val="en-GB"/>
              </w:rPr>
              <w:t>Cost Centre</w:t>
            </w:r>
          </w:p>
        </w:tc>
        <w:tc>
          <w:tcPr>
            <w:tcW w:w="1411" w:type="dxa"/>
            <w:shd w:val="clear" w:color="auto" w:fill="E0E0E0"/>
          </w:tcPr>
          <w:p w:rsidR="00B20AE9" w:rsidRPr="004114C2" w:rsidRDefault="00B20AE9" w:rsidP="006C187F">
            <w:pPr>
              <w:jc w:val="right"/>
              <w:rPr>
                <w:rFonts w:ascii="Arial" w:hAnsi="Arial" w:cs="Arial"/>
                <w:i/>
                <w:lang w:val="en-GB"/>
              </w:rPr>
            </w:pPr>
            <w:r w:rsidRPr="004114C2">
              <w:rPr>
                <w:rFonts w:ascii="Arial" w:hAnsi="Arial" w:cs="Arial"/>
                <w:i/>
                <w:lang w:val="en-GB"/>
              </w:rPr>
              <w:t xml:space="preserve">Budget </w:t>
            </w:r>
          </w:p>
          <w:p w:rsidR="00B20AE9" w:rsidRPr="004114C2" w:rsidRDefault="00B20AE9" w:rsidP="006C187F">
            <w:pPr>
              <w:jc w:val="right"/>
              <w:rPr>
                <w:rFonts w:ascii="Arial" w:hAnsi="Arial" w:cs="Arial"/>
                <w:i/>
                <w:lang w:val="en-GB"/>
              </w:rPr>
            </w:pPr>
            <w:r w:rsidRPr="004114C2">
              <w:rPr>
                <w:rFonts w:ascii="Arial" w:hAnsi="Arial" w:cs="Arial"/>
                <w:i/>
                <w:lang w:val="en-GB"/>
              </w:rPr>
              <w:t>£</w:t>
            </w:r>
          </w:p>
        </w:tc>
      </w:tr>
      <w:tr w:rsidR="00B20AE9" w:rsidRPr="005D1E42" w:rsidTr="00A8510A">
        <w:tc>
          <w:tcPr>
            <w:tcW w:w="2048" w:type="dxa"/>
          </w:tcPr>
          <w:p w:rsidR="00B20AE9" w:rsidRPr="00A8510A" w:rsidRDefault="00A8510A" w:rsidP="006C187F">
            <w:pPr>
              <w:rPr>
                <w:rFonts w:ascii="Arial" w:hAnsi="Arial" w:cs="Arial"/>
                <w:highlight w:val="yellow"/>
                <w:lang w:val="en-GB"/>
              </w:rPr>
            </w:pPr>
            <w:r w:rsidRPr="00A8510A">
              <w:rPr>
                <w:rFonts w:ascii="Arial" w:hAnsi="Arial" w:cs="Arial"/>
                <w:highlight w:val="yellow"/>
                <w:lang w:val="en-GB"/>
              </w:rPr>
              <w:t xml:space="preserve">R Emery/Abigail Smith </w:t>
            </w:r>
          </w:p>
        </w:tc>
        <w:tc>
          <w:tcPr>
            <w:tcW w:w="2308" w:type="dxa"/>
          </w:tcPr>
          <w:p w:rsidR="00B20AE9" w:rsidRPr="00A8510A" w:rsidRDefault="00A8510A" w:rsidP="006C187F">
            <w:pPr>
              <w:rPr>
                <w:rFonts w:ascii="Arial" w:hAnsi="Arial" w:cs="Arial"/>
                <w:highlight w:val="yellow"/>
                <w:lang w:val="en-GB"/>
              </w:rPr>
            </w:pPr>
            <w:r w:rsidRPr="00A8510A">
              <w:rPr>
                <w:rFonts w:ascii="Arial" w:hAnsi="Arial" w:cs="Arial"/>
                <w:highlight w:val="yellow"/>
                <w:lang w:val="en-GB"/>
              </w:rPr>
              <w:t>Assistant Headteacher</w:t>
            </w:r>
          </w:p>
        </w:tc>
        <w:tc>
          <w:tcPr>
            <w:tcW w:w="2787" w:type="dxa"/>
          </w:tcPr>
          <w:p w:rsidR="00B20AE9" w:rsidRPr="00A8510A" w:rsidRDefault="00A8510A" w:rsidP="006C187F">
            <w:pPr>
              <w:rPr>
                <w:rFonts w:ascii="Arial" w:hAnsi="Arial" w:cs="Arial"/>
                <w:highlight w:val="yellow"/>
                <w:lang w:val="en-GB"/>
              </w:rPr>
            </w:pPr>
            <w:r w:rsidRPr="00A8510A">
              <w:rPr>
                <w:rFonts w:ascii="Arial" w:hAnsi="Arial" w:cs="Arial"/>
                <w:highlight w:val="yellow"/>
                <w:lang w:val="en-GB"/>
              </w:rPr>
              <w:t>KS2</w:t>
            </w:r>
          </w:p>
        </w:tc>
        <w:tc>
          <w:tcPr>
            <w:tcW w:w="1408" w:type="dxa"/>
          </w:tcPr>
          <w:p w:rsidR="00B20AE9" w:rsidRPr="00A8510A" w:rsidRDefault="00B20AE9" w:rsidP="006C187F">
            <w:pPr>
              <w:rPr>
                <w:rFonts w:ascii="Arial" w:hAnsi="Arial" w:cs="Arial"/>
                <w:highlight w:val="yellow"/>
                <w:lang w:val="en-GB"/>
              </w:rPr>
            </w:pPr>
          </w:p>
        </w:tc>
        <w:tc>
          <w:tcPr>
            <w:tcW w:w="1411" w:type="dxa"/>
          </w:tcPr>
          <w:p w:rsidR="00B20AE9" w:rsidRPr="00A8510A" w:rsidRDefault="00B20AE9" w:rsidP="006C187F">
            <w:pPr>
              <w:rPr>
                <w:rFonts w:ascii="Arial" w:hAnsi="Arial" w:cs="Arial"/>
                <w:highlight w:val="yellow"/>
                <w:lang w:val="en-GB"/>
              </w:rPr>
            </w:pPr>
          </w:p>
        </w:tc>
      </w:tr>
      <w:tr w:rsidR="00A8510A" w:rsidRPr="005D1E42" w:rsidTr="00A8510A">
        <w:tc>
          <w:tcPr>
            <w:tcW w:w="204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 xml:space="preserve">R Emery </w:t>
            </w:r>
          </w:p>
        </w:tc>
        <w:tc>
          <w:tcPr>
            <w:tcW w:w="230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Assistant Headteacher</w:t>
            </w:r>
          </w:p>
        </w:tc>
        <w:tc>
          <w:tcPr>
            <w:tcW w:w="2787"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SEND</w:t>
            </w:r>
          </w:p>
        </w:tc>
        <w:tc>
          <w:tcPr>
            <w:tcW w:w="1408" w:type="dxa"/>
          </w:tcPr>
          <w:p w:rsidR="00A8510A" w:rsidRPr="00A8510A" w:rsidRDefault="00A8510A" w:rsidP="00A8510A">
            <w:pPr>
              <w:rPr>
                <w:rFonts w:ascii="Arial" w:hAnsi="Arial" w:cs="Arial"/>
                <w:highlight w:val="yellow"/>
                <w:lang w:val="en-GB"/>
              </w:rPr>
            </w:pPr>
          </w:p>
        </w:tc>
        <w:tc>
          <w:tcPr>
            <w:tcW w:w="1411" w:type="dxa"/>
          </w:tcPr>
          <w:p w:rsidR="00A8510A" w:rsidRPr="00A8510A" w:rsidRDefault="00A8510A" w:rsidP="00A8510A">
            <w:pPr>
              <w:rPr>
                <w:rFonts w:ascii="Arial" w:hAnsi="Arial" w:cs="Arial"/>
                <w:highlight w:val="yellow"/>
                <w:lang w:val="en-GB"/>
              </w:rPr>
            </w:pPr>
          </w:p>
        </w:tc>
      </w:tr>
      <w:tr w:rsidR="00A8510A" w:rsidRPr="005D1E42" w:rsidTr="00A8510A">
        <w:tc>
          <w:tcPr>
            <w:tcW w:w="204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 xml:space="preserve">Abigail Smith </w:t>
            </w:r>
          </w:p>
        </w:tc>
        <w:tc>
          <w:tcPr>
            <w:tcW w:w="230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Assistant Headteacher</w:t>
            </w:r>
          </w:p>
        </w:tc>
        <w:tc>
          <w:tcPr>
            <w:tcW w:w="2787"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Inclusion</w:t>
            </w:r>
          </w:p>
        </w:tc>
        <w:tc>
          <w:tcPr>
            <w:tcW w:w="1408" w:type="dxa"/>
          </w:tcPr>
          <w:p w:rsidR="00A8510A" w:rsidRPr="00A8510A" w:rsidRDefault="00A8510A" w:rsidP="00A8510A">
            <w:pPr>
              <w:rPr>
                <w:rFonts w:ascii="Arial" w:hAnsi="Arial" w:cs="Arial"/>
                <w:highlight w:val="yellow"/>
                <w:lang w:val="en-GB"/>
              </w:rPr>
            </w:pPr>
          </w:p>
        </w:tc>
        <w:tc>
          <w:tcPr>
            <w:tcW w:w="1411" w:type="dxa"/>
          </w:tcPr>
          <w:p w:rsidR="00A8510A" w:rsidRPr="00A8510A" w:rsidRDefault="00A8510A" w:rsidP="00A8510A">
            <w:pPr>
              <w:rPr>
                <w:rFonts w:ascii="Arial" w:hAnsi="Arial" w:cs="Arial"/>
                <w:highlight w:val="yellow"/>
                <w:lang w:val="en-GB"/>
              </w:rPr>
            </w:pPr>
          </w:p>
        </w:tc>
      </w:tr>
      <w:tr w:rsidR="00A8510A" w:rsidRPr="005D1E42" w:rsidTr="00A8510A">
        <w:tc>
          <w:tcPr>
            <w:tcW w:w="204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Steven Stallard</w:t>
            </w:r>
          </w:p>
        </w:tc>
        <w:tc>
          <w:tcPr>
            <w:tcW w:w="230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Phase Leader</w:t>
            </w:r>
          </w:p>
        </w:tc>
        <w:tc>
          <w:tcPr>
            <w:tcW w:w="2787"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KS1</w:t>
            </w:r>
          </w:p>
        </w:tc>
        <w:tc>
          <w:tcPr>
            <w:tcW w:w="1408" w:type="dxa"/>
          </w:tcPr>
          <w:p w:rsidR="00A8510A" w:rsidRPr="00A8510A" w:rsidRDefault="00A8510A" w:rsidP="00A8510A">
            <w:pPr>
              <w:rPr>
                <w:rFonts w:ascii="Arial" w:hAnsi="Arial" w:cs="Arial"/>
                <w:highlight w:val="yellow"/>
                <w:lang w:val="en-GB"/>
              </w:rPr>
            </w:pPr>
          </w:p>
        </w:tc>
        <w:tc>
          <w:tcPr>
            <w:tcW w:w="1411" w:type="dxa"/>
          </w:tcPr>
          <w:p w:rsidR="00A8510A" w:rsidRPr="00A8510A" w:rsidRDefault="00A8510A" w:rsidP="00A8510A">
            <w:pPr>
              <w:rPr>
                <w:rFonts w:ascii="Arial" w:hAnsi="Arial" w:cs="Arial"/>
                <w:highlight w:val="yellow"/>
                <w:lang w:val="en-GB"/>
              </w:rPr>
            </w:pPr>
          </w:p>
        </w:tc>
      </w:tr>
      <w:tr w:rsidR="00A8510A" w:rsidRPr="005D1E42" w:rsidTr="00A8510A">
        <w:tc>
          <w:tcPr>
            <w:tcW w:w="204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Louise Hobbs</w:t>
            </w:r>
          </w:p>
        </w:tc>
        <w:tc>
          <w:tcPr>
            <w:tcW w:w="230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EYFS Leader</w:t>
            </w:r>
          </w:p>
        </w:tc>
        <w:tc>
          <w:tcPr>
            <w:tcW w:w="2787"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EYFS</w:t>
            </w:r>
          </w:p>
        </w:tc>
        <w:tc>
          <w:tcPr>
            <w:tcW w:w="1408" w:type="dxa"/>
          </w:tcPr>
          <w:p w:rsidR="00A8510A" w:rsidRPr="00A8510A" w:rsidRDefault="00A8510A" w:rsidP="00A8510A">
            <w:pPr>
              <w:rPr>
                <w:rFonts w:ascii="Arial" w:hAnsi="Arial" w:cs="Arial"/>
                <w:highlight w:val="yellow"/>
                <w:lang w:val="en-GB"/>
              </w:rPr>
            </w:pPr>
          </w:p>
        </w:tc>
        <w:tc>
          <w:tcPr>
            <w:tcW w:w="1411" w:type="dxa"/>
          </w:tcPr>
          <w:p w:rsidR="00A8510A" w:rsidRPr="00A8510A" w:rsidRDefault="00A8510A" w:rsidP="00A8510A">
            <w:pPr>
              <w:rPr>
                <w:rFonts w:ascii="Arial" w:hAnsi="Arial" w:cs="Arial"/>
                <w:highlight w:val="yellow"/>
                <w:lang w:val="en-GB"/>
              </w:rPr>
            </w:pPr>
          </w:p>
        </w:tc>
      </w:tr>
      <w:tr w:rsidR="00A8510A" w:rsidRPr="005D1E42" w:rsidTr="00A8510A">
        <w:tc>
          <w:tcPr>
            <w:tcW w:w="204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Victoria Simmons</w:t>
            </w:r>
          </w:p>
        </w:tc>
        <w:tc>
          <w:tcPr>
            <w:tcW w:w="230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Headteacher</w:t>
            </w:r>
          </w:p>
        </w:tc>
        <w:tc>
          <w:tcPr>
            <w:tcW w:w="2787"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Maths</w:t>
            </w:r>
          </w:p>
        </w:tc>
        <w:tc>
          <w:tcPr>
            <w:tcW w:w="1408" w:type="dxa"/>
          </w:tcPr>
          <w:p w:rsidR="00A8510A" w:rsidRPr="00A8510A" w:rsidRDefault="00A8510A" w:rsidP="00A8510A">
            <w:pPr>
              <w:rPr>
                <w:rFonts w:ascii="Arial" w:hAnsi="Arial" w:cs="Arial"/>
                <w:highlight w:val="yellow"/>
                <w:lang w:val="en-GB"/>
              </w:rPr>
            </w:pPr>
          </w:p>
        </w:tc>
        <w:tc>
          <w:tcPr>
            <w:tcW w:w="1411" w:type="dxa"/>
          </w:tcPr>
          <w:p w:rsidR="00A8510A" w:rsidRPr="00A8510A" w:rsidRDefault="00A8510A" w:rsidP="00A8510A">
            <w:pPr>
              <w:rPr>
                <w:rFonts w:ascii="Arial" w:hAnsi="Arial" w:cs="Arial"/>
                <w:highlight w:val="yellow"/>
                <w:lang w:val="en-GB"/>
              </w:rPr>
            </w:pPr>
          </w:p>
        </w:tc>
      </w:tr>
      <w:tr w:rsidR="00A8510A" w:rsidRPr="005D1E42" w:rsidTr="00A8510A">
        <w:tc>
          <w:tcPr>
            <w:tcW w:w="204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Rachel Emery</w:t>
            </w:r>
          </w:p>
        </w:tc>
        <w:tc>
          <w:tcPr>
            <w:tcW w:w="2308"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Assistant Headteacher</w:t>
            </w:r>
          </w:p>
        </w:tc>
        <w:tc>
          <w:tcPr>
            <w:tcW w:w="2787" w:type="dxa"/>
          </w:tcPr>
          <w:p w:rsidR="00A8510A" w:rsidRPr="00A8510A" w:rsidRDefault="00A8510A" w:rsidP="00A8510A">
            <w:pPr>
              <w:rPr>
                <w:rFonts w:ascii="Arial" w:hAnsi="Arial" w:cs="Arial"/>
                <w:highlight w:val="yellow"/>
                <w:lang w:val="en-GB"/>
              </w:rPr>
            </w:pPr>
            <w:r w:rsidRPr="00A8510A">
              <w:rPr>
                <w:rFonts w:ascii="Arial" w:hAnsi="Arial" w:cs="Arial"/>
                <w:highlight w:val="yellow"/>
                <w:lang w:val="en-GB"/>
              </w:rPr>
              <w:t>English</w:t>
            </w:r>
          </w:p>
        </w:tc>
        <w:tc>
          <w:tcPr>
            <w:tcW w:w="1408" w:type="dxa"/>
          </w:tcPr>
          <w:p w:rsidR="00A8510A" w:rsidRPr="00A8510A" w:rsidRDefault="00A8510A" w:rsidP="00A8510A">
            <w:pPr>
              <w:rPr>
                <w:rFonts w:ascii="Arial" w:hAnsi="Arial" w:cs="Arial"/>
                <w:highlight w:val="yellow"/>
                <w:lang w:val="en-GB"/>
              </w:rPr>
            </w:pPr>
          </w:p>
        </w:tc>
        <w:tc>
          <w:tcPr>
            <w:tcW w:w="1411" w:type="dxa"/>
          </w:tcPr>
          <w:p w:rsidR="00A8510A" w:rsidRPr="00A8510A" w:rsidRDefault="00A8510A" w:rsidP="00A8510A">
            <w:pPr>
              <w:rPr>
                <w:rFonts w:ascii="Arial" w:hAnsi="Arial" w:cs="Arial"/>
                <w:highlight w:val="yellow"/>
                <w:lang w:val="en-GB"/>
              </w:rPr>
            </w:pPr>
          </w:p>
        </w:tc>
      </w:tr>
    </w:tbl>
    <w:p w:rsidR="00B20AE9" w:rsidRPr="004114C2" w:rsidRDefault="00B20AE9" w:rsidP="00B20AE9">
      <w:pPr>
        <w:rPr>
          <w:rFonts w:ascii="Arial" w:hAnsi="Arial" w:cs="Arial"/>
          <w:b/>
          <w:lang w:val="en-GB"/>
        </w:rPr>
      </w:pPr>
    </w:p>
    <w:p w:rsidR="00B20AE9" w:rsidRPr="004114C2" w:rsidRDefault="00B20AE9" w:rsidP="00B20AE9">
      <w:pPr>
        <w:rPr>
          <w:rFonts w:ascii="Arial" w:hAnsi="Arial" w:cs="Arial"/>
          <w:b/>
          <w:lang w:val="en-GB"/>
        </w:rPr>
      </w:pPr>
      <w:r w:rsidRPr="004114C2">
        <w:rPr>
          <w:rFonts w:ascii="Arial" w:hAnsi="Arial" w:cs="Arial"/>
          <w:b/>
          <w:lang w:val="en-GB"/>
        </w:rPr>
        <w:t>1.10</w:t>
      </w:r>
      <w:r w:rsidRPr="004114C2">
        <w:rPr>
          <w:rFonts w:ascii="Arial" w:hAnsi="Arial" w:cs="Arial"/>
          <w:b/>
          <w:lang w:val="en-GB"/>
        </w:rPr>
        <w:tab/>
        <w:t>Procedures</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 xml:space="preserve">All documentation for accounts and finances will be kept in accordance with the Schools Financial Regulations.  A procedure manual has been prepared for all financial systems and is regularly reviewed in accordance with the Schools Financial Regulations.  It is available to staff and stored in the school office. </w:t>
      </w:r>
    </w:p>
    <w:p w:rsidR="00B20AE9" w:rsidRPr="004114C2" w:rsidRDefault="00B20AE9" w:rsidP="00B20AE9">
      <w:pPr>
        <w:rPr>
          <w:rFonts w:ascii="Arial" w:hAnsi="Arial" w:cs="Arial"/>
          <w:lang w:val="en-GB"/>
        </w:rPr>
      </w:pPr>
    </w:p>
    <w:p w:rsidR="00B20AE9" w:rsidRPr="004114C2" w:rsidRDefault="00B20AE9" w:rsidP="00B20AE9">
      <w:pPr>
        <w:numPr>
          <w:ilvl w:val="1"/>
          <w:numId w:val="31"/>
        </w:numPr>
        <w:rPr>
          <w:rFonts w:ascii="Arial" w:hAnsi="Arial" w:cs="Arial"/>
          <w:b/>
          <w:lang w:val="en-GB"/>
        </w:rPr>
      </w:pPr>
      <w:r w:rsidRPr="004114C2">
        <w:rPr>
          <w:rFonts w:ascii="Arial" w:hAnsi="Arial" w:cs="Arial"/>
          <w:b/>
          <w:lang w:val="en-GB"/>
        </w:rPr>
        <w:t>Minutes</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lang w:val="en-GB"/>
        </w:rPr>
      </w:pPr>
      <w:r w:rsidRPr="004114C2">
        <w:rPr>
          <w:rFonts w:ascii="Arial" w:hAnsi="Arial" w:cs="Arial"/>
          <w:lang w:val="en-GB"/>
        </w:rPr>
        <w:t>Minutes are taken at all Governing Body and Committee meetings, duly circulated and agreed.  The minutes are accurate and include all the necessary information; clearly documenting issues discussed, items agreed and action to be taken.</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color w:val="000000"/>
          <w:lang w:val="en-GB"/>
        </w:rPr>
      </w:pPr>
      <w:r w:rsidRPr="004114C2">
        <w:rPr>
          <w:rFonts w:ascii="Arial" w:hAnsi="Arial" w:cs="Arial"/>
          <w:color w:val="000000"/>
          <w:lang w:val="en-GB"/>
        </w:rPr>
        <w:t>Committee minutes are presented to the next Governing Body meeting, where they will be agreed as a true record and provide an update to the full Governing Body.</w:t>
      </w:r>
    </w:p>
    <w:p w:rsidR="00B20AE9" w:rsidRPr="004114C2" w:rsidRDefault="00B20AE9" w:rsidP="00B20AE9">
      <w:pPr>
        <w:rPr>
          <w:rFonts w:ascii="Arial" w:hAnsi="Arial" w:cs="Arial"/>
          <w:color w:val="000000"/>
          <w:lang w:val="en-GB"/>
        </w:rPr>
      </w:pPr>
    </w:p>
    <w:p w:rsidR="00B20AE9" w:rsidRPr="004114C2" w:rsidRDefault="00B20AE9" w:rsidP="00B20AE9">
      <w:pPr>
        <w:rPr>
          <w:rFonts w:ascii="Arial" w:hAnsi="Arial" w:cs="Arial"/>
          <w:b/>
          <w:color w:val="000000"/>
          <w:lang w:val="en-GB"/>
        </w:rPr>
      </w:pPr>
      <w:r w:rsidRPr="004114C2">
        <w:rPr>
          <w:rFonts w:ascii="Arial" w:hAnsi="Arial" w:cs="Arial"/>
          <w:b/>
          <w:color w:val="000000"/>
          <w:lang w:val="en-GB"/>
        </w:rPr>
        <w:t>1.12 Register of Business Interests</w:t>
      </w:r>
    </w:p>
    <w:p w:rsidR="00B20AE9" w:rsidRPr="004114C2" w:rsidRDefault="00B20AE9" w:rsidP="00B20AE9">
      <w:pPr>
        <w:rPr>
          <w:rFonts w:ascii="Arial" w:hAnsi="Arial" w:cs="Arial"/>
          <w:color w:val="000000"/>
          <w:lang w:val="en-GB"/>
        </w:rPr>
      </w:pPr>
    </w:p>
    <w:p w:rsidR="00B20AE9" w:rsidRPr="004114C2" w:rsidRDefault="00B20AE9" w:rsidP="00B20AE9">
      <w:pPr>
        <w:rPr>
          <w:rFonts w:ascii="Arial" w:hAnsi="Arial" w:cs="Arial"/>
          <w:color w:val="000000"/>
          <w:lang w:val="en-GB"/>
        </w:rPr>
      </w:pPr>
      <w:r w:rsidRPr="004114C2">
        <w:rPr>
          <w:rFonts w:ascii="Arial" w:hAnsi="Arial" w:cs="Arial"/>
          <w:color w:val="000000"/>
          <w:lang w:val="en-GB"/>
        </w:rPr>
        <w:t xml:space="preserve">A register is maintained to record </w:t>
      </w:r>
      <w:r>
        <w:rPr>
          <w:rFonts w:ascii="Arial" w:hAnsi="Arial" w:cs="Arial"/>
          <w:color w:val="000000"/>
          <w:lang w:val="en-GB"/>
        </w:rPr>
        <w:t>G</w:t>
      </w:r>
      <w:r w:rsidRPr="004114C2">
        <w:rPr>
          <w:rFonts w:ascii="Arial" w:hAnsi="Arial" w:cs="Arial"/>
          <w:color w:val="000000"/>
          <w:lang w:val="en-GB"/>
        </w:rPr>
        <w:t>overnors and staff (and their immediate family) business interests</w:t>
      </w:r>
      <w:r>
        <w:rPr>
          <w:rFonts w:ascii="Arial" w:hAnsi="Arial" w:cs="Arial"/>
          <w:color w:val="000000"/>
          <w:lang w:val="en-GB"/>
        </w:rPr>
        <w:t xml:space="preserve">, details of any other educational establishments that they govern, and any relationships between school staff and members of the Governing Body.  </w:t>
      </w:r>
      <w:r w:rsidRPr="00A8510A">
        <w:rPr>
          <w:rFonts w:ascii="Arial" w:hAnsi="Arial" w:cs="Arial"/>
          <w:color w:val="000000"/>
          <w:highlight w:val="yellow"/>
          <w:lang w:val="en-GB"/>
        </w:rPr>
        <w:t>The register is accessible to all, including members of the public via the school’s website (</w:t>
      </w:r>
      <w:r w:rsidRPr="00A8510A">
        <w:rPr>
          <w:rFonts w:ascii="Arial" w:hAnsi="Arial" w:cs="Arial"/>
          <w:i/>
          <w:color w:val="0070C0"/>
          <w:highlight w:val="yellow"/>
          <w:lang w:val="en-GB"/>
        </w:rPr>
        <w:t>Insert hyper link here).</w:t>
      </w:r>
    </w:p>
    <w:p w:rsidR="00B20AE9" w:rsidRDefault="00B20AE9" w:rsidP="00B20AE9">
      <w:pPr>
        <w:rPr>
          <w:rFonts w:ascii="Arial" w:hAnsi="Arial" w:cs="Arial"/>
          <w:color w:val="000000"/>
          <w:lang w:val="en-GB"/>
        </w:rPr>
      </w:pPr>
    </w:p>
    <w:p w:rsidR="007823F1" w:rsidRPr="004114C2" w:rsidRDefault="007823F1" w:rsidP="00B20AE9">
      <w:pPr>
        <w:rPr>
          <w:rFonts w:ascii="Arial" w:hAnsi="Arial" w:cs="Arial"/>
          <w:color w:val="000000"/>
          <w:lang w:val="en-GB"/>
        </w:rPr>
      </w:pPr>
    </w:p>
    <w:p w:rsidR="00B20AE9" w:rsidRPr="004114C2" w:rsidRDefault="00B20AE9" w:rsidP="00B20AE9">
      <w:pPr>
        <w:rPr>
          <w:rFonts w:ascii="Arial" w:hAnsi="Arial" w:cs="Arial"/>
          <w:b/>
          <w:color w:val="000000"/>
          <w:lang w:val="en-GB"/>
        </w:rPr>
      </w:pPr>
      <w:r w:rsidRPr="004114C2">
        <w:rPr>
          <w:rFonts w:ascii="Arial" w:hAnsi="Arial" w:cs="Arial"/>
          <w:b/>
          <w:color w:val="000000"/>
          <w:lang w:val="en-GB"/>
        </w:rPr>
        <w:t>2</w:t>
      </w:r>
      <w:r w:rsidRPr="004114C2">
        <w:rPr>
          <w:rFonts w:ascii="Arial" w:hAnsi="Arial" w:cs="Arial"/>
          <w:b/>
          <w:color w:val="000000"/>
          <w:lang w:val="en-GB"/>
        </w:rPr>
        <w:tab/>
        <w:t>Financial Systems and Processes</w:t>
      </w:r>
    </w:p>
    <w:p w:rsidR="00B20AE9" w:rsidRPr="004114C2" w:rsidRDefault="00B20AE9" w:rsidP="00B20AE9">
      <w:pPr>
        <w:rPr>
          <w:rFonts w:ascii="Arial" w:hAnsi="Arial" w:cs="Arial"/>
          <w:b/>
          <w:color w:val="000000"/>
          <w:lang w:val="en-GB"/>
        </w:rPr>
      </w:pPr>
    </w:p>
    <w:p w:rsidR="00B20AE9" w:rsidRPr="004114C2" w:rsidRDefault="00B20AE9" w:rsidP="00B20AE9">
      <w:pPr>
        <w:rPr>
          <w:rFonts w:ascii="Arial" w:hAnsi="Arial" w:cs="Arial"/>
          <w:b/>
          <w:lang w:val="en-GB"/>
        </w:rPr>
      </w:pPr>
      <w:r w:rsidRPr="004114C2">
        <w:rPr>
          <w:rFonts w:ascii="Arial" w:hAnsi="Arial" w:cs="Arial"/>
          <w:b/>
          <w:lang w:val="en-GB"/>
        </w:rPr>
        <w:t>2.1</w:t>
      </w:r>
      <w:r w:rsidRPr="004114C2">
        <w:rPr>
          <w:rFonts w:ascii="Arial" w:hAnsi="Arial" w:cs="Arial"/>
          <w:b/>
          <w:lang w:val="en-GB"/>
        </w:rPr>
        <w:tab/>
        <w:t>Financial Planning</w:t>
      </w:r>
    </w:p>
    <w:p w:rsidR="00B20AE9" w:rsidRPr="004114C2" w:rsidRDefault="00B20AE9" w:rsidP="00B20AE9">
      <w:pPr>
        <w:rPr>
          <w:rFonts w:ascii="Arial" w:hAnsi="Arial" w:cs="Arial"/>
          <w:b/>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t>2.1.1</w:t>
      </w:r>
      <w:r w:rsidRPr="004114C2">
        <w:rPr>
          <w:rFonts w:ascii="Arial" w:hAnsi="Arial" w:cs="Arial"/>
          <w:lang w:val="en-GB"/>
        </w:rPr>
        <w:tab/>
        <w:t xml:space="preserve">The school has a school </w:t>
      </w:r>
      <w:r w:rsidR="00A8510A">
        <w:rPr>
          <w:rFonts w:ascii="Arial" w:hAnsi="Arial" w:cs="Arial"/>
          <w:lang w:val="en-GB"/>
        </w:rPr>
        <w:t>improvement</w:t>
      </w:r>
      <w:r w:rsidRPr="004114C2">
        <w:rPr>
          <w:rFonts w:ascii="Arial" w:hAnsi="Arial" w:cs="Arial"/>
          <w:lang w:val="en-GB"/>
        </w:rPr>
        <w:t xml:space="preserve"> plan (S</w:t>
      </w:r>
      <w:r w:rsidR="00A8510A">
        <w:rPr>
          <w:rFonts w:ascii="Arial" w:hAnsi="Arial" w:cs="Arial"/>
          <w:lang w:val="en-GB"/>
        </w:rPr>
        <w:t>I</w:t>
      </w:r>
      <w:r w:rsidRPr="004114C2">
        <w:rPr>
          <w:rFonts w:ascii="Arial" w:hAnsi="Arial" w:cs="Arial"/>
          <w:lang w:val="en-GB"/>
        </w:rPr>
        <w:t>P), which includes a statement of its educational goals to guide the planning process.  The S</w:t>
      </w:r>
      <w:r w:rsidR="00A8510A">
        <w:rPr>
          <w:rFonts w:ascii="Arial" w:hAnsi="Arial" w:cs="Arial"/>
          <w:lang w:val="en-GB"/>
        </w:rPr>
        <w:t>I</w:t>
      </w:r>
      <w:r w:rsidRPr="004114C2">
        <w:rPr>
          <w:rFonts w:ascii="Arial" w:hAnsi="Arial" w:cs="Arial"/>
          <w:lang w:val="en-GB"/>
        </w:rPr>
        <w:t>P covers the school’s educational priorities and the budget plans for at least three years, showing how the use of resources is linked to the achievement of the school’s goals.</w:t>
      </w:r>
    </w:p>
    <w:p w:rsidR="00B20AE9" w:rsidRPr="004114C2" w:rsidRDefault="00B20AE9" w:rsidP="00B20AE9">
      <w:pPr>
        <w:rPr>
          <w:rFonts w:ascii="Arial" w:hAnsi="Arial" w:cs="Arial"/>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t>2.1.2</w:t>
      </w:r>
      <w:r w:rsidRPr="004114C2">
        <w:rPr>
          <w:rFonts w:ascii="Arial" w:hAnsi="Arial" w:cs="Arial"/>
          <w:lang w:val="en-GB"/>
        </w:rPr>
        <w:tab/>
      </w:r>
      <w:r w:rsidRPr="00AC5DFF">
        <w:rPr>
          <w:rFonts w:ascii="Arial" w:hAnsi="Arial" w:cs="Arial"/>
          <w:lang w:val="en-GB"/>
        </w:rPr>
        <w:t>A medium-term budget (budget projection) is prepared by the Headteacher and Leadership team</w:t>
      </w:r>
      <w:r w:rsidR="00841D4A" w:rsidRPr="00AC5DFF">
        <w:rPr>
          <w:rFonts w:ascii="Arial" w:hAnsi="Arial" w:cs="Arial"/>
          <w:lang w:val="en-GB"/>
        </w:rPr>
        <w:t xml:space="preserve"> and submitted to the</w:t>
      </w:r>
      <w:r w:rsidRPr="00AC5DFF">
        <w:rPr>
          <w:rFonts w:ascii="Arial" w:hAnsi="Arial" w:cs="Arial"/>
          <w:lang w:val="en-GB"/>
        </w:rPr>
        <w:t xml:space="preserve"> </w:t>
      </w:r>
      <w:r w:rsidR="00841D4A" w:rsidRPr="00AC5DFF">
        <w:rPr>
          <w:rFonts w:ascii="Arial" w:hAnsi="Arial" w:cs="Arial"/>
          <w:lang w:val="en-GB"/>
        </w:rPr>
        <w:t xml:space="preserve">Chief Financial Officer by no later than 30 </w:t>
      </w:r>
      <w:proofErr w:type="gramStart"/>
      <w:r w:rsidR="00841D4A" w:rsidRPr="00AC5DFF">
        <w:rPr>
          <w:rFonts w:ascii="Arial" w:hAnsi="Arial" w:cs="Arial"/>
          <w:lang w:val="en-GB"/>
        </w:rPr>
        <w:t>June,  This</w:t>
      </w:r>
      <w:proofErr w:type="gramEnd"/>
      <w:r w:rsidR="00841D4A" w:rsidRPr="00AC5DFF">
        <w:rPr>
          <w:rFonts w:ascii="Arial" w:hAnsi="Arial" w:cs="Arial"/>
          <w:lang w:val="en-GB"/>
        </w:rPr>
        <w:t xml:space="preserve"> projection should be updated in line with </w:t>
      </w:r>
      <w:r w:rsidR="0074559B" w:rsidRPr="00AC5DFF">
        <w:rPr>
          <w:rFonts w:ascii="Arial" w:hAnsi="Arial" w:cs="Arial"/>
          <w:lang w:val="en-GB"/>
        </w:rPr>
        <w:t xml:space="preserve">budget </w:t>
      </w:r>
      <w:r w:rsidR="00841D4A" w:rsidRPr="00AC5DFF">
        <w:rPr>
          <w:rFonts w:ascii="Arial" w:hAnsi="Arial" w:cs="Arial"/>
          <w:lang w:val="en-GB"/>
        </w:rPr>
        <w:t>rev</w:t>
      </w:r>
      <w:r w:rsidR="0074559B" w:rsidRPr="00AC5DFF">
        <w:rPr>
          <w:rFonts w:ascii="Arial" w:hAnsi="Arial" w:cs="Arial"/>
          <w:lang w:val="en-GB"/>
        </w:rPr>
        <w:t>i</w:t>
      </w:r>
      <w:r w:rsidR="00841D4A" w:rsidRPr="00AC5DFF">
        <w:rPr>
          <w:rFonts w:ascii="Arial" w:hAnsi="Arial" w:cs="Arial"/>
          <w:lang w:val="en-GB"/>
        </w:rPr>
        <w:t xml:space="preserve">sions throughout the financial year.  The medium-term budget is submitted </w:t>
      </w:r>
      <w:r w:rsidRPr="00AC5DFF">
        <w:rPr>
          <w:rFonts w:ascii="Arial" w:hAnsi="Arial" w:cs="Arial"/>
          <w:lang w:val="en-GB"/>
        </w:rPr>
        <w:t xml:space="preserve">for approval by the Finance Committee in the autumn term.  </w:t>
      </w:r>
      <w:r w:rsidRPr="00841D4A">
        <w:rPr>
          <w:rFonts w:ascii="Arial" w:hAnsi="Arial" w:cs="Arial"/>
          <w:lang w:val="en-GB"/>
        </w:rPr>
        <w:t xml:space="preserve">The medium-term financial plan covers the current year and next three financial years.  The plan reflects all the growth and development issues included in the School </w:t>
      </w:r>
      <w:r w:rsidR="00A8510A">
        <w:rPr>
          <w:rFonts w:ascii="Arial" w:hAnsi="Arial" w:cs="Arial"/>
          <w:lang w:val="en-GB"/>
        </w:rPr>
        <w:t>Improvement</w:t>
      </w:r>
      <w:r w:rsidRPr="00841D4A">
        <w:rPr>
          <w:rFonts w:ascii="Arial" w:hAnsi="Arial" w:cs="Arial"/>
          <w:lang w:val="en-GB"/>
        </w:rPr>
        <w:t xml:space="preserve"> Plan and demonstrates that the School</w:t>
      </w:r>
      <w:r w:rsidR="00A8510A">
        <w:rPr>
          <w:rFonts w:ascii="Arial" w:hAnsi="Arial" w:cs="Arial"/>
          <w:lang w:val="en-GB"/>
        </w:rPr>
        <w:t xml:space="preserve"> Improve</w:t>
      </w:r>
      <w:r w:rsidRPr="00841D4A">
        <w:rPr>
          <w:rFonts w:ascii="Arial" w:hAnsi="Arial" w:cs="Arial"/>
          <w:lang w:val="en-GB"/>
        </w:rPr>
        <w:t xml:space="preserve">ment Plan is sustainable, in financial terms.  It shows how the school intends to use its resources to achieve the aims and objectives in the School </w:t>
      </w:r>
      <w:r w:rsidR="00A8510A">
        <w:rPr>
          <w:rFonts w:ascii="Arial" w:hAnsi="Arial" w:cs="Arial"/>
          <w:lang w:val="en-GB"/>
        </w:rPr>
        <w:t>Improve</w:t>
      </w:r>
      <w:r w:rsidRPr="00841D4A">
        <w:rPr>
          <w:rFonts w:ascii="Arial" w:hAnsi="Arial" w:cs="Arial"/>
          <w:lang w:val="en-GB"/>
        </w:rPr>
        <w:t>ment Plan.  New initiatives are detailed and fully costed in the either the premises plan or ICT development plan; staffing initiatives are represented and agreed by the staffing committee.</w:t>
      </w:r>
    </w:p>
    <w:p w:rsidR="00B20AE9" w:rsidRDefault="00B20AE9" w:rsidP="00B20AE9">
      <w:pPr>
        <w:rPr>
          <w:rFonts w:ascii="Arial" w:hAnsi="Arial" w:cs="Arial"/>
          <w:lang w:val="en-GB"/>
        </w:rPr>
      </w:pPr>
    </w:p>
    <w:p w:rsidR="007823F1" w:rsidRDefault="007823F1" w:rsidP="00B20AE9">
      <w:pPr>
        <w:rPr>
          <w:rFonts w:ascii="Arial" w:hAnsi="Arial" w:cs="Arial"/>
          <w:lang w:val="en-GB"/>
        </w:rPr>
      </w:pPr>
    </w:p>
    <w:p w:rsidR="007823F1" w:rsidRDefault="007823F1" w:rsidP="00B20AE9">
      <w:pPr>
        <w:rPr>
          <w:rFonts w:ascii="Arial" w:hAnsi="Arial" w:cs="Arial"/>
          <w:lang w:val="en-GB"/>
        </w:rPr>
      </w:pPr>
    </w:p>
    <w:p w:rsidR="007823F1" w:rsidRPr="004114C2" w:rsidRDefault="007823F1" w:rsidP="00B20AE9">
      <w:pPr>
        <w:rPr>
          <w:rFonts w:ascii="Arial" w:hAnsi="Arial" w:cs="Arial"/>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t>2.1.3</w:t>
      </w:r>
      <w:r w:rsidRPr="004114C2">
        <w:rPr>
          <w:rFonts w:ascii="Arial" w:hAnsi="Arial" w:cs="Arial"/>
          <w:lang w:val="en-GB"/>
        </w:rPr>
        <w:tab/>
        <w:t xml:space="preserve">The </w:t>
      </w:r>
      <w:proofErr w:type="gramStart"/>
      <w:r w:rsidRPr="004114C2">
        <w:rPr>
          <w:rFonts w:ascii="Arial" w:hAnsi="Arial" w:cs="Arial"/>
          <w:lang w:val="en-GB"/>
        </w:rPr>
        <w:t>medium term</w:t>
      </w:r>
      <w:proofErr w:type="gramEnd"/>
      <w:r w:rsidRPr="004114C2">
        <w:rPr>
          <w:rFonts w:ascii="Arial" w:hAnsi="Arial" w:cs="Arial"/>
          <w:lang w:val="en-GB"/>
        </w:rPr>
        <w:t xml:space="preserve"> budget links t</w:t>
      </w:r>
      <w:r>
        <w:rPr>
          <w:rFonts w:ascii="Arial" w:hAnsi="Arial" w:cs="Arial"/>
          <w:lang w:val="en-GB"/>
        </w:rPr>
        <w:t>he annual budget and the School</w:t>
      </w:r>
      <w:r w:rsidRPr="004114C2">
        <w:rPr>
          <w:rFonts w:ascii="Arial" w:hAnsi="Arial" w:cs="Arial"/>
          <w:lang w:val="en-GB"/>
        </w:rPr>
        <w:t xml:space="preserve"> </w:t>
      </w:r>
      <w:r w:rsidR="00A8510A">
        <w:rPr>
          <w:rFonts w:ascii="Arial" w:hAnsi="Arial" w:cs="Arial"/>
          <w:lang w:val="en-GB"/>
        </w:rPr>
        <w:t>Improvement</w:t>
      </w:r>
      <w:r w:rsidRPr="004114C2">
        <w:rPr>
          <w:rFonts w:ascii="Arial" w:hAnsi="Arial" w:cs="Arial"/>
          <w:lang w:val="en-GB"/>
        </w:rPr>
        <w:t xml:space="preserve"> Plan.  The detailed annual budget is based on the first year of the medium-term budget.</w:t>
      </w:r>
    </w:p>
    <w:p w:rsidR="00B20AE9" w:rsidRPr="004114C2" w:rsidRDefault="00B20AE9" w:rsidP="00B20AE9">
      <w:pPr>
        <w:rPr>
          <w:rFonts w:ascii="Arial" w:hAnsi="Arial" w:cs="Arial"/>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lastRenderedPageBreak/>
        <w:t>2.1.4</w:t>
      </w:r>
      <w:r w:rsidRPr="004114C2">
        <w:rPr>
          <w:rFonts w:ascii="Arial" w:hAnsi="Arial" w:cs="Arial"/>
          <w:lang w:val="en-GB"/>
        </w:rPr>
        <w:tab/>
        <w:t xml:space="preserve">A draft budget is prepared by the Headteacher and Leadership team and presented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 xml:space="preserve">ommittee in the </w:t>
      </w:r>
      <w:r w:rsidRPr="004114C2">
        <w:rPr>
          <w:rFonts w:ascii="Arial" w:hAnsi="Arial" w:cs="Arial"/>
          <w:color w:val="0000FF"/>
          <w:lang w:val="en-GB"/>
        </w:rPr>
        <w:t>spring term</w:t>
      </w:r>
      <w:r w:rsidRPr="004114C2">
        <w:rPr>
          <w:rFonts w:ascii="Arial" w:hAnsi="Arial" w:cs="Arial"/>
          <w:lang w:val="en-GB"/>
        </w:rPr>
        <w:t>.  The annual budget is based on building up budgets from a zero budget.  The assumptions and calculations to produce the annual budget are clearly documented and retained in the relevant file.  The budget is based on realistic estimates of all expected expenditure and income, including grant income and school fund</w:t>
      </w:r>
      <w:r>
        <w:rPr>
          <w:rFonts w:ascii="Arial" w:hAnsi="Arial" w:cs="Arial"/>
          <w:lang w:val="en-GB"/>
        </w:rPr>
        <w:t xml:space="preserve"> contributions</w:t>
      </w:r>
      <w:r w:rsidRPr="004114C2">
        <w:rPr>
          <w:rFonts w:ascii="Arial" w:hAnsi="Arial" w:cs="Arial"/>
          <w:lang w:val="en-GB"/>
        </w:rPr>
        <w:t>, so that planned expenditure does not exceed the available budget and takes account of all relevant conditions laid down by Section 3 in the Schools Financial Regulations.</w:t>
      </w:r>
    </w:p>
    <w:p w:rsidR="00B20AE9" w:rsidRPr="004114C2" w:rsidRDefault="00B20AE9" w:rsidP="00B20AE9">
      <w:pPr>
        <w:ind w:left="720" w:hanging="720"/>
        <w:rPr>
          <w:rFonts w:ascii="Arial" w:hAnsi="Arial" w:cs="Arial"/>
          <w:lang w:val="en-GB"/>
        </w:rPr>
      </w:pPr>
    </w:p>
    <w:p w:rsidR="00B20AE9" w:rsidRDefault="00B20AE9" w:rsidP="00B20AE9">
      <w:pPr>
        <w:numPr>
          <w:ilvl w:val="2"/>
          <w:numId w:val="32"/>
        </w:numPr>
        <w:rPr>
          <w:rFonts w:ascii="Arial" w:hAnsi="Arial" w:cs="Arial"/>
          <w:lang w:val="en-GB"/>
        </w:rPr>
      </w:pPr>
      <w:r w:rsidRPr="004114C2">
        <w:rPr>
          <w:rFonts w:ascii="Arial" w:hAnsi="Arial" w:cs="Arial"/>
          <w:lang w:val="en-GB"/>
        </w:rPr>
        <w:t xml:space="preserve">The final budget is approved by the </w:t>
      </w:r>
      <w:r>
        <w:rPr>
          <w:rFonts w:ascii="Arial" w:hAnsi="Arial" w:cs="Arial"/>
          <w:color w:val="0000FF"/>
          <w:lang w:val="en-GB"/>
        </w:rPr>
        <w:t>F</w:t>
      </w:r>
      <w:r w:rsidRPr="004114C2">
        <w:rPr>
          <w:rFonts w:ascii="Arial" w:hAnsi="Arial" w:cs="Arial"/>
          <w:color w:val="0000FF"/>
          <w:lang w:val="en-GB"/>
        </w:rPr>
        <w:t xml:space="preserve">inance </w:t>
      </w:r>
      <w:r>
        <w:rPr>
          <w:rFonts w:ascii="Arial" w:hAnsi="Arial" w:cs="Arial"/>
          <w:color w:val="0000FF"/>
          <w:lang w:val="en-GB"/>
        </w:rPr>
        <w:t>C</w:t>
      </w:r>
      <w:r w:rsidRPr="004114C2">
        <w:rPr>
          <w:rFonts w:ascii="Arial" w:hAnsi="Arial" w:cs="Arial"/>
          <w:color w:val="0000FF"/>
          <w:lang w:val="en-GB"/>
        </w:rPr>
        <w:t>ommittee/</w:t>
      </w:r>
      <w:r>
        <w:rPr>
          <w:rFonts w:ascii="Arial" w:hAnsi="Arial" w:cs="Arial"/>
          <w:color w:val="0000FF"/>
          <w:lang w:val="en-GB"/>
        </w:rPr>
        <w:t>G</w:t>
      </w:r>
      <w:r w:rsidRPr="004114C2">
        <w:rPr>
          <w:rFonts w:ascii="Arial" w:hAnsi="Arial" w:cs="Arial"/>
          <w:color w:val="0000FF"/>
          <w:lang w:val="en-GB"/>
        </w:rPr>
        <w:t xml:space="preserve">overning </w:t>
      </w:r>
      <w:r>
        <w:rPr>
          <w:rFonts w:ascii="Arial" w:hAnsi="Arial" w:cs="Arial"/>
          <w:color w:val="0000FF"/>
          <w:lang w:val="en-GB"/>
        </w:rPr>
        <w:t>B</w:t>
      </w:r>
      <w:r w:rsidRPr="004114C2">
        <w:rPr>
          <w:rFonts w:ascii="Arial" w:hAnsi="Arial" w:cs="Arial"/>
          <w:color w:val="0000FF"/>
          <w:lang w:val="en-GB"/>
        </w:rPr>
        <w:t>ody</w:t>
      </w:r>
      <w:r w:rsidRPr="004114C2">
        <w:rPr>
          <w:rFonts w:ascii="Arial" w:hAnsi="Arial" w:cs="Arial"/>
          <w:lang w:val="en-GB"/>
        </w:rPr>
        <w:t xml:space="preserve"> in April.  The Headteacher then forwards the budget, including assumptions underpinning the budget and estimated b</w:t>
      </w:r>
      <w:r>
        <w:rPr>
          <w:rFonts w:ascii="Arial" w:hAnsi="Arial" w:cs="Arial"/>
          <w:lang w:val="en-GB"/>
        </w:rPr>
        <w:t xml:space="preserve">alances brought forward to the </w:t>
      </w:r>
      <w:r w:rsidRPr="004114C2">
        <w:rPr>
          <w:rFonts w:ascii="Arial" w:hAnsi="Arial" w:cs="Arial"/>
          <w:lang w:val="en-GB"/>
        </w:rPr>
        <w:t>Chief Financial Officer</w:t>
      </w:r>
      <w:r>
        <w:rPr>
          <w:rFonts w:ascii="Arial" w:hAnsi="Arial" w:cs="Arial"/>
          <w:lang w:val="en-GB"/>
        </w:rPr>
        <w:t>,</w:t>
      </w:r>
      <w:r w:rsidRPr="004114C2">
        <w:rPr>
          <w:rFonts w:ascii="Arial" w:hAnsi="Arial" w:cs="Arial"/>
          <w:lang w:val="en-GB"/>
        </w:rPr>
        <w:t xml:space="preserve"> no later than 1 May, in the approved format.  The Headteacher and Chair of Governors authorise the budget by submitting a signed form with the budget plan.  </w:t>
      </w:r>
    </w:p>
    <w:p w:rsidR="00B20AE9" w:rsidRPr="004114C2" w:rsidRDefault="00B20AE9" w:rsidP="00B20AE9">
      <w:pPr>
        <w:rPr>
          <w:rFonts w:ascii="Arial" w:hAnsi="Arial" w:cs="Arial"/>
          <w:lang w:val="en-GB"/>
        </w:rPr>
      </w:pPr>
    </w:p>
    <w:p w:rsidR="00B20AE9" w:rsidRPr="004114C2" w:rsidRDefault="00B20AE9" w:rsidP="00B20AE9">
      <w:pPr>
        <w:numPr>
          <w:ilvl w:val="2"/>
          <w:numId w:val="32"/>
        </w:numPr>
        <w:rPr>
          <w:rFonts w:ascii="Arial" w:hAnsi="Arial" w:cs="Arial"/>
          <w:lang w:val="en-GB"/>
        </w:rPr>
      </w:pPr>
      <w:r w:rsidRPr="004114C2">
        <w:rPr>
          <w:rFonts w:ascii="Arial" w:hAnsi="Arial" w:cs="Arial"/>
          <w:lang w:val="en-GB"/>
        </w:rPr>
        <w:t>The budget is analysed over cost centres to ensure effective financial control.</w:t>
      </w:r>
    </w:p>
    <w:p w:rsidR="00B20AE9" w:rsidRPr="004114C2" w:rsidRDefault="00B20AE9" w:rsidP="00B20AE9">
      <w:pPr>
        <w:ind w:left="720" w:hanging="720"/>
        <w:rPr>
          <w:rFonts w:ascii="Arial" w:hAnsi="Arial" w:cs="Arial"/>
          <w:lang w:val="en-GB"/>
        </w:rPr>
      </w:pPr>
    </w:p>
    <w:p w:rsidR="00B20AE9" w:rsidRPr="004114C2" w:rsidRDefault="00B20AE9" w:rsidP="00B20AE9">
      <w:pPr>
        <w:ind w:left="720" w:hanging="720"/>
        <w:rPr>
          <w:rFonts w:ascii="Arial" w:hAnsi="Arial" w:cs="Arial"/>
          <w:b/>
          <w:lang w:val="en-GB"/>
        </w:rPr>
      </w:pPr>
      <w:r w:rsidRPr="004114C2">
        <w:rPr>
          <w:rFonts w:ascii="Arial" w:hAnsi="Arial" w:cs="Arial"/>
          <w:lang w:val="en-GB"/>
        </w:rPr>
        <w:t>2.1.</w:t>
      </w:r>
      <w:r w:rsidR="00841D4A">
        <w:rPr>
          <w:rFonts w:ascii="Arial" w:hAnsi="Arial" w:cs="Arial"/>
          <w:lang w:val="en-GB"/>
        </w:rPr>
        <w:t>7</w:t>
      </w:r>
      <w:r w:rsidRPr="004114C2">
        <w:rPr>
          <w:rFonts w:ascii="Arial" w:hAnsi="Arial" w:cs="Arial"/>
          <w:lang w:val="en-GB"/>
        </w:rPr>
        <w:tab/>
        <w:t>A budget is regularly reviewed (incl</w:t>
      </w:r>
      <w:r>
        <w:rPr>
          <w:rFonts w:ascii="Arial" w:hAnsi="Arial" w:cs="Arial"/>
          <w:lang w:val="en-GB"/>
        </w:rPr>
        <w:t>uding a thorough review in the a</w:t>
      </w:r>
      <w:r w:rsidRPr="004114C2">
        <w:rPr>
          <w:rFonts w:ascii="Arial" w:hAnsi="Arial" w:cs="Arial"/>
          <w:lang w:val="en-GB"/>
        </w:rPr>
        <w:t xml:space="preserve">utumn term) by the Headteacher and changes proposed presented to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 xml:space="preserve">ommittee.  Any revisions to the budget are approved by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entered onto the school’s FMS system and submitted to the L</w:t>
      </w:r>
      <w:r>
        <w:rPr>
          <w:rFonts w:ascii="Arial" w:hAnsi="Arial" w:cs="Arial"/>
          <w:lang w:val="en-GB"/>
        </w:rPr>
        <w:t xml:space="preserve">ocal </w:t>
      </w:r>
      <w:r w:rsidRPr="004114C2">
        <w:rPr>
          <w:rFonts w:ascii="Arial" w:hAnsi="Arial" w:cs="Arial"/>
          <w:lang w:val="en-GB"/>
        </w:rPr>
        <w:t>A</w:t>
      </w:r>
      <w:r>
        <w:rPr>
          <w:rFonts w:ascii="Arial" w:hAnsi="Arial" w:cs="Arial"/>
          <w:lang w:val="en-GB"/>
        </w:rPr>
        <w:t>uthority at</w:t>
      </w:r>
      <w:r w:rsidRPr="004114C2">
        <w:rPr>
          <w:rFonts w:ascii="Arial" w:hAnsi="Arial" w:cs="Arial"/>
          <w:lang w:val="en-GB"/>
        </w:rPr>
        <w:t xml:space="preserve"> least on a quarterly basis.  </w:t>
      </w:r>
    </w:p>
    <w:p w:rsidR="00B20AE9" w:rsidRPr="004114C2" w:rsidRDefault="00B20AE9" w:rsidP="00B20AE9">
      <w:pPr>
        <w:rPr>
          <w:rFonts w:ascii="Arial" w:hAnsi="Arial" w:cs="Arial"/>
          <w:lang w:val="en-GB"/>
        </w:rPr>
      </w:pPr>
    </w:p>
    <w:p w:rsidR="00B20AE9" w:rsidRPr="004114C2" w:rsidRDefault="00B20AE9">
      <w:pPr>
        <w:numPr>
          <w:ilvl w:val="2"/>
          <w:numId w:val="14"/>
        </w:numPr>
        <w:rPr>
          <w:rFonts w:ascii="Arial" w:hAnsi="Arial" w:cs="Arial"/>
          <w:lang w:val="en-GB"/>
        </w:rPr>
      </w:pPr>
      <w:r w:rsidRPr="004114C2">
        <w:rPr>
          <w:rFonts w:ascii="Arial" w:hAnsi="Arial" w:cs="Arial"/>
          <w:lang w:val="en-GB"/>
        </w:rPr>
        <w:t>To aid in-year budget monitoring the annual budget is profiled over the year, estimating the amount of income/expenditure that will fall in each month.  The budget is monitored using the percentage-spent reports and therefore the budget is profiled into equal twelfths.</w:t>
      </w:r>
    </w:p>
    <w:p w:rsidR="00B20AE9" w:rsidRPr="004114C2" w:rsidRDefault="00B20AE9" w:rsidP="00B20AE9">
      <w:pPr>
        <w:rPr>
          <w:rFonts w:ascii="Arial" w:hAnsi="Arial" w:cs="Arial"/>
          <w:lang w:val="en-GB"/>
        </w:rPr>
      </w:pPr>
    </w:p>
    <w:p w:rsidR="00B20AE9" w:rsidRPr="00BB5A87" w:rsidRDefault="00B20AE9" w:rsidP="00B20AE9">
      <w:pPr>
        <w:numPr>
          <w:ilvl w:val="2"/>
          <w:numId w:val="14"/>
        </w:numPr>
        <w:rPr>
          <w:rFonts w:ascii="Arial" w:hAnsi="Arial" w:cs="Arial"/>
          <w:color w:val="FF6600"/>
          <w:highlight w:val="yellow"/>
          <w:lang w:val="en-GB"/>
        </w:rPr>
      </w:pPr>
      <w:r w:rsidRPr="004114C2">
        <w:rPr>
          <w:rFonts w:ascii="Arial" w:hAnsi="Arial" w:cs="Arial"/>
          <w:color w:val="FF6600"/>
          <w:lang w:val="en-GB"/>
        </w:rPr>
        <w:t>B</w:t>
      </w:r>
      <w:r w:rsidRPr="00BB5A87">
        <w:rPr>
          <w:rFonts w:ascii="Arial" w:hAnsi="Arial" w:cs="Arial"/>
          <w:color w:val="FF6600"/>
          <w:highlight w:val="yellow"/>
          <w:lang w:val="en-GB"/>
        </w:rPr>
        <w:t>ank Account Schools only – The budget is profiled to aid cash flow forecasting and management.</w:t>
      </w:r>
    </w:p>
    <w:p w:rsidR="00B20AE9" w:rsidRPr="004114C2" w:rsidRDefault="00B20AE9" w:rsidP="00B20AE9">
      <w:pPr>
        <w:rPr>
          <w:rFonts w:ascii="Arial" w:hAnsi="Arial" w:cs="Arial"/>
          <w:lang w:val="en-GB"/>
        </w:rPr>
      </w:pPr>
      <w:r w:rsidRPr="004114C2">
        <w:rPr>
          <w:rFonts w:ascii="Arial" w:hAnsi="Arial" w:cs="Arial"/>
          <w:lang w:val="en-GB"/>
        </w:rPr>
        <w:t xml:space="preserve"> </w:t>
      </w:r>
    </w:p>
    <w:p w:rsidR="00B20AE9" w:rsidRPr="004114C2" w:rsidRDefault="00B20AE9" w:rsidP="00B20AE9">
      <w:pPr>
        <w:numPr>
          <w:ilvl w:val="2"/>
          <w:numId w:val="14"/>
        </w:numPr>
        <w:rPr>
          <w:rFonts w:ascii="Arial" w:hAnsi="Arial" w:cs="Arial"/>
          <w:lang w:val="en-GB"/>
        </w:rPr>
      </w:pPr>
      <w:r w:rsidRPr="004114C2">
        <w:rPr>
          <w:rFonts w:ascii="Arial" w:hAnsi="Arial" w:cs="Arial"/>
          <w:lang w:val="en-GB"/>
        </w:rPr>
        <w:t>Expenditure is only incurred where there is budget allocated.</w:t>
      </w:r>
    </w:p>
    <w:p w:rsidR="00B20AE9" w:rsidRPr="004114C2" w:rsidRDefault="00B20AE9" w:rsidP="00B20AE9">
      <w:pPr>
        <w:rPr>
          <w:rFonts w:ascii="Arial" w:hAnsi="Arial" w:cs="Arial"/>
          <w:lang w:val="en-GB"/>
        </w:rPr>
      </w:pPr>
    </w:p>
    <w:p w:rsidR="00B20AE9" w:rsidRPr="004114C2" w:rsidRDefault="00B20AE9" w:rsidP="00B20AE9">
      <w:pPr>
        <w:numPr>
          <w:ilvl w:val="2"/>
          <w:numId w:val="14"/>
        </w:numPr>
        <w:rPr>
          <w:rFonts w:ascii="Arial" w:hAnsi="Arial" w:cs="Arial"/>
          <w:lang w:val="en-GB"/>
        </w:rPr>
      </w:pPr>
      <w:r w:rsidRPr="004114C2">
        <w:rPr>
          <w:rFonts w:ascii="Arial" w:hAnsi="Arial" w:cs="Arial"/>
          <w:lang w:val="en-GB"/>
        </w:rPr>
        <w:t>If the school is intending to set a deficit budget this will be agreed by the L</w:t>
      </w:r>
      <w:r>
        <w:rPr>
          <w:rFonts w:ascii="Arial" w:hAnsi="Arial" w:cs="Arial"/>
          <w:lang w:val="en-GB"/>
        </w:rPr>
        <w:t xml:space="preserve">ocal </w:t>
      </w:r>
      <w:r w:rsidRPr="004114C2">
        <w:rPr>
          <w:rFonts w:ascii="Arial" w:hAnsi="Arial" w:cs="Arial"/>
          <w:lang w:val="en-GB"/>
        </w:rPr>
        <w:t>A</w:t>
      </w:r>
      <w:r>
        <w:rPr>
          <w:rFonts w:ascii="Arial" w:hAnsi="Arial" w:cs="Arial"/>
          <w:lang w:val="en-GB"/>
        </w:rPr>
        <w:t>uthority</w:t>
      </w:r>
      <w:r w:rsidRPr="004114C2">
        <w:rPr>
          <w:rFonts w:ascii="Arial" w:hAnsi="Arial" w:cs="Arial"/>
          <w:lang w:val="en-GB"/>
        </w:rPr>
        <w:t xml:space="preserve"> and in accordance with the Schools Financial Regulations.</w:t>
      </w:r>
    </w:p>
    <w:p w:rsidR="00B20AE9" w:rsidRPr="004114C2" w:rsidRDefault="00B20AE9" w:rsidP="00B20AE9">
      <w:pPr>
        <w:rPr>
          <w:rFonts w:ascii="Arial" w:hAnsi="Arial" w:cs="Arial"/>
          <w:lang w:val="en-GB"/>
        </w:rPr>
      </w:pPr>
    </w:p>
    <w:p w:rsidR="00B20AE9" w:rsidRPr="004114C2" w:rsidRDefault="00B20AE9" w:rsidP="00B20AE9">
      <w:pPr>
        <w:numPr>
          <w:ilvl w:val="2"/>
          <w:numId w:val="14"/>
        </w:numPr>
        <w:rPr>
          <w:rFonts w:ascii="Arial" w:hAnsi="Arial" w:cs="Arial"/>
          <w:lang w:val="en-GB"/>
        </w:rPr>
      </w:pPr>
      <w:r w:rsidRPr="004114C2">
        <w:rPr>
          <w:rFonts w:ascii="Arial" w:hAnsi="Arial" w:cs="Arial"/>
          <w:lang w:val="en-GB"/>
        </w:rPr>
        <w:t xml:space="preserve">Any budget surpluses are earmarked for specific future needs to ensure that pupils benefit from the planned approach to spending that does not deprive them of resources in a given year.  </w:t>
      </w:r>
    </w:p>
    <w:p w:rsidR="00B20AE9" w:rsidRDefault="00B20AE9" w:rsidP="00B20AE9">
      <w:pPr>
        <w:ind w:left="720" w:hanging="720"/>
        <w:rPr>
          <w:rFonts w:ascii="Arial" w:hAnsi="Arial" w:cs="Arial"/>
          <w:lang w:val="en-GB"/>
        </w:rPr>
      </w:pP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b/>
          <w:lang w:val="en-GB"/>
        </w:rPr>
      </w:pPr>
      <w:r w:rsidRPr="004114C2">
        <w:rPr>
          <w:rFonts w:ascii="Arial" w:hAnsi="Arial" w:cs="Arial"/>
          <w:b/>
          <w:lang w:val="en-GB"/>
        </w:rPr>
        <w:tab/>
      </w:r>
    </w:p>
    <w:p w:rsidR="00B20AE9" w:rsidRPr="004114C2" w:rsidRDefault="00B20AE9" w:rsidP="00B20AE9">
      <w:pPr>
        <w:rPr>
          <w:rFonts w:ascii="Arial" w:hAnsi="Arial" w:cs="Arial"/>
          <w:b/>
          <w:lang w:val="en-GB"/>
        </w:rPr>
      </w:pPr>
      <w:r w:rsidRPr="004114C2">
        <w:rPr>
          <w:rFonts w:ascii="Arial" w:hAnsi="Arial" w:cs="Arial"/>
          <w:b/>
          <w:lang w:val="en-GB"/>
        </w:rPr>
        <w:t>2.2</w:t>
      </w:r>
      <w:r w:rsidRPr="004114C2">
        <w:rPr>
          <w:rFonts w:ascii="Arial" w:hAnsi="Arial" w:cs="Arial"/>
          <w:b/>
          <w:lang w:val="en-GB"/>
        </w:rPr>
        <w:tab/>
        <w:t>Budget Monitoring</w:t>
      </w:r>
    </w:p>
    <w:p w:rsidR="00B20AE9" w:rsidRPr="004114C2" w:rsidRDefault="00B20AE9" w:rsidP="00B20AE9">
      <w:pPr>
        <w:rPr>
          <w:rFonts w:ascii="Arial" w:hAnsi="Arial" w:cs="Arial"/>
          <w:b/>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t>2.2.1</w:t>
      </w:r>
      <w:r w:rsidRPr="004114C2">
        <w:rPr>
          <w:rFonts w:ascii="Arial" w:hAnsi="Arial" w:cs="Arial"/>
          <w:lang w:val="en-GB"/>
        </w:rPr>
        <w:tab/>
        <w:t xml:space="preserve">The budget is closely monitored, comparing actual income and expenditure to the budget on a regular basis throughout the financial year.  Variances are reviewed to highlight any problems and identify if remedial action is required. </w:t>
      </w:r>
    </w:p>
    <w:p w:rsidR="00B20AE9" w:rsidRPr="004114C2" w:rsidRDefault="00B20AE9" w:rsidP="00B20AE9">
      <w:pPr>
        <w:rPr>
          <w:rFonts w:ascii="Arial" w:hAnsi="Arial" w:cs="Arial"/>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t>2.2.2</w:t>
      </w:r>
      <w:r w:rsidRPr="004114C2">
        <w:rPr>
          <w:rFonts w:ascii="Arial" w:hAnsi="Arial" w:cs="Arial"/>
          <w:lang w:val="en-GB"/>
        </w:rPr>
        <w:tab/>
        <w:t>The Headteacher regularly reviews the schools expenditure and income against the budget, to ensure that financial performance is on target.  The Finance Officer co-ordinates the day to day monitoring of the budget.</w:t>
      </w:r>
    </w:p>
    <w:p w:rsidR="00B20AE9" w:rsidRPr="004114C2" w:rsidRDefault="00B20AE9" w:rsidP="00B20AE9">
      <w:pPr>
        <w:ind w:left="720" w:hanging="720"/>
        <w:rPr>
          <w:rFonts w:ascii="Arial" w:hAnsi="Arial" w:cs="Arial"/>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lastRenderedPageBreak/>
        <w:t>2.2.3</w:t>
      </w:r>
      <w:r w:rsidRPr="004114C2">
        <w:rPr>
          <w:rFonts w:ascii="Arial" w:hAnsi="Arial" w:cs="Arial"/>
          <w:lang w:val="en-GB"/>
        </w:rPr>
        <w:tab/>
        <w:t>The Headteacher produces budget</w:t>
      </w:r>
      <w:r>
        <w:rPr>
          <w:rFonts w:ascii="Arial" w:hAnsi="Arial" w:cs="Arial"/>
          <w:lang w:val="en-GB"/>
        </w:rPr>
        <w:t xml:space="preserve"> </w:t>
      </w:r>
      <w:r w:rsidRPr="004114C2">
        <w:rPr>
          <w:rFonts w:ascii="Arial" w:hAnsi="Arial" w:cs="Arial"/>
          <w:lang w:val="en-GB"/>
        </w:rPr>
        <w:t xml:space="preserve">monitoring reports for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 termly, showing income and expenditure against budget.  In accordance with point 2.1.7 of the Finance Policy</w:t>
      </w:r>
      <w:r>
        <w:rPr>
          <w:rFonts w:ascii="Arial" w:hAnsi="Arial" w:cs="Arial"/>
          <w:lang w:val="en-GB"/>
        </w:rPr>
        <w:t>,</w:t>
      </w:r>
      <w:r w:rsidRPr="004114C2">
        <w:rPr>
          <w:rFonts w:ascii="Arial" w:hAnsi="Arial" w:cs="Arial"/>
          <w:lang w:val="en-GB"/>
        </w:rPr>
        <w:t xml:space="preserve"> the budget is updated and reflects the anticipated year-end balance. The report is reconciled to the school’s financial records, which are fully reconciled to the </w:t>
      </w:r>
      <w:r>
        <w:rPr>
          <w:rFonts w:ascii="Arial" w:hAnsi="Arial" w:cs="Arial"/>
          <w:lang w:val="en-GB"/>
        </w:rPr>
        <w:t>L</w:t>
      </w:r>
      <w:r w:rsidRPr="004114C2">
        <w:rPr>
          <w:rFonts w:ascii="Arial" w:hAnsi="Arial" w:cs="Arial"/>
          <w:lang w:val="en-GB"/>
        </w:rPr>
        <w:t xml:space="preserve">ocal </w:t>
      </w:r>
      <w:r>
        <w:rPr>
          <w:rFonts w:ascii="Arial" w:hAnsi="Arial" w:cs="Arial"/>
          <w:lang w:val="en-GB"/>
        </w:rPr>
        <w:t>A</w:t>
      </w:r>
      <w:r w:rsidRPr="004114C2">
        <w:rPr>
          <w:rFonts w:ascii="Arial" w:hAnsi="Arial" w:cs="Arial"/>
          <w:lang w:val="en-GB"/>
        </w:rPr>
        <w:t>uthority’s financial records.  The reports include all known commitments and creditors.  The monitoring report identifies significant variances between the actual income/expenditure and budget.  The reasons behind these variances are investigated and documented; corrective action is taken as appropriate and recorded.</w:t>
      </w:r>
    </w:p>
    <w:p w:rsidR="00B20AE9" w:rsidRPr="004114C2" w:rsidRDefault="00B20AE9" w:rsidP="00B20AE9">
      <w:pPr>
        <w:rPr>
          <w:rFonts w:ascii="Arial" w:hAnsi="Arial" w:cs="Arial"/>
          <w:lang w:val="en-GB"/>
        </w:rPr>
      </w:pPr>
    </w:p>
    <w:p w:rsidR="00B20AE9" w:rsidRPr="004114C2" w:rsidRDefault="00B20AE9" w:rsidP="00B20AE9">
      <w:pPr>
        <w:ind w:left="720" w:hanging="720"/>
        <w:rPr>
          <w:rFonts w:ascii="Arial" w:hAnsi="Arial" w:cs="Arial"/>
          <w:b/>
          <w:lang w:val="en-GB"/>
        </w:rPr>
      </w:pPr>
      <w:r w:rsidRPr="004114C2">
        <w:rPr>
          <w:rFonts w:ascii="Arial" w:hAnsi="Arial" w:cs="Arial"/>
          <w:lang w:val="en-GB"/>
        </w:rPr>
        <w:t>2.2.4</w:t>
      </w:r>
      <w:r w:rsidRPr="004114C2">
        <w:rPr>
          <w:rFonts w:ascii="Arial" w:hAnsi="Arial" w:cs="Arial"/>
          <w:lang w:val="en-GB"/>
        </w:rPr>
        <w:tab/>
        <w:t xml:space="preserve">Departmental budget holders are nominated by the Headteacher and Leadership team (members of staff nominated are shown in 1.9 departmental budget holders).  The total curriculum budget is allocated to departmental budget holders on an agreed formula.  There should not be any overspends of the budget.  Carry forwards of any unspent balances are agreed with the Headteacher.  A copy of this </w:t>
      </w:r>
      <w:r>
        <w:rPr>
          <w:rFonts w:ascii="Arial" w:hAnsi="Arial" w:cs="Arial"/>
          <w:lang w:val="en-GB"/>
        </w:rPr>
        <w:t>F</w:t>
      </w:r>
      <w:r w:rsidRPr="004114C2">
        <w:rPr>
          <w:rFonts w:ascii="Arial" w:hAnsi="Arial" w:cs="Arial"/>
          <w:lang w:val="en-GB"/>
        </w:rPr>
        <w:t xml:space="preserve">inance </w:t>
      </w:r>
      <w:r>
        <w:rPr>
          <w:rFonts w:ascii="Arial" w:hAnsi="Arial" w:cs="Arial"/>
          <w:lang w:val="en-GB"/>
        </w:rPr>
        <w:t>P</w:t>
      </w:r>
      <w:r w:rsidRPr="004114C2">
        <w:rPr>
          <w:rFonts w:ascii="Arial" w:hAnsi="Arial" w:cs="Arial"/>
          <w:lang w:val="en-GB"/>
        </w:rPr>
        <w:t xml:space="preserve">olicy is provided to all departmental budget holders. </w:t>
      </w:r>
    </w:p>
    <w:p w:rsidR="00B20AE9" w:rsidRPr="004114C2" w:rsidRDefault="00B20AE9" w:rsidP="00B20AE9">
      <w:pPr>
        <w:rPr>
          <w:rFonts w:ascii="Arial" w:hAnsi="Arial" w:cs="Arial"/>
          <w:lang w:val="en-GB"/>
        </w:rPr>
      </w:pPr>
    </w:p>
    <w:p w:rsidR="00B20AE9" w:rsidRPr="004114C2" w:rsidRDefault="00B20AE9" w:rsidP="00B20AE9">
      <w:pPr>
        <w:ind w:left="720" w:hanging="720"/>
        <w:rPr>
          <w:rFonts w:ascii="Arial" w:hAnsi="Arial" w:cs="Arial"/>
          <w:lang w:val="en-GB"/>
        </w:rPr>
      </w:pPr>
      <w:r w:rsidRPr="004114C2">
        <w:rPr>
          <w:rFonts w:ascii="Arial" w:hAnsi="Arial" w:cs="Arial"/>
          <w:lang w:val="en-GB"/>
        </w:rPr>
        <w:t>2.2.5</w:t>
      </w:r>
      <w:r w:rsidRPr="004114C2">
        <w:rPr>
          <w:rFonts w:ascii="Arial" w:hAnsi="Arial" w:cs="Arial"/>
          <w:lang w:val="en-GB"/>
        </w:rPr>
        <w:tab/>
        <w:t>Departmental budget holders receive monthly reports detailing actual expenditure and commitments against budget for their area of responsibility.  Individual budget holders review the budget position and take remedial action where necessary.  The review results are communicated to the Headteacher, who assesses the adequacy of the review and takes remedial action where necessary.</w:t>
      </w:r>
    </w:p>
    <w:p w:rsidR="00B20AE9" w:rsidRPr="004114C2" w:rsidRDefault="00B20AE9" w:rsidP="00B20AE9">
      <w:pPr>
        <w:rPr>
          <w:rFonts w:ascii="Arial" w:hAnsi="Arial" w:cs="Arial"/>
          <w:lang w:val="en-GB"/>
        </w:rPr>
      </w:pPr>
    </w:p>
    <w:p w:rsidR="00B20AE9" w:rsidRPr="004114C2" w:rsidRDefault="00B20AE9" w:rsidP="00B20AE9">
      <w:pPr>
        <w:ind w:left="720" w:hanging="720"/>
        <w:rPr>
          <w:rFonts w:ascii="Arial" w:hAnsi="Arial" w:cs="Arial"/>
          <w:color w:val="FF6600"/>
          <w:lang w:val="en-GB"/>
        </w:rPr>
      </w:pPr>
      <w:r w:rsidRPr="00BB5A87">
        <w:rPr>
          <w:rFonts w:ascii="Arial" w:hAnsi="Arial" w:cs="Arial"/>
          <w:color w:val="FF6600"/>
          <w:highlight w:val="yellow"/>
          <w:lang w:val="en-GB"/>
        </w:rPr>
        <w:t>2.2.6</w:t>
      </w:r>
      <w:r w:rsidRPr="00BB5A87">
        <w:rPr>
          <w:rFonts w:ascii="Arial" w:hAnsi="Arial" w:cs="Arial"/>
          <w:color w:val="FF6600"/>
          <w:highlight w:val="yellow"/>
          <w:lang w:val="en-GB"/>
        </w:rPr>
        <w:tab/>
        <w:t>Bank account schools only - A cash flow statement is prepared on a monthly basis to identify potential future cash shortfalls, potential surplus cash and encourage more efficient use of resources and reduce costs.  A bank reconciliation should also be prepared monthly to ensure all bank transactions have been recorded on the school’s FMS system, and are done so in an appropriate way.</w:t>
      </w:r>
    </w:p>
    <w:p w:rsidR="00B20AE9" w:rsidRPr="004114C2" w:rsidRDefault="00B20AE9" w:rsidP="00B20AE9">
      <w:pPr>
        <w:rPr>
          <w:rFonts w:ascii="Arial" w:hAnsi="Arial" w:cs="Arial"/>
          <w:lang w:val="en-GB"/>
        </w:rPr>
      </w:pPr>
    </w:p>
    <w:p w:rsidR="00B20AE9" w:rsidRPr="00D51E3B" w:rsidRDefault="00B20AE9" w:rsidP="00B20AE9">
      <w:pPr>
        <w:numPr>
          <w:ilvl w:val="2"/>
          <w:numId w:val="15"/>
        </w:numPr>
        <w:rPr>
          <w:rFonts w:ascii="Arial" w:hAnsi="Arial" w:cs="Arial"/>
          <w:lang w:val="en-GB"/>
        </w:rPr>
      </w:pPr>
      <w:r w:rsidRPr="004114C2">
        <w:rPr>
          <w:rFonts w:ascii="Arial" w:hAnsi="Arial" w:cs="Arial"/>
          <w:lang w:val="en-GB"/>
        </w:rPr>
        <w:t xml:space="preserve">The Headteacher is authorised to </w:t>
      </w:r>
      <w:proofErr w:type="spellStart"/>
      <w:r w:rsidRPr="004114C2">
        <w:rPr>
          <w:rFonts w:ascii="Arial" w:hAnsi="Arial" w:cs="Arial"/>
          <w:lang w:val="en-GB"/>
        </w:rPr>
        <w:t>vire</w:t>
      </w:r>
      <w:proofErr w:type="spellEnd"/>
      <w:r w:rsidRPr="004114C2">
        <w:rPr>
          <w:rFonts w:ascii="Arial" w:hAnsi="Arial" w:cs="Arial"/>
          <w:lang w:val="en-GB"/>
        </w:rPr>
        <w:t xml:space="preserve"> between budget headings amounts </w:t>
      </w:r>
      <w:r w:rsidRPr="004114C2">
        <w:rPr>
          <w:rFonts w:ascii="Arial" w:hAnsi="Arial" w:cs="Arial"/>
          <w:color w:val="0000FF"/>
          <w:lang w:val="en-GB"/>
        </w:rPr>
        <w:t>up to £5,000</w:t>
      </w:r>
      <w:r w:rsidRPr="004114C2">
        <w:rPr>
          <w:rFonts w:ascii="Arial" w:hAnsi="Arial" w:cs="Arial"/>
          <w:lang w:val="en-GB"/>
        </w:rPr>
        <w:t xml:space="preserve">, without seeking approval from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 xml:space="preserve">ommittee (as detailed in 1.7 delegated limits).  The </w:t>
      </w:r>
      <w:r>
        <w:rPr>
          <w:rFonts w:ascii="Arial" w:hAnsi="Arial" w:cs="Arial"/>
          <w:lang w:val="en-GB"/>
        </w:rPr>
        <w:t>F</w:t>
      </w:r>
      <w:r w:rsidRPr="004114C2">
        <w:rPr>
          <w:rFonts w:ascii="Arial" w:hAnsi="Arial" w:cs="Arial"/>
          <w:lang w:val="en-GB"/>
        </w:rPr>
        <w:t xml:space="preserve">inance </w:t>
      </w:r>
      <w:r>
        <w:rPr>
          <w:rFonts w:ascii="Arial" w:hAnsi="Arial" w:cs="Arial"/>
          <w:lang w:val="en-GB"/>
        </w:rPr>
        <w:t>C</w:t>
      </w:r>
      <w:r w:rsidRPr="004114C2">
        <w:rPr>
          <w:rFonts w:ascii="Arial" w:hAnsi="Arial" w:cs="Arial"/>
          <w:lang w:val="en-GB"/>
        </w:rPr>
        <w:t>ommittee</w:t>
      </w:r>
      <w:r>
        <w:rPr>
          <w:rFonts w:ascii="Arial" w:hAnsi="Arial" w:cs="Arial"/>
          <w:lang w:val="en-GB"/>
        </w:rPr>
        <w:t>,</w:t>
      </w:r>
      <w:r w:rsidRPr="004114C2">
        <w:rPr>
          <w:rFonts w:ascii="Arial" w:hAnsi="Arial" w:cs="Arial"/>
          <w:lang w:val="en-GB"/>
        </w:rPr>
        <w:t xml:space="preserve"> before implementation</w:t>
      </w:r>
      <w:r>
        <w:rPr>
          <w:rFonts w:ascii="Arial" w:hAnsi="Arial" w:cs="Arial"/>
          <w:lang w:val="en-GB"/>
        </w:rPr>
        <w:t>,</w:t>
      </w:r>
      <w:r w:rsidRPr="004114C2">
        <w:rPr>
          <w:rFonts w:ascii="Arial" w:hAnsi="Arial" w:cs="Arial"/>
          <w:lang w:val="en-GB"/>
        </w:rPr>
        <w:t xml:space="preserve"> approves any virements above this limit.  The virements are input onto the Schools FMS system and submitted to the L</w:t>
      </w:r>
      <w:r>
        <w:rPr>
          <w:rFonts w:ascii="Arial" w:hAnsi="Arial" w:cs="Arial"/>
          <w:lang w:val="en-GB"/>
        </w:rPr>
        <w:t xml:space="preserve">ocal </w:t>
      </w:r>
      <w:r w:rsidRPr="004114C2">
        <w:rPr>
          <w:rFonts w:ascii="Arial" w:hAnsi="Arial" w:cs="Arial"/>
          <w:lang w:val="en-GB"/>
        </w:rPr>
        <w:t>A</w:t>
      </w:r>
      <w:r>
        <w:rPr>
          <w:rFonts w:ascii="Arial" w:hAnsi="Arial" w:cs="Arial"/>
          <w:lang w:val="en-GB"/>
        </w:rPr>
        <w:t>uthority</w:t>
      </w:r>
      <w:r w:rsidRPr="004114C2">
        <w:rPr>
          <w:rFonts w:ascii="Arial" w:hAnsi="Arial" w:cs="Arial"/>
          <w:lang w:val="en-GB"/>
        </w:rPr>
        <w:t xml:space="preserve"> in the approved format.</w:t>
      </w:r>
    </w:p>
    <w:p w:rsidR="00B20AE9" w:rsidRPr="004114C2" w:rsidRDefault="00B20AE9" w:rsidP="00B20AE9">
      <w:pPr>
        <w:rPr>
          <w:rFonts w:ascii="Arial" w:hAnsi="Arial" w:cs="Arial"/>
          <w:lang w:val="en-GB"/>
        </w:rPr>
      </w:pPr>
    </w:p>
    <w:p w:rsidR="00B20AE9" w:rsidRPr="004114C2" w:rsidRDefault="00B20AE9" w:rsidP="00B20AE9">
      <w:pPr>
        <w:rPr>
          <w:rFonts w:ascii="Arial" w:hAnsi="Arial" w:cs="Arial"/>
          <w:b/>
          <w:bCs/>
          <w:lang w:val="en-GB"/>
        </w:rPr>
      </w:pPr>
      <w:r>
        <w:rPr>
          <w:rFonts w:ascii="Arial" w:hAnsi="Arial" w:cs="Arial"/>
          <w:b/>
          <w:bCs/>
          <w:lang w:val="en-GB"/>
        </w:rPr>
        <w:t>2.3</w:t>
      </w:r>
      <w:r>
        <w:rPr>
          <w:rFonts w:ascii="Arial" w:hAnsi="Arial" w:cs="Arial"/>
          <w:b/>
          <w:bCs/>
          <w:lang w:val="en-GB"/>
        </w:rPr>
        <w:tab/>
        <w:t>Efficiency and Value for Money</w:t>
      </w:r>
    </w:p>
    <w:p w:rsidR="00B20AE9" w:rsidRPr="004114C2" w:rsidRDefault="00B20AE9" w:rsidP="00B20AE9">
      <w:pPr>
        <w:rPr>
          <w:rFonts w:ascii="Arial" w:hAnsi="Arial" w:cs="Arial"/>
          <w:lang w:val="en-GB"/>
        </w:rPr>
      </w:pPr>
    </w:p>
    <w:p w:rsidR="00B20AE9" w:rsidRPr="004114C2" w:rsidRDefault="00B20AE9" w:rsidP="00B20AE9">
      <w:pPr>
        <w:numPr>
          <w:ilvl w:val="2"/>
          <w:numId w:val="33"/>
        </w:numPr>
        <w:rPr>
          <w:rFonts w:ascii="Arial" w:hAnsi="Arial" w:cs="Arial"/>
          <w:lang w:val="en-GB"/>
        </w:rPr>
      </w:pPr>
      <w:r w:rsidRPr="004114C2">
        <w:rPr>
          <w:rFonts w:ascii="Arial" w:hAnsi="Arial" w:cs="Arial"/>
          <w:lang w:val="en-GB"/>
        </w:rPr>
        <w:t xml:space="preserve">The Governing Body has regard to the principles of best value when making decisions about how the available resources to the school are to be utilised.  </w:t>
      </w:r>
    </w:p>
    <w:p w:rsidR="00B20AE9" w:rsidRPr="00E938C3" w:rsidRDefault="00B20AE9" w:rsidP="00B20AE9">
      <w:pPr>
        <w:rPr>
          <w:rFonts w:ascii="Arial" w:hAnsi="Arial" w:cs="Arial"/>
          <w:b/>
          <w:lang w:val="en-GB"/>
        </w:rPr>
      </w:pPr>
    </w:p>
    <w:p w:rsidR="00B20AE9" w:rsidRPr="00E938C3" w:rsidRDefault="00B20AE9" w:rsidP="00B20AE9">
      <w:pPr>
        <w:rPr>
          <w:rFonts w:ascii="Arial" w:hAnsi="Arial" w:cs="Arial"/>
          <w:b/>
          <w:lang w:val="en-GB"/>
        </w:rPr>
      </w:pPr>
      <w:r w:rsidRPr="00E938C3">
        <w:rPr>
          <w:rFonts w:ascii="Arial" w:hAnsi="Arial" w:cs="Arial"/>
          <w:b/>
          <w:lang w:val="en-GB"/>
        </w:rPr>
        <w:t xml:space="preserve">2.4 </w:t>
      </w:r>
      <w:r w:rsidRPr="00E938C3">
        <w:rPr>
          <w:rFonts w:ascii="Arial" w:hAnsi="Arial" w:cs="Arial"/>
          <w:b/>
          <w:lang w:val="en-GB"/>
        </w:rPr>
        <w:tab/>
        <w:t>Statement of Internal Control</w:t>
      </w:r>
    </w:p>
    <w:p w:rsidR="00B20AE9" w:rsidRPr="00E938C3" w:rsidRDefault="00B20AE9" w:rsidP="00B20AE9">
      <w:pPr>
        <w:rPr>
          <w:rFonts w:ascii="Arial" w:hAnsi="Arial" w:cs="Arial"/>
          <w:lang w:val="en-GB"/>
        </w:rPr>
      </w:pPr>
    </w:p>
    <w:p w:rsidR="00B20AE9" w:rsidRPr="00E938C3" w:rsidRDefault="00B20AE9" w:rsidP="00B20AE9">
      <w:pPr>
        <w:numPr>
          <w:ilvl w:val="2"/>
          <w:numId w:val="37"/>
        </w:numPr>
        <w:autoSpaceDE w:val="0"/>
        <w:autoSpaceDN w:val="0"/>
        <w:adjustRightInd w:val="0"/>
        <w:rPr>
          <w:rFonts w:ascii="Arial" w:hAnsi="Arial" w:cs="Arial"/>
          <w:szCs w:val="20"/>
          <w:lang w:val="en-GB"/>
        </w:rPr>
      </w:pPr>
      <w:r w:rsidRPr="00E938C3">
        <w:rPr>
          <w:rFonts w:ascii="Arial" w:hAnsi="Arial" w:cs="Arial"/>
          <w:szCs w:val="20"/>
          <w:lang w:val="en-GB"/>
        </w:rPr>
        <w:t>After the close of each financial year a Statement of Internal Control is prepared covering the preceding 12 months. Once approved and signed, a copy of the statement is sent to the Local Authority, Head of Internal Audit Services.</w:t>
      </w:r>
    </w:p>
    <w:p w:rsidR="00B20AE9" w:rsidRPr="00E938C3" w:rsidRDefault="00B20AE9" w:rsidP="00B20AE9">
      <w:pPr>
        <w:autoSpaceDE w:val="0"/>
        <w:autoSpaceDN w:val="0"/>
        <w:adjustRightInd w:val="0"/>
        <w:rPr>
          <w:rFonts w:ascii="Arial" w:hAnsi="Arial" w:cs="Arial"/>
          <w:szCs w:val="20"/>
          <w:lang w:val="en-GB"/>
        </w:rPr>
      </w:pPr>
    </w:p>
    <w:p w:rsidR="00B20AE9" w:rsidRPr="00E938C3" w:rsidRDefault="00B20AE9" w:rsidP="00B20AE9">
      <w:pPr>
        <w:numPr>
          <w:ilvl w:val="2"/>
          <w:numId w:val="37"/>
        </w:numPr>
        <w:autoSpaceDE w:val="0"/>
        <w:autoSpaceDN w:val="0"/>
        <w:adjustRightInd w:val="0"/>
        <w:rPr>
          <w:rFonts w:ascii="Arial" w:hAnsi="Arial" w:cs="Arial"/>
          <w:szCs w:val="20"/>
          <w:lang w:val="en-GB"/>
        </w:rPr>
      </w:pPr>
      <w:r w:rsidRPr="00E938C3">
        <w:rPr>
          <w:rFonts w:ascii="Arial" w:hAnsi="Arial" w:cs="Arial"/>
          <w:szCs w:val="20"/>
          <w:lang w:val="en-GB"/>
        </w:rPr>
        <w:t>In order to monitor the effectiveness of internal &amp; financial controls, the Headteacher has implemented a self-assessment framework.</w:t>
      </w:r>
    </w:p>
    <w:p w:rsidR="00B20AE9" w:rsidRPr="00E938C3" w:rsidRDefault="00B20AE9" w:rsidP="00B20AE9">
      <w:pPr>
        <w:autoSpaceDE w:val="0"/>
        <w:autoSpaceDN w:val="0"/>
        <w:adjustRightInd w:val="0"/>
        <w:rPr>
          <w:rFonts w:ascii="Arial" w:hAnsi="Arial" w:cs="Arial"/>
          <w:szCs w:val="20"/>
          <w:lang w:val="en-GB"/>
        </w:rPr>
      </w:pPr>
    </w:p>
    <w:p w:rsidR="00B20AE9" w:rsidRPr="00E938C3" w:rsidRDefault="00B20AE9" w:rsidP="00B20AE9">
      <w:pPr>
        <w:numPr>
          <w:ilvl w:val="2"/>
          <w:numId w:val="37"/>
        </w:numPr>
        <w:autoSpaceDE w:val="0"/>
        <w:autoSpaceDN w:val="0"/>
        <w:adjustRightInd w:val="0"/>
        <w:rPr>
          <w:rFonts w:ascii="Arial" w:hAnsi="Arial" w:cs="Arial"/>
          <w:szCs w:val="20"/>
          <w:lang w:val="en-GB"/>
        </w:rPr>
      </w:pPr>
      <w:r w:rsidRPr="00E938C3">
        <w:rPr>
          <w:rFonts w:ascii="Arial" w:hAnsi="Arial" w:cs="Arial"/>
          <w:szCs w:val="20"/>
          <w:lang w:val="en-GB"/>
        </w:rPr>
        <w:t>In the absence of an internal audit report, the results of self-assessments are the primary source of evidence used to support the conclusions contained in the Statement of Internal Control.</w:t>
      </w:r>
    </w:p>
    <w:p w:rsidR="00B20AE9" w:rsidRPr="00E938C3" w:rsidRDefault="00B20AE9" w:rsidP="00B20AE9">
      <w:pPr>
        <w:autoSpaceDE w:val="0"/>
        <w:autoSpaceDN w:val="0"/>
        <w:adjustRightInd w:val="0"/>
        <w:rPr>
          <w:rFonts w:ascii="Arial" w:hAnsi="Arial" w:cs="Arial"/>
          <w:color w:val="000000"/>
          <w:szCs w:val="20"/>
          <w:lang w:val="en-GB"/>
        </w:rPr>
      </w:pPr>
    </w:p>
    <w:p w:rsidR="00B20AE9" w:rsidRPr="00E938C3" w:rsidRDefault="00B20AE9" w:rsidP="00B20AE9">
      <w:pPr>
        <w:numPr>
          <w:ilvl w:val="2"/>
          <w:numId w:val="37"/>
        </w:numPr>
        <w:autoSpaceDE w:val="0"/>
        <w:autoSpaceDN w:val="0"/>
        <w:adjustRightInd w:val="0"/>
        <w:rPr>
          <w:rFonts w:ascii="Arial" w:hAnsi="Arial" w:cs="Arial"/>
          <w:color w:val="000000"/>
          <w:szCs w:val="20"/>
          <w:lang w:val="en-GB"/>
        </w:rPr>
      </w:pPr>
      <w:r w:rsidRPr="00E938C3">
        <w:rPr>
          <w:rFonts w:ascii="Arial" w:hAnsi="Arial" w:cs="Arial"/>
          <w:color w:val="000000"/>
          <w:szCs w:val="20"/>
          <w:lang w:val="en-GB"/>
        </w:rPr>
        <w:t xml:space="preserve">The </w:t>
      </w:r>
      <w:r>
        <w:rPr>
          <w:rFonts w:ascii="Arial" w:hAnsi="Arial" w:cs="Arial"/>
          <w:color w:val="000000"/>
          <w:szCs w:val="20"/>
          <w:lang w:val="en-GB"/>
        </w:rPr>
        <w:t>F</w:t>
      </w:r>
      <w:r w:rsidRPr="00E938C3">
        <w:rPr>
          <w:rFonts w:ascii="Arial" w:hAnsi="Arial" w:cs="Arial"/>
          <w:color w:val="000000"/>
          <w:szCs w:val="20"/>
          <w:lang w:val="en-GB"/>
        </w:rPr>
        <w:t xml:space="preserve">inance </w:t>
      </w:r>
      <w:r>
        <w:rPr>
          <w:rFonts w:ascii="Arial" w:hAnsi="Arial" w:cs="Arial"/>
          <w:color w:val="000000"/>
          <w:szCs w:val="20"/>
          <w:lang w:val="en-GB"/>
        </w:rPr>
        <w:t>C</w:t>
      </w:r>
      <w:r w:rsidRPr="00E938C3">
        <w:rPr>
          <w:rFonts w:ascii="Arial" w:hAnsi="Arial" w:cs="Arial"/>
          <w:color w:val="000000"/>
          <w:szCs w:val="20"/>
          <w:lang w:val="en-GB"/>
        </w:rPr>
        <w:t>ommittee prior to the approval and signing of the Statement of Internal Control considers the results of the self-assessments.</w:t>
      </w:r>
    </w:p>
    <w:p w:rsidR="00B20AE9" w:rsidRPr="00E938C3" w:rsidRDefault="00B20AE9" w:rsidP="00B20AE9">
      <w:pPr>
        <w:autoSpaceDE w:val="0"/>
        <w:autoSpaceDN w:val="0"/>
        <w:adjustRightInd w:val="0"/>
        <w:rPr>
          <w:rFonts w:ascii="Arial" w:hAnsi="Arial" w:cs="Arial"/>
          <w:color w:val="000000"/>
          <w:szCs w:val="20"/>
          <w:lang w:val="en-GB"/>
        </w:rPr>
      </w:pPr>
    </w:p>
    <w:p w:rsidR="00B20AE9" w:rsidRPr="00D51E3B" w:rsidRDefault="00B20AE9" w:rsidP="00B20AE9">
      <w:pPr>
        <w:numPr>
          <w:ilvl w:val="2"/>
          <w:numId w:val="37"/>
        </w:numPr>
        <w:autoSpaceDE w:val="0"/>
        <w:autoSpaceDN w:val="0"/>
        <w:adjustRightInd w:val="0"/>
        <w:rPr>
          <w:rFonts w:ascii="Arial" w:hAnsi="Arial" w:cs="Arial"/>
          <w:color w:val="000000"/>
          <w:lang w:val="en-GB"/>
        </w:rPr>
      </w:pPr>
      <w:r w:rsidRPr="00E938C3">
        <w:rPr>
          <w:rFonts w:ascii="Arial" w:hAnsi="Arial" w:cs="Arial"/>
          <w:color w:val="000000"/>
          <w:szCs w:val="20"/>
          <w:lang w:val="en-GB"/>
        </w:rPr>
        <w:t xml:space="preserve">The </w:t>
      </w:r>
      <w:r>
        <w:rPr>
          <w:rFonts w:ascii="Arial" w:hAnsi="Arial" w:cs="Arial"/>
          <w:color w:val="000000"/>
          <w:szCs w:val="20"/>
          <w:lang w:val="en-GB"/>
        </w:rPr>
        <w:t>F</w:t>
      </w:r>
      <w:r w:rsidRPr="00E938C3">
        <w:rPr>
          <w:rFonts w:ascii="Arial" w:hAnsi="Arial" w:cs="Arial"/>
          <w:color w:val="000000"/>
          <w:szCs w:val="20"/>
          <w:lang w:val="en-GB"/>
        </w:rPr>
        <w:t xml:space="preserve">inance </w:t>
      </w:r>
      <w:r>
        <w:rPr>
          <w:rFonts w:ascii="Arial" w:hAnsi="Arial" w:cs="Arial"/>
          <w:color w:val="000000"/>
          <w:szCs w:val="20"/>
          <w:lang w:val="en-GB"/>
        </w:rPr>
        <w:t>C</w:t>
      </w:r>
      <w:r w:rsidRPr="00E938C3">
        <w:rPr>
          <w:rFonts w:ascii="Arial" w:hAnsi="Arial" w:cs="Arial"/>
          <w:color w:val="000000"/>
          <w:szCs w:val="20"/>
          <w:lang w:val="en-GB"/>
        </w:rPr>
        <w:t>ommittee monitors the implementation of improvement actions included in the Statement of Internal Control.</w:t>
      </w:r>
    </w:p>
    <w:p w:rsidR="00B20AE9" w:rsidRPr="00E938C3" w:rsidRDefault="00B20AE9" w:rsidP="00B20AE9">
      <w:pPr>
        <w:rPr>
          <w:rFonts w:ascii="Arial" w:hAnsi="Arial" w:cs="Arial"/>
          <w:color w:val="000000"/>
        </w:rPr>
      </w:pPr>
    </w:p>
    <w:p w:rsidR="00B20AE9" w:rsidRPr="00E938C3" w:rsidRDefault="00B20AE9" w:rsidP="00B20AE9">
      <w:pPr>
        <w:pStyle w:val="Heading5"/>
        <w:rPr>
          <w:rFonts w:ascii="Arial" w:hAnsi="Arial" w:cs="Arial"/>
          <w:color w:val="000000"/>
        </w:rPr>
      </w:pPr>
      <w:r>
        <w:rPr>
          <w:rFonts w:ascii="Arial" w:hAnsi="Arial" w:cs="Arial"/>
          <w:color w:val="000000"/>
        </w:rPr>
        <w:t xml:space="preserve">3        </w:t>
      </w:r>
      <w:r w:rsidRPr="00E938C3">
        <w:rPr>
          <w:rFonts w:ascii="Arial" w:hAnsi="Arial" w:cs="Arial"/>
          <w:color w:val="000000"/>
        </w:rPr>
        <w:t>Purchasing</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pStyle w:val="Heading3"/>
        <w:rPr>
          <w:rFonts w:cs="Arial"/>
          <w:color w:val="000000"/>
        </w:rPr>
      </w:pPr>
      <w:r w:rsidRPr="00E938C3">
        <w:rPr>
          <w:rFonts w:cs="Arial"/>
          <w:color w:val="000000"/>
        </w:rPr>
        <w:t>Suppliers/Contracts</w:t>
      </w:r>
    </w:p>
    <w:p w:rsidR="00B20AE9" w:rsidRPr="00E938C3" w:rsidRDefault="00B20AE9" w:rsidP="00B20AE9">
      <w:pPr>
        <w:tabs>
          <w:tab w:val="left" w:pos="9000"/>
          <w:tab w:val="left" w:pos="9242"/>
        </w:tabs>
        <w:jc w:val="both"/>
        <w:rPr>
          <w:rFonts w:ascii="Arial" w:hAnsi="Arial" w:cs="Arial"/>
          <w:color w:val="000000"/>
          <w:sz w:val="2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sidRPr="00E938C3">
        <w:rPr>
          <w:rFonts w:ascii="Arial" w:hAnsi="Arial" w:cs="Arial"/>
          <w:color w:val="000000"/>
        </w:rPr>
        <w:t>The school ensures that suppliers are decided upon in line with guidance from the L</w:t>
      </w:r>
      <w:r>
        <w:rPr>
          <w:rFonts w:ascii="Arial" w:hAnsi="Arial" w:cs="Arial"/>
          <w:color w:val="000000"/>
        </w:rPr>
        <w:t xml:space="preserve">ocal </w:t>
      </w:r>
      <w:r w:rsidRPr="00E938C3">
        <w:rPr>
          <w:rFonts w:ascii="Arial" w:hAnsi="Arial" w:cs="Arial"/>
          <w:color w:val="000000"/>
        </w:rPr>
        <w:t>A</w:t>
      </w:r>
      <w:r>
        <w:rPr>
          <w:rFonts w:ascii="Arial" w:hAnsi="Arial" w:cs="Arial"/>
          <w:color w:val="000000"/>
        </w:rPr>
        <w:t>uthority’s</w:t>
      </w:r>
      <w:r w:rsidRPr="00E938C3">
        <w:rPr>
          <w:rFonts w:ascii="Arial" w:hAnsi="Arial" w:cs="Arial"/>
          <w:color w:val="000000"/>
        </w:rPr>
        <w:t xml:space="preserve"> </w:t>
      </w:r>
      <w:r>
        <w:rPr>
          <w:rFonts w:ascii="Arial" w:hAnsi="Arial" w:cs="Arial"/>
          <w:color w:val="000000"/>
        </w:rPr>
        <w:t>Strategic</w:t>
      </w:r>
      <w:r w:rsidRPr="00E938C3">
        <w:rPr>
          <w:rFonts w:ascii="Arial" w:hAnsi="Arial" w:cs="Arial"/>
          <w:color w:val="000000"/>
        </w:rPr>
        <w:t xml:space="preserve"> Procureme</w:t>
      </w:r>
      <w:r>
        <w:rPr>
          <w:rFonts w:ascii="Arial" w:hAnsi="Arial" w:cs="Arial"/>
          <w:color w:val="000000"/>
        </w:rPr>
        <w:t xml:space="preserve">nt Team, Best Value principles </w:t>
      </w:r>
      <w:r w:rsidRPr="00E938C3">
        <w:rPr>
          <w:rFonts w:ascii="Arial" w:hAnsi="Arial" w:cs="Arial"/>
          <w:color w:val="000000"/>
        </w:rPr>
        <w:t>and the Contract Procedure Rules in the Schools Financial Regulations.</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numPr>
          <w:ilvl w:val="0"/>
          <w:numId w:val="21"/>
        </w:numPr>
        <w:jc w:val="both"/>
        <w:rPr>
          <w:rFonts w:ascii="Arial" w:hAnsi="Arial" w:cs="Arial"/>
          <w:color w:val="000000"/>
        </w:rPr>
      </w:pPr>
      <w:r w:rsidRPr="00E938C3">
        <w:rPr>
          <w:rFonts w:ascii="Arial" w:hAnsi="Arial" w:cs="Arial"/>
          <w:color w:val="000000"/>
        </w:rPr>
        <w:t>The purchase of goods, services and works</w:t>
      </w:r>
      <w:r>
        <w:rPr>
          <w:rFonts w:ascii="Arial" w:hAnsi="Arial" w:cs="Arial"/>
          <w:color w:val="000000"/>
        </w:rPr>
        <w:t xml:space="preserve"> is undertaken in line with the</w:t>
      </w:r>
      <w:r w:rsidRPr="00E938C3">
        <w:rPr>
          <w:rFonts w:ascii="Arial" w:hAnsi="Arial" w:cs="Arial"/>
          <w:color w:val="000000"/>
        </w:rPr>
        <w:t xml:space="preserve"> </w:t>
      </w:r>
      <w:r>
        <w:rPr>
          <w:rFonts w:ascii="Arial" w:hAnsi="Arial" w:cs="Arial"/>
          <w:color w:val="000000"/>
        </w:rPr>
        <w:t xml:space="preserve">Local Authority’s </w:t>
      </w:r>
      <w:r w:rsidRPr="00E938C3">
        <w:rPr>
          <w:rFonts w:ascii="Arial" w:hAnsi="Arial" w:cs="Arial"/>
          <w:color w:val="000000"/>
        </w:rPr>
        <w:t xml:space="preserve">Contract Procedure Rules and Financial Regulations as detailed in the section </w:t>
      </w:r>
      <w:r>
        <w:rPr>
          <w:rFonts w:ascii="Arial" w:hAnsi="Arial" w:cs="Arial"/>
          <w:color w:val="000000"/>
        </w:rPr>
        <w:t>“</w:t>
      </w:r>
      <w:r w:rsidRPr="00E938C3">
        <w:rPr>
          <w:rFonts w:ascii="Arial" w:hAnsi="Arial" w:cs="Arial"/>
          <w:color w:val="000000"/>
        </w:rPr>
        <w:t xml:space="preserve">Compliance with </w:t>
      </w:r>
      <w:r>
        <w:rPr>
          <w:rFonts w:ascii="Arial" w:hAnsi="Arial" w:cs="Arial"/>
          <w:color w:val="000000"/>
        </w:rPr>
        <w:t>Contract Procedure Rules”</w:t>
      </w:r>
      <w:r w:rsidRPr="00E938C3">
        <w:rPr>
          <w:rFonts w:ascii="Arial" w:hAnsi="Arial" w:cs="Arial"/>
          <w:color w:val="000000"/>
        </w:rPr>
        <w:t xml:space="preserve"> in the Schools Financial Regulations.</w:t>
      </w:r>
    </w:p>
    <w:p w:rsidR="00B20AE9" w:rsidRPr="00E938C3" w:rsidRDefault="00B20AE9" w:rsidP="00B20AE9">
      <w:pPr>
        <w:jc w:val="both"/>
        <w:rPr>
          <w:rFonts w:ascii="Arial" w:hAnsi="Arial" w:cs="Arial"/>
          <w:color w:val="00000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sidRPr="00E938C3">
        <w:rPr>
          <w:rFonts w:ascii="Arial" w:hAnsi="Arial" w:cs="Arial"/>
          <w:color w:val="000000"/>
        </w:rPr>
        <w:t xml:space="preserve">The school always considers price, quality and fitness for purpose when purchasing goods and services. </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sidRPr="00E938C3">
        <w:rPr>
          <w:rFonts w:ascii="Arial" w:hAnsi="Arial" w:cs="Arial"/>
          <w:color w:val="000000"/>
        </w:rPr>
        <w:t>If required the school publishes a Procurement plan in accordance with the Schools Financial Regulations. (</w:t>
      </w:r>
      <w:r w:rsidRPr="0033207E">
        <w:rPr>
          <w:rFonts w:ascii="Arial" w:hAnsi="Arial" w:cs="Arial"/>
          <w:color w:val="000000"/>
        </w:rPr>
        <w:t>Sections 17.13-17.16).</w:t>
      </w:r>
    </w:p>
    <w:p w:rsidR="00B20AE9" w:rsidRPr="00E938C3" w:rsidRDefault="00B20AE9" w:rsidP="00B20AE9">
      <w:pPr>
        <w:tabs>
          <w:tab w:val="left" w:pos="9000"/>
          <w:tab w:val="left" w:pos="9242"/>
        </w:tabs>
        <w:jc w:val="both"/>
        <w:rPr>
          <w:rFonts w:ascii="Arial" w:hAnsi="Arial" w:cs="Arial"/>
          <w:color w:val="000000"/>
        </w:rPr>
      </w:pPr>
    </w:p>
    <w:p w:rsidR="00B20AE9" w:rsidRPr="00F72A09" w:rsidRDefault="00B20AE9" w:rsidP="00B20AE9">
      <w:pPr>
        <w:numPr>
          <w:ilvl w:val="0"/>
          <w:numId w:val="21"/>
        </w:numPr>
        <w:tabs>
          <w:tab w:val="left" w:pos="9000"/>
          <w:tab w:val="left" w:pos="9242"/>
        </w:tabs>
        <w:jc w:val="both"/>
        <w:rPr>
          <w:rFonts w:ascii="Arial" w:hAnsi="Arial" w:cs="Arial"/>
          <w:color w:val="000000"/>
        </w:rPr>
      </w:pPr>
      <w:r w:rsidRPr="00F72A09">
        <w:rPr>
          <w:rFonts w:ascii="Arial" w:hAnsi="Arial" w:cs="Arial"/>
          <w:color w:val="000000"/>
        </w:rPr>
        <w:t xml:space="preserve">Leasing arrangements are only entered into after seeking advice from the Local Authority’s leasing advisory service.  Only operating leases are permitted; finance leases are prohibited by the Scheme for Financing Schools.  </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Pr>
          <w:rFonts w:ascii="Arial" w:hAnsi="Arial" w:cs="Arial"/>
          <w:color w:val="000000"/>
        </w:rPr>
        <w:t>A</w:t>
      </w:r>
      <w:r w:rsidRPr="00E938C3">
        <w:rPr>
          <w:rFonts w:ascii="Arial" w:hAnsi="Arial" w:cs="Arial"/>
          <w:color w:val="000000"/>
        </w:rPr>
        <w:t xml:space="preserve">ny deferred or advance payment </w:t>
      </w:r>
      <w:r>
        <w:rPr>
          <w:rFonts w:ascii="Arial" w:hAnsi="Arial" w:cs="Arial"/>
          <w:color w:val="000000"/>
        </w:rPr>
        <w:t xml:space="preserve">agreement requires prior </w:t>
      </w:r>
      <w:r w:rsidRPr="00E938C3">
        <w:rPr>
          <w:rFonts w:ascii="Arial" w:hAnsi="Arial" w:cs="Arial"/>
          <w:color w:val="000000"/>
        </w:rPr>
        <w:t>appr</w:t>
      </w:r>
      <w:r>
        <w:rPr>
          <w:rFonts w:ascii="Arial" w:hAnsi="Arial" w:cs="Arial"/>
          <w:color w:val="000000"/>
        </w:rPr>
        <w:t>oval from the Chief Financial Officer.</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sidRPr="00E938C3">
        <w:rPr>
          <w:rFonts w:ascii="Arial" w:hAnsi="Arial" w:cs="Arial"/>
          <w:color w:val="000000"/>
        </w:rPr>
        <w:t xml:space="preserve">The Headteacher ensures that there is adequate budgetary provision for charges arising from </w:t>
      </w:r>
      <w:r>
        <w:rPr>
          <w:rFonts w:ascii="Arial" w:hAnsi="Arial" w:cs="Arial"/>
          <w:color w:val="000000"/>
        </w:rPr>
        <w:t xml:space="preserve">a leasing </w:t>
      </w:r>
      <w:r w:rsidRPr="00E938C3">
        <w:rPr>
          <w:rFonts w:ascii="Arial" w:hAnsi="Arial" w:cs="Arial"/>
          <w:color w:val="000000"/>
        </w:rPr>
        <w:t>agreement</w:t>
      </w:r>
      <w:r>
        <w:rPr>
          <w:rFonts w:ascii="Arial" w:hAnsi="Arial" w:cs="Arial"/>
          <w:color w:val="000000"/>
        </w:rPr>
        <w:t xml:space="preserve"> for the duration of the agreement</w:t>
      </w:r>
      <w:r w:rsidRPr="00E938C3">
        <w:rPr>
          <w:rFonts w:ascii="Arial" w:hAnsi="Arial" w:cs="Arial"/>
          <w:color w:val="000000"/>
        </w:rPr>
        <w:t>.</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sidRPr="00E938C3">
        <w:rPr>
          <w:rFonts w:ascii="Arial" w:hAnsi="Arial" w:cs="Arial"/>
          <w:color w:val="000000"/>
        </w:rPr>
        <w:t xml:space="preserve">Any payment agreement or disposal of assets is in line with </w:t>
      </w:r>
      <w:r>
        <w:rPr>
          <w:rFonts w:ascii="Arial" w:hAnsi="Arial" w:cs="Arial"/>
          <w:color w:val="000000"/>
        </w:rPr>
        <w:t xml:space="preserve">the </w:t>
      </w:r>
      <w:r w:rsidRPr="00E938C3">
        <w:rPr>
          <w:rFonts w:ascii="Arial" w:hAnsi="Arial" w:cs="Arial"/>
          <w:color w:val="000000"/>
        </w:rPr>
        <w:t>Schools Financial Regulations.</w:t>
      </w:r>
    </w:p>
    <w:p w:rsidR="00B20AE9" w:rsidRPr="00E938C3" w:rsidRDefault="00B20AE9" w:rsidP="00B20AE9">
      <w:pPr>
        <w:tabs>
          <w:tab w:val="left" w:pos="9000"/>
          <w:tab w:val="left" w:pos="9242"/>
        </w:tabs>
        <w:jc w:val="both"/>
        <w:rPr>
          <w:rFonts w:ascii="Arial" w:hAnsi="Arial" w:cs="Arial"/>
          <w:color w:val="000000"/>
        </w:rPr>
      </w:pPr>
    </w:p>
    <w:p w:rsidR="00B20AE9" w:rsidRPr="00E938C3" w:rsidRDefault="00B20AE9" w:rsidP="00B20AE9">
      <w:pPr>
        <w:numPr>
          <w:ilvl w:val="0"/>
          <w:numId w:val="21"/>
        </w:numPr>
        <w:tabs>
          <w:tab w:val="left" w:pos="9000"/>
          <w:tab w:val="left" w:pos="9242"/>
        </w:tabs>
        <w:jc w:val="both"/>
        <w:rPr>
          <w:rFonts w:ascii="Arial" w:hAnsi="Arial" w:cs="Arial"/>
          <w:color w:val="000000"/>
        </w:rPr>
      </w:pPr>
      <w:r w:rsidRPr="00E938C3">
        <w:rPr>
          <w:rFonts w:ascii="Arial" w:hAnsi="Arial" w:cs="Arial"/>
          <w:color w:val="000000"/>
        </w:rPr>
        <w:t xml:space="preserve">The school follows the financial thresholds as detailed in the Schools Financial Regulations section </w:t>
      </w:r>
      <w:r>
        <w:rPr>
          <w:rFonts w:ascii="Arial" w:hAnsi="Arial" w:cs="Arial"/>
          <w:color w:val="000000"/>
        </w:rPr>
        <w:t>“</w:t>
      </w:r>
      <w:r w:rsidRPr="00E938C3">
        <w:rPr>
          <w:rFonts w:ascii="Arial" w:hAnsi="Arial" w:cs="Arial"/>
          <w:color w:val="000000"/>
        </w:rPr>
        <w:t xml:space="preserve">Procedures for </w:t>
      </w:r>
      <w:r>
        <w:rPr>
          <w:rFonts w:ascii="Arial" w:hAnsi="Arial" w:cs="Arial"/>
          <w:color w:val="000000"/>
        </w:rPr>
        <w:t xml:space="preserve">Letting </w:t>
      </w:r>
      <w:r w:rsidRPr="00E938C3">
        <w:rPr>
          <w:rFonts w:ascii="Arial" w:hAnsi="Arial" w:cs="Arial"/>
          <w:color w:val="000000"/>
        </w:rPr>
        <w:t>Contracts</w:t>
      </w:r>
      <w:r>
        <w:rPr>
          <w:rFonts w:ascii="Arial" w:hAnsi="Arial" w:cs="Arial"/>
          <w:color w:val="000000"/>
        </w:rPr>
        <w:t>”</w:t>
      </w:r>
      <w:r w:rsidRPr="00E938C3">
        <w:rPr>
          <w:rFonts w:ascii="Arial" w:hAnsi="Arial" w:cs="Arial"/>
          <w:color w:val="000000"/>
        </w:rPr>
        <w:t>.</w:t>
      </w:r>
    </w:p>
    <w:p w:rsidR="00B20AE9" w:rsidRPr="00E938C3" w:rsidRDefault="00B20AE9" w:rsidP="00B20AE9">
      <w:pPr>
        <w:tabs>
          <w:tab w:val="left" w:pos="9000"/>
          <w:tab w:val="left" w:pos="9242"/>
        </w:tabs>
        <w:jc w:val="both"/>
        <w:rPr>
          <w:rFonts w:ascii="Arial" w:hAnsi="Arial" w:cs="Arial"/>
          <w:color w:val="000000"/>
        </w:rPr>
      </w:pPr>
    </w:p>
    <w:p w:rsidR="00B20AE9" w:rsidRDefault="00B20AE9" w:rsidP="00B20AE9">
      <w:pPr>
        <w:tabs>
          <w:tab w:val="left" w:pos="9000"/>
          <w:tab w:val="left" w:pos="9242"/>
        </w:tabs>
        <w:ind w:left="709" w:hanging="709"/>
        <w:jc w:val="both"/>
        <w:rPr>
          <w:rFonts w:ascii="Arial" w:hAnsi="Arial" w:cs="Arial"/>
          <w:color w:val="000000"/>
        </w:rPr>
      </w:pPr>
      <w:r>
        <w:rPr>
          <w:rFonts w:ascii="Arial" w:hAnsi="Arial" w:cs="Arial"/>
          <w:color w:val="000000"/>
        </w:rPr>
        <w:t xml:space="preserve">3.10   </w:t>
      </w:r>
      <w:r w:rsidRPr="00AC5DFF">
        <w:rPr>
          <w:rFonts w:ascii="Arial" w:hAnsi="Arial" w:cs="Arial"/>
          <w:color w:val="000000"/>
        </w:rPr>
        <w:t>The</w:t>
      </w:r>
      <w:r w:rsidRPr="00AC5DFF">
        <w:rPr>
          <w:rFonts w:ascii="Arial" w:hAnsi="Arial" w:cs="Arial"/>
          <w:color w:val="000000"/>
          <w:lang w:val="en-GB"/>
        </w:rPr>
        <w:t xml:space="preserve"> authorised</w:t>
      </w:r>
      <w:r w:rsidRPr="00AC5DFF">
        <w:rPr>
          <w:rFonts w:ascii="Arial" w:hAnsi="Arial" w:cs="Arial"/>
          <w:color w:val="000000"/>
        </w:rPr>
        <w:t xml:space="preserve"> officer procuring the goods/services ensures the </w:t>
      </w:r>
      <w:r w:rsidR="00191F09" w:rsidRPr="00AC5DFF">
        <w:rPr>
          <w:rFonts w:ascii="Arial" w:hAnsi="Arial" w:cs="Arial"/>
          <w:color w:val="000000"/>
        </w:rPr>
        <w:t>appropriate procurement level is</w:t>
      </w:r>
      <w:r w:rsidRPr="00AC5DFF">
        <w:rPr>
          <w:rFonts w:ascii="Arial" w:hAnsi="Arial" w:cs="Arial"/>
          <w:color w:val="000000"/>
        </w:rPr>
        <w:t xml:space="preserve"> obtained</w:t>
      </w:r>
      <w:r w:rsidR="00191F09" w:rsidRPr="00AC5DFF">
        <w:rPr>
          <w:rFonts w:ascii="Arial" w:hAnsi="Arial" w:cs="Arial"/>
          <w:color w:val="000000"/>
        </w:rPr>
        <w:t>.  Financial thresholds and their procurement levels and requirement are shown in Appendix D</w:t>
      </w:r>
      <w:r w:rsidR="009C2A47" w:rsidRPr="00AC5DFF">
        <w:rPr>
          <w:rFonts w:ascii="Arial" w:hAnsi="Arial" w:cs="Arial"/>
          <w:color w:val="000000"/>
        </w:rPr>
        <w:t>.</w:t>
      </w:r>
    </w:p>
    <w:p w:rsidR="00B20AE9" w:rsidRDefault="00B20AE9" w:rsidP="00B20AE9">
      <w:pPr>
        <w:rPr>
          <w:rFonts w:ascii="Arial" w:hAnsi="Arial" w:cs="Arial"/>
          <w:color w:val="000000"/>
        </w:rPr>
      </w:pPr>
    </w:p>
    <w:p w:rsidR="00B20AE9" w:rsidRPr="00E938C3" w:rsidRDefault="00B20AE9" w:rsidP="00B20AE9">
      <w:pPr>
        <w:rPr>
          <w:rFonts w:ascii="Arial" w:hAnsi="Arial" w:cs="Arial"/>
          <w:color w:val="000000"/>
        </w:rPr>
      </w:pPr>
    </w:p>
    <w:p w:rsidR="00B20AE9" w:rsidRPr="00E938C3" w:rsidRDefault="00B20AE9" w:rsidP="00B20AE9">
      <w:pPr>
        <w:numPr>
          <w:ilvl w:val="0"/>
          <w:numId w:val="22"/>
        </w:numPr>
        <w:tabs>
          <w:tab w:val="left" w:pos="9000"/>
          <w:tab w:val="left" w:pos="9242"/>
        </w:tabs>
        <w:jc w:val="both"/>
        <w:rPr>
          <w:rFonts w:ascii="Arial" w:hAnsi="Arial" w:cs="Arial"/>
          <w:color w:val="000000"/>
        </w:rPr>
      </w:pPr>
      <w:r w:rsidRPr="00E938C3">
        <w:rPr>
          <w:rFonts w:ascii="Arial" w:hAnsi="Arial" w:cs="Arial"/>
          <w:color w:val="000000"/>
        </w:rPr>
        <w:t>The</w:t>
      </w:r>
      <w:r w:rsidRPr="00E938C3">
        <w:rPr>
          <w:rFonts w:ascii="Arial" w:hAnsi="Arial" w:cs="Arial"/>
          <w:color w:val="000000"/>
          <w:lang w:val="en-GB"/>
        </w:rPr>
        <w:t xml:space="preserve"> authorising</w:t>
      </w:r>
      <w:r w:rsidRPr="00E938C3">
        <w:rPr>
          <w:rFonts w:ascii="Arial" w:hAnsi="Arial" w:cs="Arial"/>
          <w:color w:val="000000"/>
        </w:rPr>
        <w:t xml:space="preserve"> officer determines whether conditions detailed in </w:t>
      </w:r>
      <w:r w:rsidRPr="0033207E">
        <w:rPr>
          <w:rFonts w:ascii="Arial" w:hAnsi="Arial" w:cs="Arial"/>
          <w:color w:val="000000"/>
        </w:rPr>
        <w:t>section 17.2</w:t>
      </w:r>
      <w:r w:rsidR="00674C65">
        <w:rPr>
          <w:rFonts w:ascii="Arial" w:hAnsi="Arial" w:cs="Arial"/>
          <w:color w:val="000000"/>
        </w:rPr>
        <w:t>4</w:t>
      </w:r>
      <w:r>
        <w:rPr>
          <w:rFonts w:ascii="Arial" w:hAnsi="Arial" w:cs="Arial"/>
          <w:color w:val="000000"/>
        </w:rPr>
        <w:t xml:space="preserve"> </w:t>
      </w:r>
      <w:r w:rsidRPr="00E938C3">
        <w:rPr>
          <w:rFonts w:ascii="Arial" w:hAnsi="Arial" w:cs="Arial"/>
          <w:color w:val="000000"/>
        </w:rPr>
        <w:t xml:space="preserve">of the Schools Financial Regulations would mean that the previous requirements do not apply to contracts below </w:t>
      </w:r>
      <w:r w:rsidRPr="0033207E">
        <w:rPr>
          <w:rFonts w:ascii="Arial" w:hAnsi="Arial" w:cs="Arial"/>
          <w:color w:val="000000"/>
        </w:rPr>
        <w:t>£</w:t>
      </w:r>
      <w:r w:rsidR="0054429B">
        <w:rPr>
          <w:rFonts w:ascii="Arial" w:hAnsi="Arial" w:cs="Arial"/>
          <w:color w:val="000000"/>
        </w:rPr>
        <w:t>181,302</w:t>
      </w:r>
      <w:r w:rsidRPr="0033207E">
        <w:rPr>
          <w:rFonts w:ascii="Arial" w:hAnsi="Arial" w:cs="Arial"/>
          <w:color w:val="000000"/>
        </w:rPr>
        <w:t>.</w:t>
      </w:r>
    </w:p>
    <w:p w:rsidR="00B20AE9" w:rsidRPr="00E938C3" w:rsidRDefault="00B20AE9" w:rsidP="00B20AE9">
      <w:pPr>
        <w:tabs>
          <w:tab w:val="left" w:pos="9000"/>
          <w:tab w:val="left" w:pos="9242"/>
        </w:tabs>
        <w:ind w:left="72"/>
        <w:jc w:val="both"/>
        <w:rPr>
          <w:rFonts w:ascii="Arial" w:hAnsi="Arial" w:cs="Arial"/>
          <w:color w:val="000000"/>
        </w:rPr>
      </w:pPr>
    </w:p>
    <w:p w:rsidR="00B20AE9" w:rsidRPr="00E938C3" w:rsidRDefault="00B20AE9" w:rsidP="00B20AE9">
      <w:pPr>
        <w:numPr>
          <w:ilvl w:val="0"/>
          <w:numId w:val="22"/>
        </w:numPr>
        <w:tabs>
          <w:tab w:val="left" w:pos="9000"/>
          <w:tab w:val="left" w:pos="9242"/>
        </w:tabs>
        <w:jc w:val="both"/>
        <w:rPr>
          <w:rFonts w:ascii="Arial" w:hAnsi="Arial" w:cs="Arial"/>
        </w:rPr>
      </w:pPr>
      <w:r w:rsidRPr="00E938C3">
        <w:rPr>
          <w:rFonts w:ascii="Arial" w:hAnsi="Arial" w:cs="Arial"/>
          <w:color w:val="000000"/>
        </w:rPr>
        <w:lastRenderedPageBreak/>
        <w:t>If it</w:t>
      </w:r>
      <w:r w:rsidRPr="00E938C3">
        <w:rPr>
          <w:rFonts w:ascii="Arial" w:hAnsi="Arial" w:cs="Arial"/>
        </w:rPr>
        <w:t xml:space="preserve"> is not practical to meet the </w:t>
      </w:r>
      <w:r>
        <w:rPr>
          <w:rFonts w:ascii="Arial" w:hAnsi="Arial" w:cs="Arial"/>
        </w:rPr>
        <w:t>C</w:t>
      </w:r>
      <w:r w:rsidRPr="00E938C3">
        <w:rPr>
          <w:rFonts w:ascii="Arial" w:hAnsi="Arial" w:cs="Arial"/>
        </w:rPr>
        <w:t xml:space="preserve">ontract </w:t>
      </w:r>
      <w:r>
        <w:rPr>
          <w:rFonts w:ascii="Arial" w:hAnsi="Arial" w:cs="Arial"/>
        </w:rPr>
        <w:t>P</w:t>
      </w:r>
      <w:r w:rsidRPr="00E938C3">
        <w:rPr>
          <w:rFonts w:ascii="Arial" w:hAnsi="Arial" w:cs="Arial"/>
        </w:rPr>
        <w:t xml:space="preserve">rocedure </w:t>
      </w:r>
      <w:r>
        <w:rPr>
          <w:rFonts w:ascii="Arial" w:hAnsi="Arial" w:cs="Arial"/>
        </w:rPr>
        <w:t>R</w:t>
      </w:r>
      <w:r w:rsidRPr="00E938C3">
        <w:rPr>
          <w:rFonts w:ascii="Arial" w:hAnsi="Arial" w:cs="Arial"/>
        </w:rPr>
        <w:t>ules, the reasons for not doing so are reported to the Finance Committee and included in the minutes.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tabs>
          <w:tab w:val="left" w:pos="9000"/>
          <w:tab w:val="left" w:pos="9242"/>
        </w:tabs>
        <w:jc w:val="both"/>
        <w:rPr>
          <w:rFonts w:ascii="Arial" w:hAnsi="Arial" w:cs="Arial"/>
        </w:rPr>
      </w:pPr>
      <w:r w:rsidRPr="00E938C3">
        <w:rPr>
          <w:rFonts w:ascii="Arial" w:hAnsi="Arial" w:cs="Arial"/>
        </w:rPr>
        <w:t>When a quotation other than the lowest is accepted, the reasons for the decision are reported to the Finance Committee and included in the minutes.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tabs>
          <w:tab w:val="left" w:pos="9000"/>
          <w:tab w:val="left" w:pos="9242"/>
        </w:tabs>
        <w:jc w:val="both"/>
        <w:rPr>
          <w:rFonts w:ascii="Arial" w:hAnsi="Arial" w:cs="Arial"/>
          <w:b/>
          <w:bCs/>
        </w:rPr>
      </w:pPr>
      <w:r w:rsidRPr="00E938C3">
        <w:rPr>
          <w:rFonts w:ascii="Arial" w:hAnsi="Arial" w:cs="Arial"/>
          <w:b/>
          <w:bCs/>
        </w:rPr>
        <w:t>Purchase Orders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 xml:space="preserve">Official orders are issued for all goods and services except utilities, post office, telephone accounts, rent, council tax, business rates and petty cash purchases, or if the purchase is made using </w:t>
      </w:r>
      <w:r w:rsidRPr="00E938C3">
        <w:rPr>
          <w:rFonts w:ascii="Arial" w:hAnsi="Arial" w:cs="Arial"/>
          <w:color w:val="000000"/>
        </w:rPr>
        <w:t>an officially</w:t>
      </w:r>
      <w:r w:rsidRPr="00E938C3">
        <w:rPr>
          <w:rFonts w:ascii="Arial" w:hAnsi="Arial" w:cs="Arial"/>
          <w:color w:val="000000"/>
          <w:lang w:val="en-GB"/>
        </w:rPr>
        <w:t xml:space="preserve"> authorised</w:t>
      </w:r>
      <w:r w:rsidRPr="00E938C3">
        <w:rPr>
          <w:rFonts w:ascii="Arial" w:hAnsi="Arial" w:cs="Arial"/>
          <w:color w:val="000000"/>
        </w:rPr>
        <w:t xml:space="preserve"> Purchasing Card. This includes telephoned and faxed orders as detailed in the Schools Financial Regulations, Section 8.1 – 8.9.  Where a Purchasing Card is used, procedures detailed in the Purchasing Card Procedures Guide</w:t>
      </w:r>
      <w:r>
        <w:rPr>
          <w:rFonts w:ascii="Arial" w:hAnsi="Arial" w:cs="Arial"/>
          <w:color w:val="000000"/>
        </w:rPr>
        <w:t>s</w:t>
      </w:r>
      <w:r w:rsidRPr="00E938C3">
        <w:rPr>
          <w:rFonts w:ascii="Arial" w:hAnsi="Arial" w:cs="Arial"/>
          <w:color w:val="000000"/>
        </w:rPr>
        <w:t xml:space="preserve"> are adhered to in order </w:t>
      </w:r>
      <w:r w:rsidRPr="00E938C3">
        <w:rPr>
          <w:rFonts w:ascii="Arial" w:hAnsi="Arial" w:cs="Arial"/>
        </w:rPr>
        <w:t>to ensure adequate levels of control and probity.</w:t>
      </w:r>
    </w:p>
    <w:p w:rsidR="00B20AE9" w:rsidRPr="00E938C3" w:rsidRDefault="00B20AE9" w:rsidP="00B20AE9">
      <w:pPr>
        <w:ind w:left="72"/>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Official orders are uniquely identifiable</w:t>
      </w:r>
      <w:r>
        <w:rPr>
          <w:rFonts w:ascii="Arial" w:hAnsi="Arial" w:cs="Arial"/>
        </w:rPr>
        <w:t>.</w:t>
      </w:r>
    </w:p>
    <w:p w:rsidR="00B20AE9" w:rsidRPr="00E938C3" w:rsidRDefault="00B20AE9" w:rsidP="00B20AE9">
      <w:pPr>
        <w:tabs>
          <w:tab w:val="left" w:pos="9000"/>
          <w:tab w:val="left" w:pos="9242"/>
        </w:tabs>
        <w:jc w:val="both"/>
        <w:rPr>
          <w:rFonts w:ascii="Arial" w:hAnsi="Arial" w:cs="Arial"/>
          <w:color w:val="0000FF"/>
        </w:rPr>
      </w:pPr>
    </w:p>
    <w:p w:rsidR="00B20AE9" w:rsidRPr="00E938C3" w:rsidRDefault="00B20AE9" w:rsidP="00B20AE9">
      <w:pPr>
        <w:numPr>
          <w:ilvl w:val="0"/>
          <w:numId w:val="22"/>
        </w:numPr>
        <w:tabs>
          <w:tab w:val="left" w:pos="9000"/>
          <w:tab w:val="left" w:pos="9242"/>
        </w:tabs>
        <w:jc w:val="both"/>
        <w:rPr>
          <w:rFonts w:ascii="Arial" w:hAnsi="Arial" w:cs="Arial"/>
          <w:color w:val="0000FF"/>
        </w:rPr>
      </w:pPr>
      <w:r w:rsidRPr="00E938C3">
        <w:rPr>
          <w:rFonts w:ascii="Arial" w:hAnsi="Arial" w:cs="Arial"/>
          <w:color w:val="0000FF"/>
        </w:rPr>
        <w:t>The manual order books are kept in a secure location.</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The officer completing the order ensures that the order specifies the nature and quantity of the works, goods or services required and any relevant contract or agreed prices to facilitate accurate checking of deliveries, invoices and entering payment on the financial management system.</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The</w:t>
      </w:r>
      <w:r w:rsidRPr="00E938C3">
        <w:rPr>
          <w:rFonts w:ascii="Arial" w:hAnsi="Arial" w:cs="Arial"/>
          <w:lang w:val="en-GB"/>
        </w:rPr>
        <w:t xml:space="preserve"> authorised</w:t>
      </w:r>
      <w:r w:rsidRPr="00E938C3">
        <w:rPr>
          <w:rFonts w:ascii="Arial" w:hAnsi="Arial" w:cs="Arial"/>
        </w:rPr>
        <w:t xml:space="preserve"> members of staff check that the goods ordered are appropriate and needed, and that there is adequate budget provision before signing the order.</w:t>
      </w:r>
    </w:p>
    <w:p w:rsidR="00B20AE9" w:rsidRPr="00E938C3" w:rsidRDefault="00B20AE9" w:rsidP="00B20AE9">
      <w:pPr>
        <w:jc w:val="both"/>
        <w:rPr>
          <w:rFonts w:ascii="Arial" w:hAnsi="Arial" w:cs="Arial"/>
        </w:rPr>
      </w:pPr>
      <w:r w:rsidRPr="00E938C3">
        <w:rPr>
          <w:rFonts w:ascii="Arial" w:hAnsi="Arial" w:cs="Arial"/>
        </w:rPr>
        <w:t xml:space="preserve"> </w:t>
      </w:r>
    </w:p>
    <w:p w:rsidR="00B20AE9" w:rsidRPr="00BB5A87" w:rsidRDefault="00B20AE9" w:rsidP="00B20AE9">
      <w:pPr>
        <w:numPr>
          <w:ilvl w:val="0"/>
          <w:numId w:val="22"/>
        </w:numPr>
        <w:jc w:val="both"/>
        <w:rPr>
          <w:rFonts w:ascii="Arial" w:hAnsi="Arial" w:cs="Arial"/>
          <w:highlight w:val="yellow"/>
        </w:rPr>
      </w:pPr>
      <w:r w:rsidRPr="00BB5A87">
        <w:rPr>
          <w:rFonts w:ascii="Arial" w:hAnsi="Arial" w:cs="Arial"/>
          <w:highlight w:val="yellow"/>
        </w:rPr>
        <w:t>An up to date record of the names of staff</w:t>
      </w:r>
      <w:r w:rsidRPr="00BB5A87">
        <w:rPr>
          <w:rFonts w:ascii="Arial" w:hAnsi="Arial" w:cs="Arial"/>
          <w:highlight w:val="yellow"/>
          <w:lang w:val="en-GB"/>
        </w:rPr>
        <w:t xml:space="preserve"> authorised</w:t>
      </w:r>
      <w:r w:rsidRPr="00BB5A87">
        <w:rPr>
          <w:rFonts w:ascii="Arial" w:hAnsi="Arial" w:cs="Arial"/>
          <w:highlight w:val="yellow"/>
        </w:rPr>
        <w:t xml:space="preserve"> to sign orders is maintained (1.8</w:t>
      </w:r>
      <w:r w:rsidRPr="00BB5A87">
        <w:rPr>
          <w:rFonts w:ascii="Arial" w:hAnsi="Arial" w:cs="Arial"/>
          <w:highlight w:val="yellow"/>
          <w:lang w:val="en-GB"/>
        </w:rPr>
        <w:t xml:space="preserve"> Authorised</w:t>
      </w:r>
      <w:r w:rsidRPr="00BB5A87">
        <w:rPr>
          <w:rFonts w:ascii="Arial" w:hAnsi="Arial" w:cs="Arial"/>
          <w:highlight w:val="yellow"/>
        </w:rPr>
        <w:t xml:space="preserve"> Signatories). The Governing Body approves the list, and the names are recorded in the minutes.</w:t>
      </w:r>
    </w:p>
    <w:p w:rsidR="00B20AE9" w:rsidRPr="00E938C3" w:rsidRDefault="00B20AE9" w:rsidP="00B20AE9">
      <w:pPr>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Prior approval from the Governing Body is obtained for all expenditure above the limit determined; see 1.7 of this policy for the delegated limits.</w:t>
      </w:r>
    </w:p>
    <w:p w:rsidR="00B20AE9" w:rsidRPr="00E938C3" w:rsidRDefault="00B20AE9" w:rsidP="00B20AE9">
      <w:pPr>
        <w:jc w:val="both"/>
        <w:rPr>
          <w:rFonts w:ascii="Arial" w:hAnsi="Arial" w:cs="Arial"/>
        </w:rPr>
      </w:pPr>
    </w:p>
    <w:p w:rsidR="00B20AE9" w:rsidRPr="00E938C3" w:rsidRDefault="00B20AE9" w:rsidP="00B20AE9">
      <w:pPr>
        <w:numPr>
          <w:ilvl w:val="0"/>
          <w:numId w:val="22"/>
        </w:numPr>
        <w:tabs>
          <w:tab w:val="left" w:pos="9000"/>
          <w:tab w:val="left" w:pos="9242"/>
        </w:tabs>
        <w:jc w:val="both"/>
        <w:rPr>
          <w:rFonts w:ascii="Arial" w:hAnsi="Arial" w:cs="Arial"/>
        </w:rPr>
      </w:pPr>
      <w:r w:rsidRPr="00E938C3">
        <w:rPr>
          <w:rFonts w:ascii="Arial" w:hAnsi="Arial" w:cs="Arial"/>
        </w:rPr>
        <w:t>There is always separation of responsibility between staff raising orders and staff responsible for</w:t>
      </w:r>
      <w:r w:rsidRPr="00E938C3">
        <w:rPr>
          <w:rFonts w:ascii="Arial" w:hAnsi="Arial" w:cs="Arial"/>
          <w:lang w:val="en-GB"/>
        </w:rPr>
        <w:t xml:space="preserve"> authorising</w:t>
      </w:r>
      <w:r w:rsidRPr="00E938C3">
        <w:rPr>
          <w:rFonts w:ascii="Arial" w:hAnsi="Arial" w:cs="Arial"/>
        </w:rPr>
        <w:t xml:space="preserve"> orders.</w:t>
      </w:r>
    </w:p>
    <w:p w:rsidR="00B20AE9" w:rsidRPr="00E938C3" w:rsidRDefault="00B20AE9" w:rsidP="00B20AE9">
      <w:pPr>
        <w:jc w:val="both"/>
        <w:rPr>
          <w:rFonts w:ascii="Arial" w:hAnsi="Arial" w:cs="Arial"/>
        </w:rPr>
      </w:pPr>
    </w:p>
    <w:p w:rsidR="00B20AE9" w:rsidRPr="00BB5A87" w:rsidRDefault="00B20AE9" w:rsidP="00B20AE9">
      <w:pPr>
        <w:numPr>
          <w:ilvl w:val="0"/>
          <w:numId w:val="22"/>
        </w:numPr>
        <w:jc w:val="both"/>
        <w:rPr>
          <w:rFonts w:ascii="Arial" w:hAnsi="Arial" w:cs="Arial"/>
          <w:color w:val="0000FF"/>
          <w:highlight w:val="yellow"/>
        </w:rPr>
      </w:pPr>
      <w:r w:rsidRPr="00BB5A87">
        <w:rPr>
          <w:rFonts w:ascii="Arial" w:hAnsi="Arial" w:cs="Arial"/>
          <w:highlight w:val="yellow"/>
        </w:rPr>
        <w:t xml:space="preserve">All orders are entered on the </w:t>
      </w:r>
      <w:proofErr w:type="gramStart"/>
      <w:r w:rsidRPr="00BB5A87">
        <w:rPr>
          <w:rFonts w:ascii="Arial" w:hAnsi="Arial" w:cs="Arial"/>
          <w:highlight w:val="yellow"/>
        </w:rPr>
        <w:t>schools</w:t>
      </w:r>
      <w:proofErr w:type="gramEnd"/>
      <w:r w:rsidRPr="00BB5A87">
        <w:rPr>
          <w:rFonts w:ascii="Arial" w:hAnsi="Arial" w:cs="Arial"/>
          <w:highlight w:val="yellow"/>
        </w:rPr>
        <w:t xml:space="preserve"> financial system by</w:t>
      </w:r>
      <w:r w:rsidR="00441F3C" w:rsidRPr="00BB5A87">
        <w:rPr>
          <w:rFonts w:ascii="Arial" w:hAnsi="Arial" w:cs="Arial"/>
          <w:highlight w:val="yellow"/>
        </w:rPr>
        <w:t xml:space="preserve"> Gail Fox School Business Manager</w:t>
      </w:r>
      <w:r w:rsidRPr="00BB5A87">
        <w:rPr>
          <w:rFonts w:ascii="Arial" w:hAnsi="Arial" w:cs="Arial"/>
          <w:highlight w:val="yellow"/>
        </w:rPr>
        <w:t xml:space="preserve"> to ensure that commitments against budgets can be monitored. </w:t>
      </w:r>
    </w:p>
    <w:p w:rsidR="00B20AE9" w:rsidRPr="00E938C3" w:rsidRDefault="00B20AE9" w:rsidP="00B20AE9">
      <w:pPr>
        <w:jc w:val="both"/>
        <w:rPr>
          <w:rFonts w:ascii="Arial" w:hAnsi="Arial" w:cs="Arial"/>
        </w:rPr>
      </w:pPr>
    </w:p>
    <w:p w:rsidR="00B20AE9" w:rsidRPr="00E938C3" w:rsidRDefault="00B20AE9" w:rsidP="00B20AE9">
      <w:pPr>
        <w:pStyle w:val="BodyText"/>
        <w:numPr>
          <w:ilvl w:val="0"/>
          <w:numId w:val="22"/>
        </w:numPr>
        <w:tabs>
          <w:tab w:val="clear" w:pos="9000"/>
          <w:tab w:val="clear" w:pos="9242"/>
        </w:tabs>
        <w:rPr>
          <w:rFonts w:cs="Arial"/>
        </w:rPr>
      </w:pPr>
      <w:r w:rsidRPr="00E938C3">
        <w:rPr>
          <w:rFonts w:cs="Arial"/>
        </w:rPr>
        <w:t>Orders are not used to purchase items for private and personal use.</w:t>
      </w:r>
    </w:p>
    <w:p w:rsidR="00B20AE9" w:rsidRPr="00E938C3" w:rsidRDefault="00B20AE9" w:rsidP="00B20AE9">
      <w:pPr>
        <w:pStyle w:val="BodyText"/>
        <w:tabs>
          <w:tab w:val="clear" w:pos="9000"/>
          <w:tab w:val="clear" w:pos="9242"/>
        </w:tabs>
        <w:ind w:left="72"/>
        <w:rPr>
          <w:rFonts w:cs="Arial"/>
        </w:rPr>
      </w:pPr>
    </w:p>
    <w:p w:rsidR="00B20AE9" w:rsidRPr="00E938C3" w:rsidRDefault="00B20AE9" w:rsidP="00B20AE9">
      <w:pPr>
        <w:pStyle w:val="BodyText"/>
        <w:numPr>
          <w:ilvl w:val="0"/>
          <w:numId w:val="22"/>
        </w:numPr>
        <w:tabs>
          <w:tab w:val="clear" w:pos="9000"/>
          <w:tab w:val="clear" w:pos="9242"/>
        </w:tabs>
        <w:rPr>
          <w:rFonts w:cs="Arial"/>
        </w:rPr>
      </w:pPr>
      <w:r w:rsidRPr="00E938C3">
        <w:rPr>
          <w:rFonts w:cs="Arial"/>
        </w:rPr>
        <w:t xml:space="preserve">Where contracts are required they are drawn up in line </w:t>
      </w:r>
      <w:r w:rsidRPr="00E938C3">
        <w:rPr>
          <w:rFonts w:cs="Arial"/>
          <w:color w:val="000000"/>
        </w:rPr>
        <w:t xml:space="preserve">with the specifications in the Schools Financial </w:t>
      </w:r>
      <w:r w:rsidRPr="0033207E">
        <w:rPr>
          <w:rFonts w:cs="Arial"/>
          <w:color w:val="000000"/>
        </w:rPr>
        <w:t>Regulations, “Form of Contract”, sections 17.</w:t>
      </w:r>
      <w:r w:rsidRPr="008542EE">
        <w:rPr>
          <w:rFonts w:cs="Arial"/>
          <w:color w:val="000000"/>
        </w:rPr>
        <w:t>54</w:t>
      </w:r>
      <w:r w:rsidRPr="0033207E">
        <w:rPr>
          <w:rFonts w:cs="Arial"/>
          <w:color w:val="000000"/>
        </w:rPr>
        <w:t>-17.</w:t>
      </w:r>
      <w:r w:rsidRPr="008542EE">
        <w:rPr>
          <w:rFonts w:cs="Arial"/>
          <w:color w:val="000000"/>
        </w:rPr>
        <w:t>61</w:t>
      </w:r>
      <w:r w:rsidRPr="0033207E">
        <w:rPr>
          <w:rFonts w:cs="Arial"/>
          <w:color w:val="000000"/>
        </w:rPr>
        <w:t>.</w:t>
      </w:r>
    </w:p>
    <w:p w:rsidR="00B20AE9" w:rsidRDefault="00B20AE9" w:rsidP="00B20AE9">
      <w:pPr>
        <w:pStyle w:val="BodyText"/>
        <w:tabs>
          <w:tab w:val="clear" w:pos="9000"/>
          <w:tab w:val="clear" w:pos="9242"/>
        </w:tabs>
        <w:rPr>
          <w:rFonts w:cs="Arial"/>
        </w:rPr>
      </w:pPr>
    </w:p>
    <w:p w:rsidR="007823F1" w:rsidRDefault="007823F1" w:rsidP="00B20AE9">
      <w:pPr>
        <w:pStyle w:val="BodyText"/>
        <w:tabs>
          <w:tab w:val="clear" w:pos="9000"/>
          <w:tab w:val="clear" w:pos="9242"/>
        </w:tabs>
        <w:rPr>
          <w:rFonts w:cs="Arial"/>
        </w:rPr>
      </w:pPr>
    </w:p>
    <w:p w:rsidR="007823F1" w:rsidRPr="00E938C3" w:rsidRDefault="007823F1" w:rsidP="00B20AE9">
      <w:pPr>
        <w:pStyle w:val="BodyText"/>
        <w:tabs>
          <w:tab w:val="clear" w:pos="9000"/>
          <w:tab w:val="clear" w:pos="9242"/>
        </w:tabs>
        <w:rPr>
          <w:rFonts w:cs="Arial"/>
        </w:rPr>
      </w:pPr>
    </w:p>
    <w:p w:rsidR="00B20AE9" w:rsidRPr="00E938C3" w:rsidRDefault="00B20AE9" w:rsidP="00B20AE9">
      <w:pPr>
        <w:jc w:val="both"/>
        <w:rPr>
          <w:rFonts w:ascii="Arial" w:hAnsi="Arial" w:cs="Arial"/>
        </w:rPr>
      </w:pPr>
      <w:r w:rsidRPr="00E938C3">
        <w:rPr>
          <w:rFonts w:ascii="Arial" w:hAnsi="Arial" w:cs="Arial"/>
          <w:b/>
          <w:bCs/>
        </w:rPr>
        <w:t>Delivery of goods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All goods and services are checked on receipt, against the copy order and goods received note for quantity and quality.</w:t>
      </w:r>
    </w:p>
    <w:p w:rsidR="00B20AE9" w:rsidRPr="00E938C3" w:rsidRDefault="00B20AE9" w:rsidP="00B20AE9">
      <w:pPr>
        <w:jc w:val="both"/>
        <w:rPr>
          <w:rFonts w:ascii="Arial" w:hAnsi="Arial" w:cs="Arial"/>
        </w:rPr>
      </w:pPr>
    </w:p>
    <w:p w:rsidR="00B20AE9" w:rsidRPr="00BB5A87" w:rsidRDefault="00B20AE9" w:rsidP="00B20AE9">
      <w:pPr>
        <w:numPr>
          <w:ilvl w:val="0"/>
          <w:numId w:val="22"/>
        </w:numPr>
        <w:tabs>
          <w:tab w:val="left" w:pos="9000"/>
          <w:tab w:val="left" w:pos="9242"/>
        </w:tabs>
        <w:jc w:val="both"/>
        <w:rPr>
          <w:rFonts w:ascii="Arial" w:hAnsi="Arial" w:cs="Arial"/>
          <w:highlight w:val="yellow"/>
        </w:rPr>
      </w:pPr>
      <w:r w:rsidRPr="00BB5A87">
        <w:rPr>
          <w:rFonts w:ascii="Arial" w:hAnsi="Arial" w:cs="Arial"/>
          <w:highlight w:val="yellow"/>
        </w:rPr>
        <w:lastRenderedPageBreak/>
        <w:t>The checking officer is different from the officer who signed the order.</w:t>
      </w:r>
    </w:p>
    <w:p w:rsidR="00B20AE9" w:rsidRPr="00E938C3" w:rsidRDefault="00B20AE9" w:rsidP="00B20AE9">
      <w:pPr>
        <w:tabs>
          <w:tab w:val="left" w:pos="9000"/>
          <w:tab w:val="left" w:pos="9242"/>
        </w:tabs>
        <w:jc w:val="both"/>
        <w:rPr>
          <w:rFonts w:ascii="Arial" w:hAnsi="Arial" w:cs="Arial"/>
        </w:rPr>
      </w:pPr>
    </w:p>
    <w:p w:rsidR="00B20AE9" w:rsidRPr="00D51E3B" w:rsidRDefault="00B20AE9" w:rsidP="00B20AE9">
      <w:pPr>
        <w:pStyle w:val="BodyText"/>
        <w:numPr>
          <w:ilvl w:val="0"/>
          <w:numId w:val="22"/>
        </w:numPr>
        <w:rPr>
          <w:rFonts w:cs="Arial"/>
        </w:rPr>
      </w:pPr>
      <w:r w:rsidRPr="00E938C3">
        <w:rPr>
          <w:rFonts w:cs="Arial"/>
        </w:rPr>
        <w:t>The copy order is signed to record receipt and the goods received note attached to the order.</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tabs>
          <w:tab w:val="left" w:pos="9000"/>
          <w:tab w:val="left" w:pos="9242"/>
        </w:tabs>
        <w:jc w:val="both"/>
        <w:rPr>
          <w:rFonts w:ascii="Arial" w:hAnsi="Arial" w:cs="Arial"/>
        </w:rPr>
      </w:pPr>
      <w:r w:rsidRPr="00E938C3">
        <w:rPr>
          <w:rFonts w:ascii="Arial" w:hAnsi="Arial" w:cs="Arial"/>
          <w:b/>
          <w:bCs/>
        </w:rPr>
        <w:t>Payment of Invoices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pStyle w:val="BodyText"/>
        <w:numPr>
          <w:ilvl w:val="0"/>
          <w:numId w:val="22"/>
        </w:numPr>
        <w:tabs>
          <w:tab w:val="clear" w:pos="9000"/>
          <w:tab w:val="clear" w:pos="9242"/>
        </w:tabs>
        <w:rPr>
          <w:rFonts w:cs="Arial"/>
        </w:rPr>
      </w:pPr>
      <w:r w:rsidRPr="00E938C3">
        <w:rPr>
          <w:rFonts w:cs="Arial"/>
        </w:rPr>
        <w:t xml:space="preserve">Invoices are matched to the appropriate copy order and delivery note by </w:t>
      </w:r>
      <w:r w:rsidR="00441F3C">
        <w:rPr>
          <w:rFonts w:cs="Arial"/>
          <w:color w:val="0000FF"/>
        </w:rPr>
        <w:t xml:space="preserve">Gail Fox; </w:t>
      </w:r>
      <w:r w:rsidRPr="00E938C3">
        <w:rPr>
          <w:rFonts w:cs="Arial"/>
        </w:rPr>
        <w:t xml:space="preserve">this is checked for accuracy of quality, price, calculations and VAT. </w:t>
      </w:r>
    </w:p>
    <w:p w:rsidR="00B20AE9" w:rsidRPr="00E938C3" w:rsidRDefault="00B20AE9" w:rsidP="00B20AE9">
      <w:pPr>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An appropriately completed coding slip is attached and the copy order marked with the details of the invoice and date passed for payment.</w:t>
      </w:r>
    </w:p>
    <w:p w:rsidR="00B20AE9" w:rsidRPr="00E938C3" w:rsidRDefault="00B20AE9" w:rsidP="00B20AE9">
      <w:pPr>
        <w:jc w:val="both"/>
        <w:rPr>
          <w:rFonts w:ascii="Arial" w:hAnsi="Arial" w:cs="Arial"/>
        </w:rPr>
      </w:pPr>
    </w:p>
    <w:p w:rsidR="00B20AE9" w:rsidRPr="00E938C3" w:rsidRDefault="00B20AE9" w:rsidP="00B20AE9">
      <w:pPr>
        <w:numPr>
          <w:ilvl w:val="0"/>
          <w:numId w:val="22"/>
        </w:numPr>
        <w:tabs>
          <w:tab w:val="left" w:pos="9000"/>
          <w:tab w:val="left" w:pos="9242"/>
        </w:tabs>
        <w:jc w:val="both"/>
        <w:rPr>
          <w:rFonts w:ascii="Arial" w:hAnsi="Arial" w:cs="Arial"/>
        </w:rPr>
      </w:pPr>
      <w:r w:rsidRPr="00E938C3">
        <w:rPr>
          <w:rFonts w:ascii="Arial" w:hAnsi="Arial" w:cs="Arial"/>
        </w:rPr>
        <w:t xml:space="preserve">The processing of invoices, completion of coding slip and batching is carried out in accordance with the Section 8 of the </w:t>
      </w:r>
      <w:r>
        <w:rPr>
          <w:rFonts w:ascii="Arial" w:hAnsi="Arial" w:cs="Arial"/>
        </w:rPr>
        <w:t>S</w:t>
      </w:r>
      <w:r w:rsidRPr="00E938C3">
        <w:rPr>
          <w:rFonts w:ascii="Arial" w:hAnsi="Arial" w:cs="Arial"/>
        </w:rPr>
        <w:t xml:space="preserve">chools </w:t>
      </w:r>
      <w:r>
        <w:rPr>
          <w:rFonts w:ascii="Arial" w:hAnsi="Arial" w:cs="Arial"/>
        </w:rPr>
        <w:t>F</w:t>
      </w:r>
      <w:r w:rsidRPr="00E938C3">
        <w:rPr>
          <w:rFonts w:ascii="Arial" w:hAnsi="Arial" w:cs="Arial"/>
        </w:rPr>
        <w:t xml:space="preserve">inancial </w:t>
      </w:r>
      <w:r>
        <w:rPr>
          <w:rFonts w:ascii="Arial" w:hAnsi="Arial" w:cs="Arial"/>
        </w:rPr>
        <w:t>R</w:t>
      </w:r>
      <w:r w:rsidRPr="00E938C3">
        <w:rPr>
          <w:rFonts w:ascii="Arial" w:hAnsi="Arial" w:cs="Arial"/>
        </w:rPr>
        <w:t>egulations.</w:t>
      </w:r>
      <w:r>
        <w:rPr>
          <w:rFonts w:ascii="Arial" w:hAnsi="Arial" w:cs="Arial"/>
        </w:rPr>
        <w:t xml:space="preserve">  </w:t>
      </w:r>
      <w:r w:rsidRPr="00441F3C">
        <w:rPr>
          <w:rFonts w:ascii="Arial" w:hAnsi="Arial" w:cs="Arial"/>
          <w:color w:val="0070C0"/>
          <w:highlight w:val="yellow"/>
        </w:rPr>
        <w:t>(Specify whether invoices are submitted electronically as per 8.35 of the Schools Financial Regulations).</w:t>
      </w:r>
      <w:r>
        <w:rPr>
          <w:rFonts w:ascii="Arial" w:hAnsi="Arial" w:cs="Arial"/>
          <w:color w:val="0070C0"/>
        </w:rPr>
        <w:t xml:space="preserve">  </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All invoices are</w:t>
      </w:r>
      <w:r w:rsidRPr="00E938C3">
        <w:rPr>
          <w:rFonts w:ascii="Arial" w:hAnsi="Arial" w:cs="Arial"/>
          <w:lang w:val="en-GB"/>
        </w:rPr>
        <w:t xml:space="preserve"> authorised</w:t>
      </w:r>
      <w:r w:rsidRPr="00E938C3">
        <w:rPr>
          <w:rFonts w:ascii="Arial" w:hAnsi="Arial" w:cs="Arial"/>
        </w:rPr>
        <w:t xml:space="preserve"> by the member(s) of staff approved by the Governing Body. The member(s) of staff are as listed in 1.</w:t>
      </w:r>
      <w:r>
        <w:rPr>
          <w:rFonts w:ascii="Arial" w:hAnsi="Arial" w:cs="Arial"/>
        </w:rPr>
        <w:t>8</w:t>
      </w:r>
      <w:r w:rsidRPr="00E938C3">
        <w:rPr>
          <w:rFonts w:ascii="Arial" w:hAnsi="Arial" w:cs="Arial"/>
        </w:rPr>
        <w:t xml:space="preserve"> of this </w:t>
      </w:r>
      <w:r>
        <w:rPr>
          <w:rFonts w:ascii="Arial" w:hAnsi="Arial" w:cs="Arial"/>
        </w:rPr>
        <w:t>p</w:t>
      </w:r>
      <w:r w:rsidRPr="00E938C3">
        <w:rPr>
          <w:rFonts w:ascii="Arial" w:hAnsi="Arial" w:cs="Arial"/>
        </w:rPr>
        <w:t>olicy.</w:t>
      </w:r>
    </w:p>
    <w:p w:rsidR="00B20AE9" w:rsidRPr="00E938C3" w:rsidRDefault="00B20AE9" w:rsidP="00B20AE9">
      <w:pPr>
        <w:jc w:val="both"/>
        <w:rPr>
          <w:rFonts w:ascii="Arial" w:hAnsi="Arial" w:cs="Arial"/>
        </w:rPr>
      </w:pPr>
    </w:p>
    <w:p w:rsidR="00B20AE9" w:rsidRPr="00BB5A87" w:rsidRDefault="00B20AE9" w:rsidP="00B20AE9">
      <w:pPr>
        <w:numPr>
          <w:ilvl w:val="0"/>
          <w:numId w:val="22"/>
        </w:numPr>
        <w:jc w:val="both"/>
        <w:rPr>
          <w:rFonts w:ascii="Arial" w:hAnsi="Arial" w:cs="Arial"/>
          <w:color w:val="0000FF"/>
          <w:highlight w:val="yellow"/>
        </w:rPr>
      </w:pPr>
      <w:r w:rsidRPr="00BB5A87">
        <w:rPr>
          <w:rFonts w:ascii="Arial" w:hAnsi="Arial" w:cs="Arial"/>
          <w:highlight w:val="yellow"/>
        </w:rPr>
        <w:t>The names of members of staff</w:t>
      </w:r>
      <w:r w:rsidRPr="00BB5A87">
        <w:rPr>
          <w:rFonts w:ascii="Arial" w:hAnsi="Arial" w:cs="Arial"/>
          <w:highlight w:val="yellow"/>
          <w:lang w:val="en-GB"/>
        </w:rPr>
        <w:t xml:space="preserve"> authorised</w:t>
      </w:r>
      <w:r w:rsidRPr="00BB5A87">
        <w:rPr>
          <w:rFonts w:ascii="Arial" w:hAnsi="Arial" w:cs="Arial"/>
          <w:highlight w:val="yellow"/>
        </w:rPr>
        <w:t xml:space="preserve"> to sign invoices are sent to the Accounts Payable Team together with specimen signatures. </w:t>
      </w:r>
      <w:r w:rsidRPr="00BB5A87">
        <w:rPr>
          <w:rFonts w:ascii="Arial" w:hAnsi="Arial" w:cs="Arial"/>
          <w:color w:val="0000FF"/>
          <w:highlight w:val="yellow"/>
        </w:rPr>
        <w:t>[Non-Bank Account schools only]</w:t>
      </w:r>
    </w:p>
    <w:p w:rsidR="00B20AE9" w:rsidRPr="00E938C3" w:rsidRDefault="00B20AE9" w:rsidP="00B20AE9">
      <w:pPr>
        <w:ind w:left="72"/>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There is segregation of duties between the raising of orders and the</w:t>
      </w:r>
      <w:r w:rsidRPr="00E938C3">
        <w:rPr>
          <w:rFonts w:ascii="Arial" w:hAnsi="Arial" w:cs="Arial"/>
          <w:lang w:val="en-GB"/>
        </w:rPr>
        <w:t xml:space="preserve"> authorising</w:t>
      </w:r>
      <w:r w:rsidRPr="00E938C3">
        <w:rPr>
          <w:rFonts w:ascii="Arial" w:hAnsi="Arial" w:cs="Arial"/>
        </w:rPr>
        <w:t xml:space="preserve"> of payments. </w:t>
      </w:r>
    </w:p>
    <w:p w:rsidR="00B20AE9" w:rsidRPr="00E938C3" w:rsidRDefault="00B20AE9" w:rsidP="00B20AE9">
      <w:pPr>
        <w:tabs>
          <w:tab w:val="left" w:pos="9000"/>
          <w:tab w:val="left" w:pos="9242"/>
        </w:tabs>
        <w:jc w:val="both"/>
        <w:rPr>
          <w:rFonts w:ascii="Arial" w:hAnsi="Arial" w:cs="Arial"/>
        </w:rPr>
      </w:pPr>
    </w:p>
    <w:p w:rsidR="00B20AE9" w:rsidRPr="00BB5A87" w:rsidRDefault="00B20AE9" w:rsidP="00B20AE9">
      <w:pPr>
        <w:numPr>
          <w:ilvl w:val="0"/>
          <w:numId w:val="22"/>
        </w:numPr>
        <w:jc w:val="both"/>
        <w:rPr>
          <w:rFonts w:ascii="Arial" w:hAnsi="Arial" w:cs="Arial"/>
          <w:color w:val="0000FF"/>
          <w:highlight w:val="yellow"/>
        </w:rPr>
      </w:pPr>
      <w:r w:rsidRPr="00BB5A87">
        <w:rPr>
          <w:rFonts w:ascii="Arial" w:hAnsi="Arial" w:cs="Arial"/>
          <w:highlight w:val="yellow"/>
        </w:rPr>
        <w:t xml:space="preserve">Invoices are submitted to the Accounts Payable Team as soon as possible to meet the payment target of 30 days.  </w:t>
      </w:r>
      <w:r w:rsidRPr="00BB5A87">
        <w:rPr>
          <w:rFonts w:ascii="Arial" w:hAnsi="Arial" w:cs="Arial"/>
          <w:color w:val="FF6600"/>
          <w:highlight w:val="yellow"/>
        </w:rPr>
        <w:t>Or Bank Account Schools - Payment is made by</w:t>
      </w:r>
      <w:r w:rsidRPr="00BB5A87">
        <w:rPr>
          <w:rFonts w:ascii="Arial" w:hAnsi="Arial" w:cs="Arial"/>
          <w:color w:val="FF6600"/>
          <w:highlight w:val="yellow"/>
          <w:lang w:val="en-GB"/>
        </w:rPr>
        <w:t xml:space="preserve"> cheque/BACS</w:t>
      </w:r>
      <w:r w:rsidRPr="00BB5A87">
        <w:rPr>
          <w:rFonts w:ascii="Arial" w:hAnsi="Arial" w:cs="Arial"/>
          <w:color w:val="FF6600"/>
          <w:highlight w:val="yellow"/>
        </w:rPr>
        <w:t xml:space="preserve"> within the specified period on the invoice.</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2"/>
        </w:numPr>
        <w:jc w:val="both"/>
        <w:rPr>
          <w:rFonts w:ascii="Arial" w:hAnsi="Arial" w:cs="Arial"/>
        </w:rPr>
      </w:pPr>
      <w:r w:rsidRPr="00E938C3">
        <w:rPr>
          <w:rFonts w:ascii="Arial" w:hAnsi="Arial" w:cs="Arial"/>
        </w:rPr>
        <w:t xml:space="preserve">The payment details are entered into the financial record against the order commitment by </w:t>
      </w:r>
      <w:r w:rsidR="00441F3C">
        <w:rPr>
          <w:rFonts w:ascii="Arial" w:hAnsi="Arial" w:cs="Arial"/>
          <w:color w:val="0000FF"/>
        </w:rPr>
        <w:t>Gail Fox</w:t>
      </w:r>
      <w:r w:rsidRPr="00E938C3">
        <w:rPr>
          <w:rFonts w:ascii="Arial" w:hAnsi="Arial" w:cs="Arial"/>
          <w:color w:val="0000FF"/>
        </w:rPr>
        <w:t>.</w:t>
      </w:r>
      <w:r w:rsidRPr="00E938C3">
        <w:rPr>
          <w:rFonts w:ascii="Arial" w:hAnsi="Arial" w:cs="Arial"/>
        </w:rPr>
        <w:t xml:space="preserve"> This is not the same person that signed the order, or the same person that checked the receipt of goods and services. </w:t>
      </w:r>
    </w:p>
    <w:p w:rsidR="00B20AE9" w:rsidRPr="00E938C3" w:rsidRDefault="00B20AE9" w:rsidP="00B20AE9">
      <w:pPr>
        <w:tabs>
          <w:tab w:val="left" w:pos="9000"/>
          <w:tab w:val="left" w:pos="9242"/>
        </w:tabs>
        <w:jc w:val="both"/>
        <w:rPr>
          <w:rFonts w:ascii="Arial" w:hAnsi="Arial" w:cs="Arial"/>
        </w:rPr>
      </w:pPr>
    </w:p>
    <w:p w:rsidR="00B20AE9" w:rsidRDefault="00B20AE9" w:rsidP="00B20AE9">
      <w:pPr>
        <w:numPr>
          <w:ilvl w:val="0"/>
          <w:numId w:val="22"/>
        </w:numPr>
        <w:jc w:val="both"/>
        <w:rPr>
          <w:rFonts w:ascii="Arial" w:hAnsi="Arial" w:cs="Arial"/>
        </w:rPr>
      </w:pPr>
      <w:r w:rsidRPr="00E938C3">
        <w:rPr>
          <w:rFonts w:ascii="Arial" w:hAnsi="Arial" w:cs="Arial"/>
        </w:rPr>
        <w:t>School funded purchases are dealt with as detailed in the Schools Financial Regulations, Payment of Accounts Section 8.3</w:t>
      </w:r>
      <w:r>
        <w:rPr>
          <w:rFonts w:ascii="Arial" w:hAnsi="Arial" w:cs="Arial"/>
        </w:rPr>
        <w:t>6</w:t>
      </w:r>
      <w:r w:rsidRPr="00E938C3">
        <w:rPr>
          <w:rFonts w:ascii="Arial" w:hAnsi="Arial" w:cs="Arial"/>
        </w:rPr>
        <w:t>.</w:t>
      </w:r>
    </w:p>
    <w:p w:rsidR="00B20AE9" w:rsidRDefault="00B20AE9" w:rsidP="00B20AE9">
      <w:pPr>
        <w:pStyle w:val="ListParagraph"/>
        <w:rPr>
          <w:rFonts w:ascii="Arial" w:hAnsi="Arial" w:cs="Arial"/>
        </w:rPr>
      </w:pPr>
    </w:p>
    <w:p w:rsidR="00B20AE9" w:rsidRDefault="00B20AE9" w:rsidP="00B20AE9">
      <w:pPr>
        <w:pStyle w:val="ListParagraph"/>
        <w:ind w:left="-284"/>
        <w:rPr>
          <w:rFonts w:ascii="Arial" w:hAnsi="Arial" w:cs="Arial"/>
          <w:b/>
        </w:rPr>
      </w:pPr>
      <w:r w:rsidRPr="00E938C3">
        <w:rPr>
          <w:rFonts w:ascii="Arial" w:hAnsi="Arial" w:cs="Arial"/>
          <w:b/>
        </w:rPr>
        <w:t>Purchase Cards</w:t>
      </w:r>
    </w:p>
    <w:p w:rsidR="00B20AE9" w:rsidRPr="00E938C3" w:rsidRDefault="00B20AE9" w:rsidP="00B20AE9">
      <w:pPr>
        <w:pStyle w:val="ListParagraph"/>
        <w:ind w:left="-284"/>
        <w:rPr>
          <w:rFonts w:ascii="Arial" w:hAnsi="Arial" w:cs="Arial"/>
          <w:b/>
        </w:rPr>
      </w:pPr>
    </w:p>
    <w:p w:rsidR="00B20AE9" w:rsidRDefault="00B20AE9" w:rsidP="00B20AE9">
      <w:pPr>
        <w:numPr>
          <w:ilvl w:val="0"/>
          <w:numId w:val="22"/>
        </w:numPr>
        <w:jc w:val="both"/>
        <w:rPr>
          <w:rFonts w:ascii="Arial" w:hAnsi="Arial" w:cs="Arial"/>
        </w:rPr>
      </w:pPr>
      <w:r>
        <w:rPr>
          <w:rFonts w:ascii="Arial" w:hAnsi="Arial" w:cs="Arial"/>
        </w:rPr>
        <w:t xml:space="preserve">The Governing Body/Finance Committee will approve the use of purchase cards by members of staff, for the purposes of the school.  The guidelines detailed in section 10 of the Schools Financial Regulations will be considered. </w:t>
      </w:r>
    </w:p>
    <w:p w:rsidR="00B20AE9" w:rsidRDefault="00B20AE9" w:rsidP="00B20AE9">
      <w:pPr>
        <w:ind w:left="720"/>
        <w:jc w:val="both"/>
        <w:rPr>
          <w:rFonts w:ascii="Arial" w:hAnsi="Arial" w:cs="Arial"/>
        </w:rPr>
      </w:pPr>
    </w:p>
    <w:p w:rsidR="00B20AE9" w:rsidRDefault="00B20AE9" w:rsidP="00B20AE9">
      <w:pPr>
        <w:numPr>
          <w:ilvl w:val="0"/>
          <w:numId w:val="22"/>
        </w:numPr>
        <w:jc w:val="both"/>
        <w:rPr>
          <w:rFonts w:ascii="Arial" w:hAnsi="Arial" w:cs="Arial"/>
        </w:rPr>
      </w:pPr>
      <w:r>
        <w:rPr>
          <w:rFonts w:ascii="Arial" w:hAnsi="Arial" w:cs="Arial"/>
        </w:rPr>
        <w:t xml:space="preserve">A maximum value for individual transactions and monthly expenditure limits will be agreed for each card.  </w:t>
      </w:r>
    </w:p>
    <w:p w:rsidR="00B20AE9" w:rsidRDefault="00B20AE9" w:rsidP="00B20AE9">
      <w:pPr>
        <w:pStyle w:val="ListParagraph"/>
        <w:rPr>
          <w:rFonts w:ascii="Arial" w:hAnsi="Arial" w:cs="Arial"/>
        </w:rPr>
      </w:pPr>
    </w:p>
    <w:p w:rsidR="00B20AE9" w:rsidRPr="00BB5A87" w:rsidRDefault="00B20AE9" w:rsidP="00B20AE9">
      <w:pPr>
        <w:numPr>
          <w:ilvl w:val="0"/>
          <w:numId w:val="22"/>
        </w:numPr>
        <w:jc w:val="both"/>
        <w:rPr>
          <w:rFonts w:ascii="Arial" w:hAnsi="Arial" w:cs="Arial"/>
          <w:highlight w:val="yellow"/>
        </w:rPr>
      </w:pPr>
      <w:r w:rsidRPr="00BB5A87">
        <w:rPr>
          <w:rFonts w:ascii="Arial" w:hAnsi="Arial" w:cs="Arial"/>
          <w:highlight w:val="yellow"/>
        </w:rPr>
        <w:t xml:space="preserve">The purchase cards for </w:t>
      </w:r>
      <w:r w:rsidR="00441F3C" w:rsidRPr="00BB5A87">
        <w:rPr>
          <w:rFonts w:ascii="Arial" w:hAnsi="Arial" w:cs="Arial"/>
          <w:color w:val="0000FF"/>
          <w:highlight w:val="yellow"/>
        </w:rPr>
        <w:t>Bentley New Village Primary School</w:t>
      </w:r>
      <w:r w:rsidRPr="00BB5A87">
        <w:rPr>
          <w:rFonts w:ascii="Arial" w:hAnsi="Arial" w:cs="Arial"/>
          <w:color w:val="0000FF"/>
          <w:highlight w:val="yellow"/>
        </w:rPr>
        <w:t xml:space="preserve">, </w:t>
      </w:r>
      <w:r w:rsidRPr="00BB5A87">
        <w:rPr>
          <w:rFonts w:ascii="Arial" w:hAnsi="Arial" w:cs="Arial"/>
          <w:highlight w:val="yellow"/>
        </w:rPr>
        <w:t>cardholder details and the associated limits are detailed in the table below.</w:t>
      </w:r>
    </w:p>
    <w:p w:rsidR="00B20AE9" w:rsidRPr="00BB5A87" w:rsidRDefault="00B20AE9" w:rsidP="00B20AE9">
      <w:pPr>
        <w:pStyle w:val="ListParagraph"/>
        <w:rPr>
          <w:rFonts w:ascii="Arial" w:hAnsi="Arial" w:cs="Arial"/>
          <w:highlight w:val="yellow"/>
        </w:rPr>
      </w:pPr>
    </w:p>
    <w:tbl>
      <w:tblPr>
        <w:tblStyle w:val="TableGrid"/>
        <w:tblW w:w="0" w:type="auto"/>
        <w:tblInd w:w="881" w:type="dxa"/>
        <w:tblLook w:val="04A0" w:firstRow="1" w:lastRow="0" w:firstColumn="1" w:lastColumn="0" w:noHBand="0" w:noVBand="1"/>
      </w:tblPr>
      <w:tblGrid>
        <w:gridCol w:w="2270"/>
        <w:gridCol w:w="2268"/>
        <w:gridCol w:w="2273"/>
        <w:gridCol w:w="2270"/>
      </w:tblGrid>
      <w:tr w:rsidR="00B20AE9" w:rsidTr="006C187F">
        <w:trPr>
          <w:trHeight w:val="259"/>
        </w:trPr>
        <w:tc>
          <w:tcPr>
            <w:tcW w:w="2277" w:type="dxa"/>
          </w:tcPr>
          <w:p w:rsidR="00B20AE9" w:rsidRPr="00BB5A87" w:rsidRDefault="00B20AE9" w:rsidP="006C187F">
            <w:pPr>
              <w:jc w:val="both"/>
              <w:rPr>
                <w:rFonts w:ascii="Arial" w:hAnsi="Arial" w:cs="Arial"/>
                <w:highlight w:val="yellow"/>
              </w:rPr>
            </w:pPr>
            <w:r w:rsidRPr="00BB5A87">
              <w:rPr>
                <w:rFonts w:ascii="Arial" w:hAnsi="Arial" w:cs="Arial"/>
                <w:highlight w:val="yellow"/>
              </w:rPr>
              <w:t>Name</w:t>
            </w:r>
          </w:p>
        </w:tc>
        <w:tc>
          <w:tcPr>
            <w:tcW w:w="2277" w:type="dxa"/>
          </w:tcPr>
          <w:p w:rsidR="00B20AE9" w:rsidRPr="00BB5A87" w:rsidRDefault="00B20AE9" w:rsidP="006C187F">
            <w:pPr>
              <w:jc w:val="both"/>
              <w:rPr>
                <w:rFonts w:ascii="Arial" w:hAnsi="Arial" w:cs="Arial"/>
                <w:highlight w:val="yellow"/>
              </w:rPr>
            </w:pPr>
            <w:r w:rsidRPr="00BB5A87">
              <w:rPr>
                <w:rFonts w:ascii="Arial" w:hAnsi="Arial" w:cs="Arial"/>
                <w:highlight w:val="yellow"/>
              </w:rPr>
              <w:t>Job Title</w:t>
            </w:r>
          </w:p>
        </w:tc>
        <w:tc>
          <w:tcPr>
            <w:tcW w:w="2277" w:type="dxa"/>
          </w:tcPr>
          <w:p w:rsidR="00B20AE9" w:rsidRPr="00BB5A87" w:rsidRDefault="00B20AE9" w:rsidP="006C187F">
            <w:pPr>
              <w:jc w:val="both"/>
              <w:rPr>
                <w:rFonts w:ascii="Arial" w:hAnsi="Arial" w:cs="Arial"/>
                <w:highlight w:val="yellow"/>
              </w:rPr>
            </w:pPr>
            <w:r w:rsidRPr="00BB5A87">
              <w:rPr>
                <w:rFonts w:ascii="Arial" w:hAnsi="Arial" w:cs="Arial"/>
                <w:highlight w:val="yellow"/>
              </w:rPr>
              <w:t>Individual Transaction Limit</w:t>
            </w:r>
          </w:p>
        </w:tc>
        <w:tc>
          <w:tcPr>
            <w:tcW w:w="2277" w:type="dxa"/>
          </w:tcPr>
          <w:p w:rsidR="00B20AE9" w:rsidRDefault="00B20AE9" w:rsidP="006C187F">
            <w:pPr>
              <w:jc w:val="both"/>
              <w:rPr>
                <w:rFonts w:ascii="Arial" w:hAnsi="Arial" w:cs="Arial"/>
              </w:rPr>
            </w:pPr>
            <w:r w:rsidRPr="00BB5A87">
              <w:rPr>
                <w:rFonts w:ascii="Arial" w:hAnsi="Arial" w:cs="Arial"/>
                <w:highlight w:val="yellow"/>
              </w:rPr>
              <w:t>Monthly Limit</w:t>
            </w:r>
          </w:p>
        </w:tc>
      </w:tr>
      <w:tr w:rsidR="00B20AE9" w:rsidTr="006C187F">
        <w:trPr>
          <w:trHeight w:val="259"/>
        </w:trPr>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r>
      <w:tr w:rsidR="00B20AE9" w:rsidTr="006C187F">
        <w:trPr>
          <w:trHeight w:val="259"/>
        </w:trPr>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r>
      <w:tr w:rsidR="00B20AE9" w:rsidTr="006C187F">
        <w:trPr>
          <w:trHeight w:val="274"/>
        </w:trPr>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c>
          <w:tcPr>
            <w:tcW w:w="2277" w:type="dxa"/>
          </w:tcPr>
          <w:p w:rsidR="00B20AE9" w:rsidRDefault="00B20AE9" w:rsidP="006C187F">
            <w:pPr>
              <w:jc w:val="both"/>
              <w:rPr>
                <w:rFonts w:ascii="Arial" w:hAnsi="Arial" w:cs="Arial"/>
              </w:rPr>
            </w:pPr>
          </w:p>
        </w:tc>
      </w:tr>
    </w:tbl>
    <w:p w:rsidR="00B20AE9" w:rsidRDefault="00B20AE9" w:rsidP="00B20AE9">
      <w:pPr>
        <w:jc w:val="both"/>
        <w:rPr>
          <w:rFonts w:ascii="Arial" w:hAnsi="Arial" w:cs="Arial"/>
        </w:rPr>
      </w:pPr>
    </w:p>
    <w:p w:rsidR="00B20AE9" w:rsidRDefault="00B20AE9" w:rsidP="00B20AE9">
      <w:pPr>
        <w:pStyle w:val="ListParagraph"/>
        <w:numPr>
          <w:ilvl w:val="0"/>
          <w:numId w:val="22"/>
        </w:numPr>
        <w:jc w:val="both"/>
        <w:rPr>
          <w:rFonts w:ascii="Arial" w:hAnsi="Arial" w:cs="Arial"/>
        </w:rPr>
      </w:pPr>
      <w:r>
        <w:rPr>
          <w:rFonts w:ascii="Arial" w:hAnsi="Arial" w:cs="Arial"/>
        </w:rPr>
        <w:t>Purchase cards will be used in accordance with 10.3 and 10.4 of the Schools Financial Regulations, and any misuse will be reported to the Governing Body, who will then take necessary action. Only the named cardholder will use a purchase card.</w:t>
      </w:r>
    </w:p>
    <w:p w:rsidR="00B20AE9" w:rsidRDefault="00B20AE9" w:rsidP="00B20AE9">
      <w:pPr>
        <w:pStyle w:val="ListParagraph"/>
        <w:jc w:val="both"/>
        <w:rPr>
          <w:rFonts w:ascii="Arial" w:hAnsi="Arial" w:cs="Arial"/>
        </w:rPr>
      </w:pPr>
    </w:p>
    <w:p w:rsidR="00B20AE9" w:rsidRDefault="00B20AE9" w:rsidP="00B20AE9">
      <w:pPr>
        <w:pStyle w:val="ListParagraph"/>
        <w:numPr>
          <w:ilvl w:val="0"/>
          <w:numId w:val="22"/>
        </w:numPr>
        <w:jc w:val="both"/>
        <w:rPr>
          <w:rFonts w:ascii="Arial" w:hAnsi="Arial" w:cs="Arial"/>
        </w:rPr>
      </w:pPr>
      <w:r>
        <w:rPr>
          <w:rFonts w:ascii="Arial" w:hAnsi="Arial" w:cs="Arial"/>
        </w:rPr>
        <w:t xml:space="preserve">Orders relating to purchase cards are raised and </w:t>
      </w:r>
      <w:proofErr w:type="spellStart"/>
      <w:r>
        <w:rPr>
          <w:rFonts w:ascii="Arial" w:hAnsi="Arial" w:cs="Arial"/>
        </w:rPr>
        <w:t>authorised</w:t>
      </w:r>
      <w:proofErr w:type="spellEnd"/>
      <w:r>
        <w:rPr>
          <w:rFonts w:ascii="Arial" w:hAnsi="Arial" w:cs="Arial"/>
        </w:rPr>
        <w:t>, transactions recorded on FMS and receipts/invoices retained for reference and checked to the card statements each month.</w:t>
      </w:r>
    </w:p>
    <w:p w:rsidR="00B20AE9" w:rsidRPr="00E938C3" w:rsidRDefault="00B20AE9" w:rsidP="00B20AE9">
      <w:pPr>
        <w:pStyle w:val="ListParagraph"/>
        <w:rPr>
          <w:rFonts w:ascii="Arial" w:hAnsi="Arial" w:cs="Arial"/>
        </w:rPr>
      </w:pPr>
    </w:p>
    <w:p w:rsidR="00B20AE9" w:rsidRPr="00441F3C" w:rsidRDefault="00B20AE9" w:rsidP="00B20AE9">
      <w:pPr>
        <w:pStyle w:val="ListParagraph"/>
        <w:numPr>
          <w:ilvl w:val="0"/>
          <w:numId w:val="22"/>
        </w:numPr>
        <w:jc w:val="both"/>
        <w:rPr>
          <w:rFonts w:ascii="Arial" w:hAnsi="Arial" w:cs="Arial"/>
          <w:highlight w:val="yellow"/>
        </w:rPr>
      </w:pPr>
      <w:r w:rsidRPr="00441F3C">
        <w:rPr>
          <w:rFonts w:ascii="Arial" w:hAnsi="Arial" w:cs="Arial"/>
          <w:highlight w:val="yellow"/>
        </w:rPr>
        <w:t xml:space="preserve">Duties will be appropriately segregated – transactions must not be reconciled and approved by the same individual.  The designated person responsible for reconciling the card transactions is </w:t>
      </w:r>
      <w:r w:rsidR="00441F3C">
        <w:rPr>
          <w:rFonts w:ascii="Arial" w:hAnsi="Arial" w:cs="Arial"/>
          <w:color w:val="0000FF"/>
          <w:highlight w:val="yellow"/>
        </w:rPr>
        <w:t>Gail Fox</w:t>
      </w:r>
      <w:r w:rsidRPr="00441F3C">
        <w:rPr>
          <w:rFonts w:ascii="Arial" w:hAnsi="Arial" w:cs="Arial"/>
          <w:highlight w:val="yellow"/>
        </w:rPr>
        <w:t xml:space="preserve">; the </w:t>
      </w:r>
      <w:proofErr w:type="spellStart"/>
      <w:r w:rsidRPr="00441F3C">
        <w:rPr>
          <w:rFonts w:ascii="Arial" w:hAnsi="Arial" w:cs="Arial"/>
          <w:highlight w:val="yellow"/>
        </w:rPr>
        <w:t>authoriser</w:t>
      </w:r>
      <w:proofErr w:type="spellEnd"/>
      <w:r w:rsidRPr="00441F3C">
        <w:rPr>
          <w:rFonts w:ascii="Arial" w:hAnsi="Arial" w:cs="Arial"/>
          <w:highlight w:val="yellow"/>
        </w:rPr>
        <w:t xml:space="preserve"> is</w:t>
      </w:r>
      <w:r w:rsidR="00441F3C">
        <w:rPr>
          <w:rFonts w:ascii="Arial" w:hAnsi="Arial" w:cs="Arial"/>
          <w:highlight w:val="yellow"/>
        </w:rPr>
        <w:t xml:space="preserve"> Victoria Simmons</w:t>
      </w:r>
      <w:r w:rsidRPr="00441F3C">
        <w:rPr>
          <w:rFonts w:ascii="Arial" w:hAnsi="Arial" w:cs="Arial"/>
          <w:highlight w:val="yellow"/>
        </w:rPr>
        <w:t>.</w:t>
      </w:r>
    </w:p>
    <w:p w:rsidR="00B20AE9" w:rsidRPr="00E938C3" w:rsidRDefault="00B20AE9" w:rsidP="00B20AE9">
      <w:pPr>
        <w:pStyle w:val="ListParagraph"/>
        <w:rPr>
          <w:rFonts w:ascii="Arial" w:hAnsi="Arial" w:cs="Arial"/>
        </w:rPr>
      </w:pPr>
    </w:p>
    <w:p w:rsidR="00B20AE9" w:rsidRPr="00441F3C" w:rsidRDefault="00B20AE9" w:rsidP="00B20AE9">
      <w:pPr>
        <w:pStyle w:val="ListParagraph"/>
        <w:numPr>
          <w:ilvl w:val="0"/>
          <w:numId w:val="22"/>
        </w:numPr>
        <w:jc w:val="both"/>
        <w:rPr>
          <w:rFonts w:ascii="Arial" w:hAnsi="Arial" w:cs="Arial"/>
          <w:highlight w:val="yellow"/>
        </w:rPr>
      </w:pPr>
      <w:r w:rsidRPr="00441F3C">
        <w:rPr>
          <w:rFonts w:ascii="Arial" w:hAnsi="Arial" w:cs="Arial"/>
          <w:highlight w:val="yellow"/>
        </w:rPr>
        <w:t xml:space="preserve">All purchase cards are stored in </w:t>
      </w:r>
      <w:r w:rsidRPr="00441F3C">
        <w:rPr>
          <w:rFonts w:ascii="Arial" w:hAnsi="Arial" w:cs="Arial"/>
          <w:color w:val="0000FF"/>
          <w:highlight w:val="yellow"/>
        </w:rPr>
        <w:t xml:space="preserve">[where].  </w:t>
      </w:r>
      <w:r w:rsidRPr="00441F3C">
        <w:rPr>
          <w:rFonts w:ascii="Arial" w:hAnsi="Arial" w:cs="Arial"/>
          <w:highlight w:val="yellow"/>
        </w:rPr>
        <w:t>Loss of any card will be reported to the</w:t>
      </w:r>
      <w:r w:rsidRPr="00441F3C">
        <w:rPr>
          <w:rFonts w:ascii="Arial" w:hAnsi="Arial" w:cs="Arial"/>
          <w:color w:val="0000FF"/>
          <w:highlight w:val="yellow"/>
        </w:rPr>
        <w:t xml:space="preserve"> Procure to Pay Team/Bank.  </w:t>
      </w:r>
      <w:r w:rsidRPr="00441F3C">
        <w:rPr>
          <w:rFonts w:ascii="Arial" w:hAnsi="Arial" w:cs="Arial"/>
          <w:highlight w:val="yellow"/>
        </w:rPr>
        <w:t>Cards no longer in use will be destroyed in accordance with 10.12 of the Schools Financial Regulations.</w:t>
      </w:r>
    </w:p>
    <w:p w:rsidR="00B20AE9" w:rsidRPr="00E938C3" w:rsidRDefault="00B20AE9" w:rsidP="00B20AE9">
      <w:pPr>
        <w:pStyle w:val="ListParagraph"/>
        <w:rPr>
          <w:rFonts w:ascii="Arial" w:hAnsi="Arial" w:cs="Arial"/>
        </w:rPr>
      </w:pPr>
    </w:p>
    <w:p w:rsidR="00B20AE9" w:rsidRDefault="00B20AE9" w:rsidP="00B20AE9">
      <w:pPr>
        <w:pStyle w:val="ListParagraph"/>
        <w:numPr>
          <w:ilvl w:val="0"/>
          <w:numId w:val="22"/>
        </w:numPr>
        <w:jc w:val="both"/>
        <w:rPr>
          <w:rFonts w:ascii="Arial" w:hAnsi="Arial" w:cs="Arial"/>
        </w:rPr>
      </w:pPr>
      <w:r>
        <w:rPr>
          <w:rFonts w:ascii="Arial" w:hAnsi="Arial" w:cs="Arial"/>
        </w:rPr>
        <w:t xml:space="preserve">The Headteacher will ensure no type of pay emolument or subsistence expense is made from a purchase card.  </w:t>
      </w:r>
    </w:p>
    <w:p w:rsidR="00B20AE9" w:rsidRPr="00E938C3" w:rsidRDefault="00B20AE9" w:rsidP="00B20AE9">
      <w:pPr>
        <w:pStyle w:val="ListParagraph"/>
        <w:rPr>
          <w:rFonts w:ascii="Arial" w:hAnsi="Arial" w:cs="Arial"/>
        </w:rPr>
      </w:pPr>
    </w:p>
    <w:p w:rsidR="00B20AE9" w:rsidRPr="00E938C3" w:rsidRDefault="00B20AE9" w:rsidP="00B20AE9">
      <w:pPr>
        <w:pStyle w:val="ListParagraph"/>
        <w:numPr>
          <w:ilvl w:val="0"/>
          <w:numId w:val="22"/>
        </w:numPr>
        <w:jc w:val="both"/>
        <w:rPr>
          <w:rFonts w:ascii="Arial" w:hAnsi="Arial" w:cs="Arial"/>
        </w:rPr>
      </w:pPr>
      <w:r>
        <w:rPr>
          <w:rFonts w:ascii="Arial" w:hAnsi="Arial" w:cs="Arial"/>
        </w:rPr>
        <w:t>It is not permissible for a personal debit/credit card to be used to make school purchases.  Staff will also refrain from using loyalty cards when making purchases for the school as there should be no personal benefit gained from such purchases.</w:t>
      </w:r>
    </w:p>
    <w:p w:rsidR="00B20AE9" w:rsidRPr="00E938C3" w:rsidRDefault="00B20AE9" w:rsidP="00B20AE9">
      <w:pPr>
        <w:tabs>
          <w:tab w:val="left" w:pos="9000"/>
          <w:tab w:val="left" w:pos="9242"/>
        </w:tabs>
        <w:jc w:val="both"/>
        <w:rPr>
          <w:rFonts w:ascii="Arial" w:hAnsi="Arial" w:cs="Arial"/>
          <w:b/>
          <w:bCs/>
        </w:rPr>
      </w:pPr>
    </w:p>
    <w:p w:rsidR="00B20AE9" w:rsidRPr="00E938C3" w:rsidRDefault="00B20AE9" w:rsidP="00B20AE9">
      <w:pPr>
        <w:tabs>
          <w:tab w:val="left" w:pos="9000"/>
          <w:tab w:val="left" w:pos="9242"/>
        </w:tabs>
        <w:jc w:val="both"/>
        <w:rPr>
          <w:rFonts w:ascii="Arial" w:hAnsi="Arial" w:cs="Arial"/>
          <w:b/>
          <w:bCs/>
        </w:rPr>
      </w:pPr>
      <w:r w:rsidRPr="00E938C3">
        <w:rPr>
          <w:rFonts w:ascii="Arial" w:hAnsi="Arial" w:cs="Arial"/>
          <w:b/>
          <w:bCs/>
        </w:rPr>
        <w:t>4   V.A.T. requirements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pStyle w:val="BodyText"/>
        <w:numPr>
          <w:ilvl w:val="0"/>
          <w:numId w:val="26"/>
        </w:numPr>
        <w:rPr>
          <w:rFonts w:cs="Arial"/>
        </w:rPr>
      </w:pPr>
      <w:r w:rsidRPr="00E938C3">
        <w:rPr>
          <w:rFonts w:cs="Arial"/>
        </w:rPr>
        <w:t>The guidelines on the accounting of V.A.T.</w:t>
      </w:r>
      <w:r>
        <w:rPr>
          <w:rFonts w:cs="Arial"/>
        </w:rPr>
        <w:t>,</w:t>
      </w:r>
      <w:r w:rsidRPr="00E938C3">
        <w:rPr>
          <w:rFonts w:cs="Arial"/>
        </w:rPr>
        <w:t xml:space="preserve"> as detailed in section 11 of the Schools Financial </w:t>
      </w:r>
      <w:r>
        <w:rPr>
          <w:rFonts w:cs="Arial"/>
        </w:rPr>
        <w:t>Regulations,</w:t>
      </w:r>
      <w:r w:rsidRPr="00E938C3">
        <w:rPr>
          <w:rFonts w:cs="Arial"/>
        </w:rPr>
        <w:t xml:space="preserve"> are followed for all income and expenditure.</w:t>
      </w:r>
    </w:p>
    <w:p w:rsidR="00B20AE9" w:rsidRPr="00E938C3" w:rsidRDefault="00B20AE9" w:rsidP="00B20AE9">
      <w:pPr>
        <w:pStyle w:val="BodyText"/>
        <w:rPr>
          <w:rFonts w:cs="Arial"/>
        </w:rPr>
      </w:pPr>
    </w:p>
    <w:p w:rsidR="00B20AE9" w:rsidRPr="00E938C3" w:rsidRDefault="00B20AE9" w:rsidP="00B20AE9">
      <w:pPr>
        <w:pStyle w:val="BodyText"/>
        <w:numPr>
          <w:ilvl w:val="0"/>
          <w:numId w:val="26"/>
        </w:numPr>
        <w:rPr>
          <w:rFonts w:cs="Arial"/>
        </w:rPr>
      </w:pPr>
      <w:r w:rsidRPr="00E938C3">
        <w:rPr>
          <w:rFonts w:cs="Arial"/>
        </w:rPr>
        <w:t>V.A.T. is only reclaimed on tax invoices for supplies direct to the school for which the school retains ownership.</w:t>
      </w:r>
    </w:p>
    <w:p w:rsidR="00B20AE9" w:rsidRPr="00E938C3" w:rsidRDefault="00B20AE9" w:rsidP="00B20AE9">
      <w:pPr>
        <w:pStyle w:val="BodyText"/>
        <w:rPr>
          <w:rFonts w:cs="Arial"/>
        </w:rPr>
      </w:pPr>
    </w:p>
    <w:p w:rsidR="00B20AE9" w:rsidRPr="00E938C3" w:rsidRDefault="00B20AE9" w:rsidP="00B20AE9">
      <w:pPr>
        <w:pStyle w:val="BodyText"/>
        <w:numPr>
          <w:ilvl w:val="0"/>
          <w:numId w:val="26"/>
        </w:numPr>
        <w:rPr>
          <w:rFonts w:cs="Arial"/>
        </w:rPr>
      </w:pPr>
      <w:r w:rsidRPr="00E938C3">
        <w:rPr>
          <w:rFonts w:cs="Arial"/>
        </w:rPr>
        <w:t>V.A.T. is only reclaimed where a properly constituted V.A.T. invoice is received, in accordance with Section 11.6 of the Schools Financial Regulations.</w:t>
      </w:r>
    </w:p>
    <w:p w:rsidR="00B20AE9" w:rsidRPr="00E938C3" w:rsidRDefault="00B20AE9" w:rsidP="00B20AE9">
      <w:pPr>
        <w:pStyle w:val="BodyText"/>
        <w:rPr>
          <w:rFonts w:cs="Arial"/>
        </w:rPr>
      </w:pPr>
    </w:p>
    <w:p w:rsidR="00B20AE9" w:rsidRPr="00E938C3" w:rsidRDefault="00B20AE9" w:rsidP="00B20AE9">
      <w:pPr>
        <w:pStyle w:val="BodyText"/>
        <w:numPr>
          <w:ilvl w:val="0"/>
          <w:numId w:val="26"/>
        </w:numPr>
        <w:rPr>
          <w:rFonts w:cs="Arial"/>
        </w:rPr>
      </w:pPr>
      <w:r w:rsidRPr="00E938C3">
        <w:rPr>
          <w:rFonts w:cs="Arial"/>
        </w:rPr>
        <w:t>All finance and administrative staff are made aware of the requirements for V.A.T.</w:t>
      </w:r>
    </w:p>
    <w:p w:rsidR="00B20AE9" w:rsidRPr="00E938C3" w:rsidRDefault="00B20AE9" w:rsidP="00B20AE9">
      <w:pPr>
        <w:pStyle w:val="BodyText"/>
        <w:rPr>
          <w:rFonts w:cs="Arial"/>
        </w:rPr>
      </w:pPr>
    </w:p>
    <w:p w:rsidR="00B20AE9" w:rsidRPr="00E938C3" w:rsidRDefault="00B20AE9" w:rsidP="00B20AE9">
      <w:pPr>
        <w:pStyle w:val="BodyText"/>
        <w:numPr>
          <w:ilvl w:val="0"/>
          <w:numId w:val="26"/>
        </w:numPr>
        <w:rPr>
          <w:rFonts w:cs="Arial"/>
        </w:rPr>
      </w:pPr>
      <w:r w:rsidRPr="00E938C3">
        <w:rPr>
          <w:rFonts w:cs="Arial"/>
        </w:rPr>
        <w:t>Where advance payments are required the procedure for V.A.T. is followed in accordance with Section 11.17 of the Schools Financial Regulations.</w:t>
      </w:r>
    </w:p>
    <w:p w:rsidR="00B20AE9" w:rsidRDefault="00B20AE9" w:rsidP="00B20AE9">
      <w:pPr>
        <w:rPr>
          <w:rFonts w:ascii="Arial" w:hAnsi="Arial" w:cs="Arial"/>
          <w:lang w:val="en-GB"/>
        </w:rPr>
      </w:pPr>
    </w:p>
    <w:p w:rsidR="007823F1" w:rsidRDefault="007823F1" w:rsidP="00B20AE9">
      <w:pPr>
        <w:rPr>
          <w:rFonts w:ascii="Arial" w:hAnsi="Arial" w:cs="Arial"/>
          <w:lang w:val="en-GB"/>
        </w:rPr>
      </w:pPr>
    </w:p>
    <w:p w:rsidR="007823F1" w:rsidRPr="00E938C3" w:rsidRDefault="007823F1" w:rsidP="00B20AE9">
      <w:pPr>
        <w:rPr>
          <w:rFonts w:ascii="Arial" w:hAnsi="Arial" w:cs="Arial"/>
          <w:lang w:val="en-GB"/>
        </w:rPr>
      </w:pPr>
    </w:p>
    <w:p w:rsidR="00B20AE9" w:rsidRPr="00F82939" w:rsidRDefault="00B20AE9" w:rsidP="00B20AE9">
      <w:pPr>
        <w:pStyle w:val="Heading3"/>
        <w:ind w:left="142"/>
        <w:rPr>
          <w:rFonts w:cs="Arial"/>
          <w:color w:val="0000FF"/>
          <w:u w:val="single"/>
        </w:rPr>
      </w:pPr>
      <w:proofErr w:type="gramStart"/>
      <w:r w:rsidRPr="00E938C3">
        <w:rPr>
          <w:rFonts w:cs="Arial"/>
        </w:rPr>
        <w:t xml:space="preserve">5  </w:t>
      </w:r>
      <w:r w:rsidRPr="00F82939">
        <w:rPr>
          <w:rFonts w:cs="Arial"/>
          <w:color w:val="0000FF"/>
          <w:u w:val="single"/>
        </w:rPr>
        <w:t>Enhanced</w:t>
      </w:r>
      <w:proofErr w:type="gramEnd"/>
      <w:r w:rsidRPr="00F82939">
        <w:rPr>
          <w:rFonts w:cs="Arial"/>
          <w:color w:val="0000FF"/>
          <w:u w:val="single"/>
        </w:rPr>
        <w:t xml:space="preserve"> </w:t>
      </w:r>
      <w:proofErr w:type="spellStart"/>
      <w:r w:rsidRPr="00F82939">
        <w:rPr>
          <w:rFonts w:cs="Arial"/>
          <w:color w:val="0000FF"/>
          <w:u w:val="single"/>
        </w:rPr>
        <w:t>I</w:t>
      </w:r>
      <w:r>
        <w:rPr>
          <w:rFonts w:cs="Arial"/>
          <w:color w:val="0000FF"/>
          <w:u w:val="single"/>
        </w:rPr>
        <w:t>mprest</w:t>
      </w:r>
      <w:proofErr w:type="spellEnd"/>
      <w:r w:rsidRPr="00F82939">
        <w:rPr>
          <w:rFonts w:cs="Arial"/>
          <w:color w:val="0000FF"/>
          <w:u w:val="single"/>
        </w:rPr>
        <w:t>/Petty Cash</w:t>
      </w:r>
      <w:r>
        <w:rPr>
          <w:rFonts w:cs="Arial"/>
          <w:color w:val="0000FF"/>
          <w:u w:val="single"/>
        </w:rPr>
        <w:t xml:space="preserve"> </w:t>
      </w:r>
      <w:r w:rsidRPr="00610306">
        <w:rPr>
          <w:rFonts w:cs="Arial"/>
          <w:u w:val="single"/>
        </w:rPr>
        <w:t>Account</w:t>
      </w:r>
    </w:p>
    <w:p w:rsidR="00B20AE9" w:rsidRPr="00E938C3" w:rsidRDefault="00B20AE9" w:rsidP="00B20AE9">
      <w:pPr>
        <w:tabs>
          <w:tab w:val="left" w:pos="9000"/>
          <w:tab w:val="left" w:pos="9242"/>
        </w:tabs>
        <w:jc w:val="both"/>
        <w:rPr>
          <w:rFonts w:ascii="Arial" w:hAnsi="Arial" w:cs="Arial"/>
        </w:rPr>
      </w:pPr>
    </w:p>
    <w:p w:rsidR="00B20AE9" w:rsidRPr="00BB5A87" w:rsidRDefault="00BB5A87" w:rsidP="00B20AE9">
      <w:pPr>
        <w:numPr>
          <w:ilvl w:val="0"/>
          <w:numId w:val="16"/>
        </w:numPr>
        <w:tabs>
          <w:tab w:val="left" w:pos="9000"/>
          <w:tab w:val="left" w:pos="9242"/>
        </w:tabs>
        <w:jc w:val="both"/>
        <w:rPr>
          <w:rFonts w:ascii="Arial" w:hAnsi="Arial" w:cs="Arial"/>
          <w:highlight w:val="yellow"/>
        </w:rPr>
      </w:pPr>
      <w:r w:rsidRPr="00BB5A87">
        <w:rPr>
          <w:rFonts w:ascii="Arial" w:hAnsi="Arial" w:cs="Arial"/>
          <w:color w:val="0000FF"/>
          <w:highlight w:val="yellow"/>
        </w:rPr>
        <w:t>Gail Fox</w:t>
      </w:r>
      <w:r w:rsidR="00B20AE9" w:rsidRPr="00BB5A87">
        <w:rPr>
          <w:rFonts w:ascii="Arial" w:hAnsi="Arial" w:cs="Arial"/>
          <w:highlight w:val="yellow"/>
        </w:rPr>
        <w:t xml:space="preserve"> is responsible for the </w:t>
      </w:r>
      <w:r w:rsidR="00B20AE9" w:rsidRPr="00BB5A87">
        <w:rPr>
          <w:rFonts w:ascii="Arial" w:hAnsi="Arial" w:cs="Arial"/>
          <w:color w:val="0000FF"/>
          <w:highlight w:val="yellow"/>
        </w:rPr>
        <w:t xml:space="preserve">[enhanced </w:t>
      </w:r>
      <w:proofErr w:type="spellStart"/>
      <w:r w:rsidR="00B20AE9" w:rsidRPr="00BB5A87">
        <w:rPr>
          <w:rFonts w:ascii="Arial" w:hAnsi="Arial" w:cs="Arial"/>
          <w:color w:val="0000FF"/>
          <w:highlight w:val="yellow"/>
        </w:rPr>
        <w:t>imprest</w:t>
      </w:r>
      <w:proofErr w:type="spellEnd"/>
      <w:r w:rsidR="00B20AE9" w:rsidRPr="00BB5A87">
        <w:rPr>
          <w:rFonts w:ascii="Arial" w:hAnsi="Arial" w:cs="Arial"/>
          <w:color w:val="0000FF"/>
          <w:highlight w:val="yellow"/>
        </w:rPr>
        <w:t xml:space="preserve">/petty cash account]; </w:t>
      </w:r>
      <w:r w:rsidR="00B20AE9" w:rsidRPr="00BB5A87">
        <w:rPr>
          <w:rFonts w:ascii="Arial" w:hAnsi="Arial" w:cs="Arial"/>
          <w:highlight w:val="yellow"/>
        </w:rPr>
        <w:t>acceptance is evidenced by signature.  Only</w:t>
      </w:r>
      <w:r w:rsidR="00B20AE9" w:rsidRPr="00BB5A87">
        <w:rPr>
          <w:rFonts w:ascii="Arial" w:hAnsi="Arial" w:cs="Arial"/>
          <w:highlight w:val="yellow"/>
          <w:lang w:val="en-GB"/>
        </w:rPr>
        <w:t xml:space="preserve"> authorised</w:t>
      </w:r>
      <w:r w:rsidR="00B20AE9" w:rsidRPr="00BB5A87">
        <w:rPr>
          <w:rFonts w:ascii="Arial" w:hAnsi="Arial" w:cs="Arial"/>
          <w:highlight w:val="yellow"/>
        </w:rPr>
        <w:t xml:space="preserve"> members of staff have access to petty cash. </w:t>
      </w:r>
    </w:p>
    <w:p w:rsidR="00B20AE9" w:rsidRPr="00BB5A87" w:rsidRDefault="00B20AE9" w:rsidP="00B20AE9">
      <w:pPr>
        <w:tabs>
          <w:tab w:val="left" w:pos="9000"/>
          <w:tab w:val="left" w:pos="9242"/>
        </w:tabs>
        <w:ind w:left="72"/>
        <w:jc w:val="both"/>
        <w:rPr>
          <w:rFonts w:ascii="Arial" w:hAnsi="Arial" w:cs="Arial"/>
          <w:highlight w:val="yellow"/>
        </w:rPr>
      </w:pPr>
    </w:p>
    <w:p w:rsidR="00B20AE9" w:rsidRPr="00BB5A87" w:rsidRDefault="00BB5A87" w:rsidP="00B20AE9">
      <w:pPr>
        <w:numPr>
          <w:ilvl w:val="0"/>
          <w:numId w:val="16"/>
        </w:numPr>
        <w:tabs>
          <w:tab w:val="left" w:pos="9000"/>
          <w:tab w:val="left" w:pos="9242"/>
        </w:tabs>
        <w:jc w:val="both"/>
        <w:rPr>
          <w:rFonts w:ascii="Arial" w:hAnsi="Arial" w:cs="Arial"/>
          <w:highlight w:val="yellow"/>
        </w:rPr>
      </w:pPr>
      <w:r>
        <w:rPr>
          <w:rFonts w:ascii="Arial" w:hAnsi="Arial" w:cs="Arial"/>
          <w:color w:val="0000FF"/>
          <w:highlight w:val="yellow"/>
        </w:rPr>
        <w:lastRenderedPageBreak/>
        <w:t>Gail Fox</w:t>
      </w:r>
      <w:r w:rsidR="00B20AE9" w:rsidRPr="00BB5A87">
        <w:rPr>
          <w:rFonts w:ascii="Arial" w:hAnsi="Arial" w:cs="Arial"/>
          <w:highlight w:val="yellow"/>
        </w:rPr>
        <w:t xml:space="preserve"> gives the Chief Financial Officer a signed certificate confirming the amount of the </w:t>
      </w:r>
      <w:r w:rsidR="00B20AE9" w:rsidRPr="00BB5A87">
        <w:rPr>
          <w:rFonts w:ascii="Arial" w:hAnsi="Arial" w:cs="Arial"/>
          <w:color w:val="0000FF"/>
          <w:highlight w:val="yellow"/>
        </w:rPr>
        <w:t xml:space="preserve">[enhanced </w:t>
      </w:r>
      <w:proofErr w:type="spellStart"/>
      <w:r w:rsidR="00B20AE9" w:rsidRPr="00BB5A87">
        <w:rPr>
          <w:rFonts w:ascii="Arial" w:hAnsi="Arial" w:cs="Arial"/>
          <w:color w:val="0000FF"/>
          <w:highlight w:val="yellow"/>
        </w:rPr>
        <w:t>imprest</w:t>
      </w:r>
      <w:proofErr w:type="spellEnd"/>
      <w:r w:rsidR="00B20AE9" w:rsidRPr="00BB5A87">
        <w:rPr>
          <w:rFonts w:ascii="Arial" w:hAnsi="Arial" w:cs="Arial"/>
          <w:color w:val="0000FF"/>
          <w:highlight w:val="yellow"/>
        </w:rPr>
        <w:t>/petty cash account]</w:t>
      </w:r>
      <w:r w:rsidR="00B20AE9" w:rsidRPr="00BB5A87">
        <w:rPr>
          <w:rFonts w:ascii="Arial" w:hAnsi="Arial" w:cs="Arial"/>
          <w:highlight w:val="yellow"/>
        </w:rPr>
        <w:t>.</w:t>
      </w:r>
    </w:p>
    <w:p w:rsidR="00B20AE9" w:rsidRPr="00BB5A87" w:rsidRDefault="00B20AE9" w:rsidP="00B20AE9">
      <w:pPr>
        <w:tabs>
          <w:tab w:val="left" w:pos="9000"/>
          <w:tab w:val="left" w:pos="9242"/>
        </w:tabs>
        <w:jc w:val="both"/>
        <w:rPr>
          <w:rFonts w:ascii="Arial" w:hAnsi="Arial" w:cs="Arial"/>
          <w:highlight w:val="yellow"/>
        </w:rPr>
      </w:pPr>
    </w:p>
    <w:p w:rsidR="00B20AE9" w:rsidRPr="00BB5A87" w:rsidRDefault="00BB5A87" w:rsidP="00B20AE9">
      <w:pPr>
        <w:pStyle w:val="Footer"/>
        <w:numPr>
          <w:ilvl w:val="0"/>
          <w:numId w:val="16"/>
        </w:numPr>
        <w:tabs>
          <w:tab w:val="clear" w:pos="4153"/>
          <w:tab w:val="clear" w:pos="8306"/>
          <w:tab w:val="right" w:pos="9000"/>
          <w:tab w:val="right" w:pos="9242"/>
        </w:tabs>
        <w:jc w:val="both"/>
        <w:rPr>
          <w:rFonts w:cs="Arial"/>
          <w:highlight w:val="yellow"/>
        </w:rPr>
      </w:pPr>
      <w:r>
        <w:rPr>
          <w:rFonts w:cs="Arial"/>
          <w:color w:val="0000FF"/>
          <w:highlight w:val="yellow"/>
        </w:rPr>
        <w:t>Gail Fox</w:t>
      </w:r>
      <w:r w:rsidR="00B20AE9" w:rsidRPr="00BB5A87">
        <w:rPr>
          <w:rFonts w:cs="Arial"/>
          <w:color w:val="0000FF"/>
          <w:highlight w:val="yellow"/>
        </w:rPr>
        <w:t xml:space="preserve"> </w:t>
      </w:r>
      <w:r w:rsidR="00B20AE9" w:rsidRPr="00BB5A87">
        <w:rPr>
          <w:rFonts w:cs="Arial"/>
          <w:highlight w:val="yellow"/>
        </w:rPr>
        <w:t>who operates the account, does not authorise expenditure.</w:t>
      </w:r>
    </w:p>
    <w:p w:rsidR="00B20AE9" w:rsidRPr="00BB5A87" w:rsidRDefault="00B20AE9" w:rsidP="00B20AE9">
      <w:pPr>
        <w:tabs>
          <w:tab w:val="left" w:pos="9000"/>
          <w:tab w:val="left" w:pos="9242"/>
        </w:tabs>
        <w:jc w:val="both"/>
        <w:rPr>
          <w:rFonts w:ascii="Arial" w:hAnsi="Arial" w:cs="Arial"/>
          <w:highlight w:val="yellow"/>
        </w:rPr>
      </w:pPr>
    </w:p>
    <w:p w:rsidR="00B20AE9" w:rsidRPr="00BB5A87" w:rsidRDefault="00B20AE9" w:rsidP="00B20AE9">
      <w:pPr>
        <w:pStyle w:val="BodyText"/>
        <w:numPr>
          <w:ilvl w:val="0"/>
          <w:numId w:val="16"/>
        </w:numPr>
        <w:rPr>
          <w:rFonts w:cs="Arial"/>
          <w:highlight w:val="yellow"/>
        </w:rPr>
      </w:pPr>
      <w:r w:rsidRPr="00BB5A87">
        <w:rPr>
          <w:rFonts w:cs="Arial"/>
          <w:highlight w:val="yellow"/>
        </w:rPr>
        <w:t xml:space="preserve">Payments from </w:t>
      </w:r>
      <w:r w:rsidRPr="00BB5A87">
        <w:rPr>
          <w:rFonts w:cs="Arial"/>
          <w:color w:val="0000FF"/>
          <w:highlight w:val="yellow"/>
        </w:rPr>
        <w:t xml:space="preserve">[enhanced </w:t>
      </w:r>
      <w:proofErr w:type="spellStart"/>
      <w:r w:rsidRPr="00BB5A87">
        <w:rPr>
          <w:rFonts w:cs="Arial"/>
          <w:color w:val="0000FF"/>
          <w:highlight w:val="yellow"/>
        </w:rPr>
        <w:t>imprest</w:t>
      </w:r>
      <w:proofErr w:type="spellEnd"/>
      <w:r w:rsidRPr="00BB5A87">
        <w:rPr>
          <w:rFonts w:cs="Arial"/>
          <w:color w:val="0000FF"/>
          <w:highlight w:val="yellow"/>
        </w:rPr>
        <w:t xml:space="preserve">/petty cash account] </w:t>
      </w:r>
      <w:r w:rsidRPr="00BB5A87">
        <w:rPr>
          <w:rFonts w:cs="Arial"/>
          <w:highlight w:val="yellow"/>
        </w:rPr>
        <w:t>are made for minor items and records kept as detailed in the Schools Financial regulations.</w:t>
      </w:r>
    </w:p>
    <w:p w:rsidR="00B20AE9" w:rsidRPr="00E938C3" w:rsidRDefault="00B20AE9" w:rsidP="00B20AE9">
      <w:pPr>
        <w:pStyle w:val="BodyText"/>
        <w:rPr>
          <w:rFonts w:cs="Arial"/>
        </w:rPr>
      </w:pPr>
    </w:p>
    <w:p w:rsidR="00B20AE9" w:rsidRPr="00E938C3" w:rsidRDefault="00B20AE9" w:rsidP="00B20AE9">
      <w:pPr>
        <w:pStyle w:val="BodyText"/>
        <w:numPr>
          <w:ilvl w:val="0"/>
          <w:numId w:val="16"/>
        </w:numPr>
        <w:rPr>
          <w:rFonts w:cs="Arial"/>
        </w:rPr>
      </w:pPr>
      <w:r w:rsidRPr="00E938C3">
        <w:rPr>
          <w:rFonts w:cs="Arial"/>
        </w:rPr>
        <w:t>Personal cheques are not cashed from the petty cash.</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pStyle w:val="BodyText"/>
        <w:numPr>
          <w:ilvl w:val="0"/>
          <w:numId w:val="16"/>
        </w:numPr>
        <w:rPr>
          <w:rFonts w:cs="Arial"/>
        </w:rPr>
      </w:pPr>
      <w:r w:rsidRPr="00E938C3">
        <w:rPr>
          <w:rFonts w:cs="Arial"/>
        </w:rPr>
        <w:t>VAT receipts support all payments and vouchers, are signed for by the recipient and counter signed by the authorised member of staff.</w:t>
      </w:r>
    </w:p>
    <w:p w:rsidR="00B20AE9" w:rsidRPr="00E938C3" w:rsidRDefault="00B20AE9" w:rsidP="00B20AE9">
      <w:pPr>
        <w:pStyle w:val="BodyText"/>
        <w:rPr>
          <w:rFonts w:cs="Arial"/>
        </w:rPr>
      </w:pPr>
    </w:p>
    <w:p w:rsidR="00B20AE9" w:rsidRPr="00E938C3" w:rsidRDefault="00B20AE9" w:rsidP="00B20AE9">
      <w:pPr>
        <w:pStyle w:val="BodyText"/>
        <w:numPr>
          <w:ilvl w:val="0"/>
          <w:numId w:val="16"/>
        </w:numPr>
        <w:rPr>
          <w:rFonts w:cs="Arial"/>
        </w:rPr>
      </w:pPr>
      <w:r w:rsidRPr="00E938C3">
        <w:rPr>
          <w:rFonts w:cs="Arial"/>
        </w:rPr>
        <w:t>VAT invoices/receipts are requested where required to enable the L</w:t>
      </w:r>
      <w:r>
        <w:rPr>
          <w:rFonts w:cs="Arial"/>
        </w:rPr>
        <w:t xml:space="preserve">ocal </w:t>
      </w:r>
      <w:r w:rsidRPr="00E938C3">
        <w:rPr>
          <w:rFonts w:cs="Arial"/>
        </w:rPr>
        <w:t>A</w:t>
      </w:r>
      <w:r>
        <w:rPr>
          <w:rFonts w:cs="Arial"/>
        </w:rPr>
        <w:t>uthority</w:t>
      </w:r>
      <w:r w:rsidRPr="00E938C3">
        <w:rPr>
          <w:rFonts w:cs="Arial"/>
        </w:rPr>
        <w:t xml:space="preserve"> to reclaim the VAT.</w:t>
      </w:r>
    </w:p>
    <w:p w:rsidR="00B20AE9" w:rsidRPr="00E938C3" w:rsidRDefault="00B20AE9" w:rsidP="00B20AE9">
      <w:pPr>
        <w:pStyle w:val="BodyText"/>
        <w:rPr>
          <w:rFonts w:cs="Arial"/>
        </w:rPr>
      </w:pPr>
    </w:p>
    <w:p w:rsidR="00B20AE9" w:rsidRPr="00BB5A87" w:rsidRDefault="00BB5A87" w:rsidP="00B20AE9">
      <w:pPr>
        <w:pStyle w:val="BodyText"/>
        <w:numPr>
          <w:ilvl w:val="0"/>
          <w:numId w:val="16"/>
        </w:numPr>
        <w:rPr>
          <w:rFonts w:cs="Arial"/>
          <w:highlight w:val="yellow"/>
        </w:rPr>
      </w:pPr>
      <w:r>
        <w:rPr>
          <w:rFonts w:cs="Arial"/>
          <w:color w:val="0000FF"/>
        </w:rPr>
        <w:t>Gail Fox</w:t>
      </w:r>
      <w:r w:rsidR="00B20AE9" w:rsidRPr="00BB5A87">
        <w:rPr>
          <w:rFonts w:cs="Arial"/>
          <w:color w:val="0000FF"/>
          <w:highlight w:val="yellow"/>
        </w:rPr>
        <w:t xml:space="preserve"> ensures that the enhanced </w:t>
      </w:r>
      <w:proofErr w:type="spellStart"/>
      <w:r w:rsidR="00B20AE9" w:rsidRPr="00BB5A87">
        <w:rPr>
          <w:rFonts w:cs="Arial"/>
          <w:color w:val="0000FF"/>
          <w:highlight w:val="yellow"/>
        </w:rPr>
        <w:t>imprest</w:t>
      </w:r>
      <w:proofErr w:type="spellEnd"/>
      <w:r w:rsidR="00B20AE9" w:rsidRPr="00BB5A87">
        <w:rPr>
          <w:rFonts w:cs="Arial"/>
          <w:color w:val="0000FF"/>
          <w:highlight w:val="yellow"/>
        </w:rPr>
        <w:t xml:space="preserve"> account does not go overdrawn.</w:t>
      </w:r>
    </w:p>
    <w:p w:rsidR="00B20AE9" w:rsidRPr="00BB5A87" w:rsidRDefault="00B20AE9" w:rsidP="00B20AE9">
      <w:pPr>
        <w:tabs>
          <w:tab w:val="left" w:pos="9000"/>
          <w:tab w:val="left" w:pos="9242"/>
        </w:tabs>
        <w:jc w:val="both"/>
        <w:rPr>
          <w:rFonts w:ascii="Arial" w:hAnsi="Arial" w:cs="Arial"/>
          <w:highlight w:val="yellow"/>
        </w:rPr>
      </w:pPr>
    </w:p>
    <w:p w:rsidR="00B20AE9" w:rsidRPr="00BB5A87" w:rsidRDefault="00B20AE9" w:rsidP="00B20AE9">
      <w:pPr>
        <w:numPr>
          <w:ilvl w:val="0"/>
          <w:numId w:val="16"/>
        </w:numPr>
        <w:tabs>
          <w:tab w:val="left" w:pos="9000"/>
          <w:tab w:val="left" w:pos="9242"/>
        </w:tabs>
        <w:jc w:val="both"/>
        <w:rPr>
          <w:rFonts w:ascii="Arial" w:hAnsi="Arial" w:cs="Arial"/>
          <w:highlight w:val="yellow"/>
        </w:rPr>
      </w:pPr>
      <w:r w:rsidRPr="00BB5A87">
        <w:rPr>
          <w:rFonts w:ascii="Arial" w:hAnsi="Arial" w:cs="Arial"/>
          <w:highlight w:val="yellow"/>
        </w:rPr>
        <w:t xml:space="preserve">The cash float is held in </w:t>
      </w:r>
      <w:r w:rsidRPr="00BB5A87">
        <w:rPr>
          <w:rFonts w:ascii="Arial" w:hAnsi="Arial" w:cs="Arial"/>
          <w:color w:val="0000FF"/>
          <w:highlight w:val="yellow"/>
        </w:rPr>
        <w:t>[a secure place/safe]</w:t>
      </w:r>
      <w:r w:rsidRPr="00BB5A87">
        <w:rPr>
          <w:rFonts w:ascii="Arial" w:hAnsi="Arial" w:cs="Arial"/>
          <w:highlight w:val="yellow"/>
        </w:rPr>
        <w:t xml:space="preserve"> and restricted to the</w:t>
      </w:r>
      <w:r w:rsidRPr="00BB5A87">
        <w:rPr>
          <w:rFonts w:ascii="Arial" w:hAnsi="Arial" w:cs="Arial"/>
          <w:highlight w:val="yellow"/>
          <w:lang w:val="en-GB"/>
        </w:rPr>
        <w:t xml:space="preserve"> authorised</w:t>
      </w:r>
      <w:r w:rsidRPr="00BB5A87">
        <w:rPr>
          <w:rFonts w:ascii="Arial" w:hAnsi="Arial" w:cs="Arial"/>
          <w:highlight w:val="yellow"/>
        </w:rPr>
        <w:t xml:space="preserve"> member of staff.</w:t>
      </w:r>
    </w:p>
    <w:p w:rsidR="00B20AE9" w:rsidRPr="00BB5A87" w:rsidRDefault="00B20AE9" w:rsidP="00B20AE9">
      <w:pPr>
        <w:tabs>
          <w:tab w:val="left" w:pos="9000"/>
          <w:tab w:val="left" w:pos="9242"/>
        </w:tabs>
        <w:jc w:val="both"/>
        <w:rPr>
          <w:rFonts w:ascii="Arial" w:hAnsi="Arial" w:cs="Arial"/>
          <w:highlight w:val="yellow"/>
        </w:rPr>
      </w:pPr>
    </w:p>
    <w:p w:rsidR="00B20AE9" w:rsidRPr="00BB5A87" w:rsidRDefault="00B20AE9" w:rsidP="00B20AE9">
      <w:pPr>
        <w:numPr>
          <w:ilvl w:val="0"/>
          <w:numId w:val="16"/>
        </w:numPr>
        <w:tabs>
          <w:tab w:val="left" w:pos="9000"/>
          <w:tab w:val="left" w:pos="9242"/>
        </w:tabs>
        <w:jc w:val="both"/>
        <w:rPr>
          <w:rFonts w:ascii="Arial" w:hAnsi="Arial" w:cs="Arial"/>
          <w:highlight w:val="yellow"/>
        </w:rPr>
      </w:pPr>
      <w:r w:rsidRPr="00BB5A87">
        <w:rPr>
          <w:rFonts w:ascii="Arial" w:hAnsi="Arial" w:cs="Arial"/>
          <w:highlight w:val="yellow"/>
        </w:rPr>
        <w:t xml:space="preserve">No payroll or expense claims are paid from the </w:t>
      </w:r>
      <w:r w:rsidRPr="00BB5A87">
        <w:rPr>
          <w:rFonts w:ascii="Arial" w:hAnsi="Arial" w:cs="Arial"/>
          <w:color w:val="0000FF"/>
          <w:highlight w:val="yellow"/>
        </w:rPr>
        <w:t xml:space="preserve">[enhanced </w:t>
      </w:r>
      <w:proofErr w:type="spellStart"/>
      <w:r w:rsidRPr="00BB5A87">
        <w:rPr>
          <w:rFonts w:ascii="Arial" w:hAnsi="Arial" w:cs="Arial"/>
          <w:color w:val="0000FF"/>
          <w:highlight w:val="yellow"/>
        </w:rPr>
        <w:t>imprest</w:t>
      </w:r>
      <w:proofErr w:type="spellEnd"/>
      <w:r w:rsidRPr="00BB5A87">
        <w:rPr>
          <w:rFonts w:ascii="Arial" w:hAnsi="Arial" w:cs="Arial"/>
          <w:color w:val="0000FF"/>
          <w:highlight w:val="yellow"/>
        </w:rPr>
        <w:t>/petty cash account].</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pStyle w:val="BodyText"/>
        <w:numPr>
          <w:ilvl w:val="0"/>
          <w:numId w:val="16"/>
        </w:numPr>
        <w:rPr>
          <w:rFonts w:cs="Arial"/>
        </w:rPr>
      </w:pPr>
      <w:r w:rsidRPr="00E938C3">
        <w:rPr>
          <w:rFonts w:cs="Arial"/>
        </w:rPr>
        <w:t xml:space="preserve">The use of personal credit or debit cards by members of staff to make purchases is not permitted. </w:t>
      </w:r>
    </w:p>
    <w:p w:rsidR="00B20AE9" w:rsidRPr="00E938C3" w:rsidRDefault="00B20AE9" w:rsidP="00B20AE9">
      <w:pPr>
        <w:tabs>
          <w:tab w:val="left" w:pos="9000"/>
          <w:tab w:val="left" w:pos="9242"/>
        </w:tabs>
        <w:jc w:val="both"/>
        <w:rPr>
          <w:rFonts w:ascii="Arial" w:hAnsi="Arial" w:cs="Arial"/>
        </w:rPr>
      </w:pPr>
    </w:p>
    <w:p w:rsidR="00B20AE9" w:rsidRDefault="00B20AE9" w:rsidP="00B20AE9">
      <w:pPr>
        <w:numPr>
          <w:ilvl w:val="0"/>
          <w:numId w:val="16"/>
        </w:numPr>
        <w:tabs>
          <w:tab w:val="left" w:pos="9000"/>
          <w:tab w:val="left" w:pos="9242"/>
        </w:tabs>
        <w:jc w:val="both"/>
        <w:rPr>
          <w:rFonts w:ascii="Arial" w:hAnsi="Arial" w:cs="Arial"/>
        </w:rPr>
      </w:pPr>
      <w:r w:rsidRPr="00E938C3">
        <w:rPr>
          <w:rFonts w:ascii="Arial" w:hAnsi="Arial" w:cs="Arial"/>
        </w:rPr>
        <w:t>Personal loyalty cards are not be used under any circumstances.</w:t>
      </w:r>
      <w:r>
        <w:rPr>
          <w:rFonts w:ascii="Arial" w:hAnsi="Arial" w:cs="Arial"/>
        </w:rPr>
        <w:t xml:space="preserve">  However, a loyalty card registered in the school’s name can be used if agreed by the Governing Body/Finance Committee.</w:t>
      </w:r>
    </w:p>
    <w:p w:rsidR="00B20AE9" w:rsidRDefault="00B20AE9" w:rsidP="00B20AE9">
      <w:pPr>
        <w:pStyle w:val="ListParagraph"/>
        <w:rPr>
          <w:rFonts w:ascii="Arial" w:hAnsi="Arial" w:cs="Arial"/>
        </w:rPr>
      </w:pPr>
    </w:p>
    <w:p w:rsidR="00B20AE9" w:rsidRDefault="00B20AE9" w:rsidP="00B20AE9">
      <w:pPr>
        <w:numPr>
          <w:ilvl w:val="0"/>
          <w:numId w:val="16"/>
        </w:numPr>
        <w:tabs>
          <w:tab w:val="left" w:pos="9000"/>
          <w:tab w:val="left" w:pos="9242"/>
        </w:tabs>
        <w:jc w:val="both"/>
        <w:rPr>
          <w:rFonts w:ascii="Arial" w:hAnsi="Arial" w:cs="Arial"/>
        </w:rPr>
      </w:pPr>
      <w:r>
        <w:rPr>
          <w:rFonts w:ascii="Arial" w:hAnsi="Arial" w:cs="Arial"/>
        </w:rPr>
        <w:t>Alcohol will not be purchased under any circumstances.</w:t>
      </w:r>
    </w:p>
    <w:p w:rsidR="00B20AE9" w:rsidRPr="00E938C3" w:rsidRDefault="00B20AE9" w:rsidP="00B20AE9">
      <w:pPr>
        <w:tabs>
          <w:tab w:val="left" w:pos="9000"/>
          <w:tab w:val="left" w:pos="9242"/>
        </w:tabs>
        <w:jc w:val="both"/>
        <w:rPr>
          <w:rFonts w:ascii="Arial" w:hAnsi="Arial" w:cs="Arial"/>
        </w:rPr>
      </w:pPr>
    </w:p>
    <w:p w:rsidR="00B20AE9" w:rsidRPr="00BB5A87" w:rsidRDefault="00BB5A87" w:rsidP="00B20AE9">
      <w:pPr>
        <w:numPr>
          <w:ilvl w:val="0"/>
          <w:numId w:val="16"/>
        </w:numPr>
        <w:tabs>
          <w:tab w:val="left" w:pos="9000"/>
          <w:tab w:val="left" w:pos="9242"/>
        </w:tabs>
        <w:jc w:val="both"/>
        <w:rPr>
          <w:rFonts w:ascii="Arial" w:hAnsi="Arial" w:cs="Arial"/>
          <w:highlight w:val="yellow"/>
        </w:rPr>
      </w:pPr>
      <w:r w:rsidRPr="00BB5A87">
        <w:rPr>
          <w:rFonts w:ascii="Arial" w:hAnsi="Arial" w:cs="Arial"/>
          <w:color w:val="0000FF"/>
          <w:highlight w:val="yellow"/>
        </w:rPr>
        <w:t>Gail Fox</w:t>
      </w:r>
      <w:r w:rsidR="00B20AE9" w:rsidRPr="00BB5A87">
        <w:rPr>
          <w:rFonts w:ascii="Arial" w:hAnsi="Arial" w:cs="Arial"/>
          <w:highlight w:val="yellow"/>
        </w:rPr>
        <w:t xml:space="preserve"> ensures that no income received on behalf of the school is paid into an </w:t>
      </w:r>
      <w:r w:rsidR="00B20AE9" w:rsidRPr="00BB5A87">
        <w:rPr>
          <w:rFonts w:ascii="Arial" w:hAnsi="Arial" w:cs="Arial"/>
          <w:color w:val="0000FF"/>
          <w:highlight w:val="yellow"/>
        </w:rPr>
        <w:t xml:space="preserve">enhanced </w:t>
      </w:r>
      <w:proofErr w:type="spellStart"/>
      <w:r w:rsidR="00B20AE9" w:rsidRPr="00BB5A87">
        <w:rPr>
          <w:rFonts w:ascii="Arial" w:hAnsi="Arial" w:cs="Arial"/>
          <w:color w:val="0000FF"/>
          <w:highlight w:val="yellow"/>
        </w:rPr>
        <w:t>imprest</w:t>
      </w:r>
      <w:proofErr w:type="spellEnd"/>
      <w:r w:rsidR="00B20AE9" w:rsidRPr="00BB5A87">
        <w:rPr>
          <w:rFonts w:ascii="Arial" w:hAnsi="Arial" w:cs="Arial"/>
          <w:color w:val="0000FF"/>
          <w:highlight w:val="yellow"/>
        </w:rPr>
        <w:t xml:space="preserve">/petty cash account. </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6"/>
        </w:numPr>
        <w:tabs>
          <w:tab w:val="left" w:pos="9000"/>
          <w:tab w:val="left" w:pos="9242"/>
        </w:tabs>
        <w:jc w:val="both"/>
        <w:rPr>
          <w:rFonts w:ascii="Arial" w:hAnsi="Arial" w:cs="Arial"/>
        </w:rPr>
      </w:pPr>
      <w:r w:rsidRPr="00E938C3">
        <w:rPr>
          <w:rFonts w:ascii="Arial" w:hAnsi="Arial" w:cs="Arial"/>
        </w:rPr>
        <w:t>When a claim for reimbursement is submitted, details of expenditure, coding and VAT are entered onto the claim form.</w:t>
      </w:r>
    </w:p>
    <w:p w:rsidR="00B20AE9" w:rsidRPr="00E938C3" w:rsidRDefault="00B20AE9" w:rsidP="00B20AE9">
      <w:pPr>
        <w:tabs>
          <w:tab w:val="left" w:pos="9000"/>
          <w:tab w:val="left" w:pos="9242"/>
        </w:tabs>
        <w:jc w:val="both"/>
        <w:rPr>
          <w:rFonts w:ascii="Arial" w:hAnsi="Arial" w:cs="Arial"/>
        </w:rPr>
      </w:pPr>
    </w:p>
    <w:p w:rsidR="00B20AE9" w:rsidRPr="00BB5A87" w:rsidRDefault="00B20AE9" w:rsidP="00B20AE9">
      <w:pPr>
        <w:numPr>
          <w:ilvl w:val="0"/>
          <w:numId w:val="16"/>
        </w:numPr>
        <w:tabs>
          <w:tab w:val="left" w:pos="9000"/>
          <w:tab w:val="left" w:pos="9242"/>
        </w:tabs>
        <w:jc w:val="both"/>
        <w:rPr>
          <w:rFonts w:ascii="Arial" w:hAnsi="Arial" w:cs="Arial"/>
          <w:color w:val="0000FF"/>
          <w:highlight w:val="yellow"/>
        </w:rPr>
      </w:pPr>
      <w:r w:rsidRPr="00BB5A87">
        <w:rPr>
          <w:rFonts w:ascii="Arial" w:hAnsi="Arial" w:cs="Arial"/>
          <w:color w:val="0000FF"/>
          <w:highlight w:val="yellow"/>
        </w:rPr>
        <w:t xml:space="preserve">[Petty Cash] The petty cash float is reconciled by </w:t>
      </w:r>
      <w:r w:rsidR="00BB5A87">
        <w:rPr>
          <w:rFonts w:ascii="Arial" w:hAnsi="Arial" w:cs="Arial"/>
          <w:color w:val="0000FF"/>
          <w:highlight w:val="yellow"/>
        </w:rPr>
        <w:t>Gail Fox</w:t>
      </w:r>
      <w:r w:rsidRPr="00BB5A87">
        <w:rPr>
          <w:rFonts w:ascii="Arial" w:hAnsi="Arial" w:cs="Arial"/>
          <w:color w:val="0000FF"/>
          <w:highlight w:val="yellow"/>
        </w:rPr>
        <w:t xml:space="preserve"> at the time of the claim.  The total claim plus balance of cash in hand (plus any receipts paid but not on the claim) is checked to the petty cash float.</w:t>
      </w:r>
    </w:p>
    <w:p w:rsidR="00B20AE9" w:rsidRPr="00BB5A87" w:rsidRDefault="00B20AE9" w:rsidP="00B20AE9">
      <w:pPr>
        <w:tabs>
          <w:tab w:val="left" w:pos="9000"/>
          <w:tab w:val="left" w:pos="9242"/>
        </w:tabs>
        <w:jc w:val="both"/>
        <w:rPr>
          <w:rFonts w:ascii="Arial" w:hAnsi="Arial" w:cs="Arial"/>
          <w:highlight w:val="yellow"/>
        </w:rPr>
      </w:pPr>
    </w:p>
    <w:p w:rsidR="00B20AE9" w:rsidRPr="00BB5A87" w:rsidRDefault="00B20AE9" w:rsidP="00B20AE9">
      <w:pPr>
        <w:numPr>
          <w:ilvl w:val="0"/>
          <w:numId w:val="16"/>
        </w:numPr>
        <w:tabs>
          <w:tab w:val="left" w:pos="9000"/>
          <w:tab w:val="left" w:pos="9242"/>
        </w:tabs>
        <w:jc w:val="both"/>
        <w:rPr>
          <w:rFonts w:ascii="Arial" w:hAnsi="Arial" w:cs="Arial"/>
          <w:color w:val="0000FF"/>
          <w:highlight w:val="yellow"/>
        </w:rPr>
      </w:pPr>
      <w:r w:rsidRPr="00BB5A87">
        <w:rPr>
          <w:rFonts w:ascii="Arial" w:hAnsi="Arial" w:cs="Arial"/>
          <w:color w:val="0000FF"/>
          <w:highlight w:val="yellow"/>
        </w:rPr>
        <w:t xml:space="preserve">[Enhanced </w:t>
      </w:r>
      <w:proofErr w:type="spellStart"/>
      <w:r w:rsidRPr="00BB5A87">
        <w:rPr>
          <w:rFonts w:ascii="Arial" w:hAnsi="Arial" w:cs="Arial"/>
          <w:color w:val="0000FF"/>
          <w:highlight w:val="yellow"/>
        </w:rPr>
        <w:t>imprest</w:t>
      </w:r>
      <w:proofErr w:type="spellEnd"/>
      <w:r w:rsidRPr="00BB5A87">
        <w:rPr>
          <w:rFonts w:ascii="Arial" w:hAnsi="Arial" w:cs="Arial"/>
          <w:color w:val="0000FF"/>
          <w:highlight w:val="yellow"/>
        </w:rPr>
        <w:t xml:space="preserve"> accounts] When a claim is submitted the petty cash float is reconciled by </w:t>
      </w:r>
      <w:r w:rsidR="00BB5A87">
        <w:rPr>
          <w:rFonts w:ascii="Arial" w:hAnsi="Arial" w:cs="Arial"/>
          <w:color w:val="0000FF"/>
          <w:highlight w:val="yellow"/>
        </w:rPr>
        <w:t xml:space="preserve">Gail Fox </w:t>
      </w:r>
      <w:r w:rsidRPr="00BB5A87">
        <w:rPr>
          <w:rFonts w:ascii="Arial" w:hAnsi="Arial" w:cs="Arial"/>
          <w:color w:val="0000FF"/>
          <w:highlight w:val="yellow"/>
        </w:rPr>
        <w:t>who also reconciles the bank statement to verify the bank balance.</w:t>
      </w:r>
    </w:p>
    <w:p w:rsidR="00B20AE9" w:rsidRPr="00E938C3" w:rsidRDefault="00B20AE9" w:rsidP="00B20AE9">
      <w:pPr>
        <w:tabs>
          <w:tab w:val="left" w:pos="9000"/>
          <w:tab w:val="left" w:pos="9242"/>
        </w:tabs>
        <w:jc w:val="both"/>
        <w:rPr>
          <w:rFonts w:ascii="Arial" w:hAnsi="Arial" w:cs="Arial"/>
        </w:rPr>
      </w:pPr>
    </w:p>
    <w:p w:rsidR="00B20AE9" w:rsidRPr="00BB5A87" w:rsidRDefault="00B20AE9" w:rsidP="00B20AE9">
      <w:pPr>
        <w:pStyle w:val="BodyText"/>
        <w:numPr>
          <w:ilvl w:val="0"/>
          <w:numId w:val="16"/>
        </w:numPr>
        <w:rPr>
          <w:rFonts w:cs="Arial"/>
          <w:highlight w:val="yellow"/>
        </w:rPr>
      </w:pPr>
      <w:r w:rsidRPr="00BB5A87">
        <w:rPr>
          <w:rFonts w:cs="Arial"/>
          <w:highlight w:val="yellow"/>
        </w:rPr>
        <w:t xml:space="preserve">The completed claim form is authorised by a senior member of staff who is not the member of staff responsible for the </w:t>
      </w:r>
      <w:r w:rsidRPr="00BB5A87">
        <w:rPr>
          <w:rFonts w:cs="Arial"/>
          <w:color w:val="0000FF"/>
          <w:highlight w:val="yellow"/>
        </w:rPr>
        <w:t>enhanced</w:t>
      </w:r>
      <w:r w:rsidRPr="00BB5A87">
        <w:rPr>
          <w:rFonts w:cs="Arial"/>
          <w:highlight w:val="yellow"/>
        </w:rPr>
        <w:t xml:space="preserve"> </w:t>
      </w:r>
      <w:proofErr w:type="spellStart"/>
      <w:r w:rsidRPr="00BB5A87">
        <w:rPr>
          <w:rFonts w:cs="Arial"/>
          <w:color w:val="0000FF"/>
          <w:highlight w:val="yellow"/>
        </w:rPr>
        <w:t>imprest</w:t>
      </w:r>
      <w:proofErr w:type="spellEnd"/>
      <w:r w:rsidRPr="00BB5A87">
        <w:rPr>
          <w:rFonts w:cs="Arial"/>
          <w:color w:val="0000FF"/>
          <w:highlight w:val="yellow"/>
        </w:rPr>
        <w:t xml:space="preserve">/petty cash account </w:t>
      </w:r>
      <w:r w:rsidRPr="00BB5A87">
        <w:rPr>
          <w:rFonts w:cs="Arial"/>
          <w:highlight w:val="yellow"/>
        </w:rPr>
        <w:t>(see 1.8 for a list of Authorised signatories).</w:t>
      </w:r>
    </w:p>
    <w:p w:rsidR="00B20AE9" w:rsidRPr="00BB5A87" w:rsidRDefault="00B20AE9" w:rsidP="00B20AE9">
      <w:pPr>
        <w:tabs>
          <w:tab w:val="left" w:pos="9000"/>
          <w:tab w:val="left" w:pos="9242"/>
        </w:tabs>
        <w:jc w:val="both"/>
        <w:rPr>
          <w:rFonts w:ascii="Arial" w:hAnsi="Arial" w:cs="Arial"/>
          <w:highlight w:val="yellow"/>
        </w:rPr>
      </w:pPr>
    </w:p>
    <w:p w:rsidR="00B20AE9" w:rsidRPr="00BB5A87" w:rsidRDefault="00B20AE9" w:rsidP="00B20AE9">
      <w:pPr>
        <w:numPr>
          <w:ilvl w:val="0"/>
          <w:numId w:val="16"/>
        </w:numPr>
        <w:tabs>
          <w:tab w:val="left" w:pos="9000"/>
          <w:tab w:val="left" w:pos="9242"/>
        </w:tabs>
        <w:jc w:val="both"/>
        <w:rPr>
          <w:rFonts w:ascii="Arial" w:hAnsi="Arial" w:cs="Arial"/>
          <w:highlight w:val="yellow"/>
        </w:rPr>
      </w:pPr>
      <w:r w:rsidRPr="00BB5A87">
        <w:rPr>
          <w:rFonts w:ascii="Arial" w:hAnsi="Arial" w:cs="Arial"/>
          <w:highlight w:val="yellow"/>
        </w:rPr>
        <w:t xml:space="preserve">The Headteacher ensures that, whenever there is a change of responsible member of staff, the </w:t>
      </w:r>
      <w:r w:rsidRPr="00BB5A87">
        <w:rPr>
          <w:rFonts w:ascii="Arial" w:hAnsi="Arial" w:cs="Arial"/>
          <w:color w:val="0000FF"/>
          <w:highlight w:val="yellow"/>
        </w:rPr>
        <w:t xml:space="preserve">[enhanced </w:t>
      </w:r>
      <w:proofErr w:type="spellStart"/>
      <w:r w:rsidRPr="00BB5A87">
        <w:rPr>
          <w:rFonts w:ascii="Arial" w:hAnsi="Arial" w:cs="Arial"/>
          <w:color w:val="0000FF"/>
          <w:highlight w:val="yellow"/>
        </w:rPr>
        <w:t>imprest</w:t>
      </w:r>
      <w:proofErr w:type="spellEnd"/>
      <w:r w:rsidRPr="00BB5A87">
        <w:rPr>
          <w:rFonts w:ascii="Arial" w:hAnsi="Arial" w:cs="Arial"/>
          <w:color w:val="0000FF"/>
          <w:highlight w:val="yellow"/>
        </w:rPr>
        <w:t xml:space="preserve">/petty cash account] </w:t>
      </w:r>
      <w:r w:rsidRPr="00BB5A87">
        <w:rPr>
          <w:rFonts w:ascii="Arial" w:hAnsi="Arial" w:cs="Arial"/>
          <w:highlight w:val="yellow"/>
        </w:rPr>
        <w:t xml:space="preserve">is balanced and the cash holding </w:t>
      </w:r>
      <w:r w:rsidRPr="00BB5A87">
        <w:rPr>
          <w:rFonts w:ascii="Arial" w:hAnsi="Arial" w:cs="Arial"/>
          <w:highlight w:val="yellow"/>
        </w:rPr>
        <w:lastRenderedPageBreak/>
        <w:t>agreed before being passed on to the new responsible member of staff whose acceptance is evidenced by their signatures.</w:t>
      </w:r>
    </w:p>
    <w:p w:rsidR="00B20AE9" w:rsidRPr="00BB5A87" w:rsidRDefault="00B20AE9" w:rsidP="00B20AE9">
      <w:pPr>
        <w:pStyle w:val="ListParagraph"/>
        <w:rPr>
          <w:rFonts w:ascii="Arial" w:hAnsi="Arial" w:cs="Arial"/>
          <w:highlight w:val="yellow"/>
        </w:rPr>
      </w:pPr>
    </w:p>
    <w:p w:rsidR="00B20AE9" w:rsidRPr="00610306" w:rsidRDefault="00BB5A87" w:rsidP="00B20AE9">
      <w:pPr>
        <w:numPr>
          <w:ilvl w:val="0"/>
          <w:numId w:val="16"/>
        </w:numPr>
        <w:tabs>
          <w:tab w:val="left" w:pos="9000"/>
          <w:tab w:val="left" w:pos="9242"/>
        </w:tabs>
        <w:jc w:val="both"/>
        <w:rPr>
          <w:rFonts w:ascii="Arial" w:hAnsi="Arial" w:cs="Arial"/>
        </w:rPr>
      </w:pPr>
      <w:r w:rsidRPr="00BB5A87">
        <w:rPr>
          <w:rFonts w:ascii="Arial" w:hAnsi="Arial" w:cs="Arial"/>
          <w:color w:val="0000FF"/>
          <w:highlight w:val="yellow"/>
        </w:rPr>
        <w:t>Gail Fox</w:t>
      </w:r>
      <w:r w:rsidR="00B20AE9" w:rsidRPr="00BB5A87">
        <w:rPr>
          <w:rFonts w:ascii="Arial" w:hAnsi="Arial" w:cs="Arial"/>
          <w:highlight w:val="yellow"/>
        </w:rPr>
        <w:t xml:space="preserve"> must ensure that all the conditions detailed in section 9 of the Schools Financial Regulations are adhered to when operating the </w:t>
      </w:r>
      <w:r w:rsidR="00B20AE9" w:rsidRPr="00BB5A87">
        <w:rPr>
          <w:rFonts w:ascii="Arial" w:hAnsi="Arial" w:cs="Arial"/>
          <w:color w:val="0000FF"/>
          <w:highlight w:val="yellow"/>
        </w:rPr>
        <w:t xml:space="preserve">[enhanced </w:t>
      </w:r>
      <w:proofErr w:type="spellStart"/>
      <w:r w:rsidR="00B20AE9" w:rsidRPr="00BB5A87">
        <w:rPr>
          <w:rFonts w:ascii="Arial" w:hAnsi="Arial" w:cs="Arial"/>
          <w:color w:val="0000FF"/>
          <w:highlight w:val="yellow"/>
        </w:rPr>
        <w:t>imprest</w:t>
      </w:r>
      <w:proofErr w:type="spellEnd"/>
      <w:r w:rsidR="00B20AE9" w:rsidRPr="00BB5A87">
        <w:rPr>
          <w:rFonts w:ascii="Arial" w:hAnsi="Arial" w:cs="Arial"/>
          <w:color w:val="0000FF"/>
          <w:highlight w:val="yellow"/>
        </w:rPr>
        <w:t>/petty cash account</w:t>
      </w:r>
      <w:r w:rsidR="00B20AE9" w:rsidRPr="00610306">
        <w:rPr>
          <w:rFonts w:ascii="Arial" w:hAnsi="Arial" w:cs="Arial"/>
          <w:color w:val="0000FF"/>
        </w:rPr>
        <w:t>]</w:t>
      </w:r>
      <w:r w:rsidR="00B20AE9" w:rsidRPr="00610306">
        <w:rPr>
          <w:rFonts w:ascii="Arial" w:hAnsi="Arial" w:cs="Arial"/>
        </w:rPr>
        <w:t>.</w:t>
      </w:r>
    </w:p>
    <w:p w:rsidR="00B20AE9" w:rsidRDefault="00B20AE9" w:rsidP="00B20AE9">
      <w:pPr>
        <w:tabs>
          <w:tab w:val="left" w:pos="9000"/>
          <w:tab w:val="left" w:pos="9242"/>
        </w:tabs>
        <w:jc w:val="both"/>
        <w:rPr>
          <w:rFonts w:ascii="Arial" w:hAnsi="Arial" w:cs="Arial"/>
        </w:rPr>
      </w:pPr>
    </w:p>
    <w:p w:rsidR="00B20AE9" w:rsidRDefault="00B20AE9" w:rsidP="00B20AE9">
      <w:pPr>
        <w:tabs>
          <w:tab w:val="left" w:pos="9000"/>
          <w:tab w:val="left" w:pos="9242"/>
        </w:tabs>
        <w:jc w:val="both"/>
        <w:rPr>
          <w:rFonts w:ascii="Arial" w:hAnsi="Arial" w:cs="Arial"/>
        </w:rPr>
      </w:pPr>
    </w:p>
    <w:p w:rsidR="00B20AE9" w:rsidRDefault="00B20AE9" w:rsidP="00B20AE9">
      <w:pPr>
        <w:tabs>
          <w:tab w:val="left" w:pos="9000"/>
          <w:tab w:val="left" w:pos="9242"/>
        </w:tabs>
        <w:jc w:val="both"/>
        <w:rPr>
          <w:rFonts w:ascii="Arial" w:hAnsi="Arial" w:cs="Arial"/>
        </w:rPr>
      </w:pPr>
    </w:p>
    <w:p w:rsidR="00B20AE9" w:rsidRDefault="00B20AE9" w:rsidP="00B20AE9">
      <w:pPr>
        <w:tabs>
          <w:tab w:val="left" w:pos="9000"/>
          <w:tab w:val="left" w:pos="9242"/>
        </w:tabs>
        <w:jc w:val="both"/>
        <w:rPr>
          <w:rFonts w:ascii="Arial" w:hAnsi="Arial" w:cs="Arial"/>
        </w:rPr>
      </w:pPr>
    </w:p>
    <w:p w:rsidR="00B20AE9" w:rsidRPr="00E938C3" w:rsidRDefault="00B20AE9" w:rsidP="00B20AE9">
      <w:pPr>
        <w:tabs>
          <w:tab w:val="left" w:pos="9000"/>
          <w:tab w:val="left" w:pos="9242"/>
        </w:tabs>
        <w:jc w:val="both"/>
        <w:rPr>
          <w:rFonts w:ascii="Arial" w:hAnsi="Arial" w:cs="Arial"/>
          <w:b/>
          <w:bCs/>
        </w:rPr>
      </w:pPr>
    </w:p>
    <w:p w:rsidR="00B20AE9" w:rsidRPr="00E938C3" w:rsidRDefault="00B20AE9" w:rsidP="00B20AE9">
      <w:pPr>
        <w:tabs>
          <w:tab w:val="left" w:pos="9000"/>
          <w:tab w:val="left" w:pos="9242"/>
        </w:tabs>
        <w:jc w:val="both"/>
        <w:rPr>
          <w:rFonts w:ascii="Arial" w:hAnsi="Arial" w:cs="Arial"/>
          <w:color w:val="FF6600"/>
        </w:rPr>
      </w:pPr>
      <w:r w:rsidRPr="00E938C3">
        <w:rPr>
          <w:rFonts w:ascii="Arial" w:hAnsi="Arial" w:cs="Arial"/>
          <w:b/>
          <w:bCs/>
          <w:color w:val="FF6600"/>
        </w:rPr>
        <w:t xml:space="preserve">6   </w:t>
      </w:r>
      <w:r w:rsidRPr="00E938C3">
        <w:rPr>
          <w:rFonts w:ascii="Arial" w:hAnsi="Arial" w:cs="Arial"/>
          <w:b/>
          <w:bCs/>
          <w:color w:val="FF6600"/>
          <w:u w:val="single"/>
        </w:rPr>
        <w:t>Banking Arrangements and Cheques</w:t>
      </w:r>
      <w:r w:rsidRPr="00E938C3">
        <w:rPr>
          <w:rFonts w:ascii="Arial" w:hAnsi="Arial" w:cs="Arial"/>
          <w:color w:val="FF6600"/>
          <w:u w:val="single"/>
        </w:rPr>
        <w:t xml:space="preserve"> </w:t>
      </w:r>
      <w:r w:rsidRPr="00E938C3">
        <w:rPr>
          <w:rFonts w:ascii="Arial" w:hAnsi="Arial" w:cs="Arial"/>
          <w:color w:val="FF6600"/>
        </w:rPr>
        <w:t>(Bank Account Schools Only)</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B5A87" w:rsidP="00B20AE9">
      <w:pPr>
        <w:numPr>
          <w:ilvl w:val="0"/>
          <w:numId w:val="17"/>
        </w:numPr>
        <w:tabs>
          <w:tab w:val="left" w:pos="9000"/>
          <w:tab w:val="left" w:pos="9242"/>
        </w:tabs>
        <w:jc w:val="both"/>
        <w:rPr>
          <w:rFonts w:ascii="Arial" w:hAnsi="Arial" w:cs="Arial"/>
          <w:color w:val="FF6600"/>
        </w:rPr>
      </w:pPr>
      <w:r>
        <w:rPr>
          <w:rFonts w:ascii="Arial" w:hAnsi="Arial" w:cs="Arial"/>
          <w:color w:val="0000FF"/>
        </w:rPr>
        <w:t>Gail Fox</w:t>
      </w:r>
      <w:r w:rsidR="00B20AE9" w:rsidRPr="00E938C3">
        <w:rPr>
          <w:rFonts w:ascii="Arial" w:hAnsi="Arial" w:cs="Arial"/>
          <w:color w:val="FF6600"/>
        </w:rPr>
        <w:t xml:space="preserve"> completes the </w:t>
      </w:r>
      <w:r w:rsidR="00B20AE9">
        <w:rPr>
          <w:rFonts w:ascii="Arial" w:hAnsi="Arial" w:cs="Arial"/>
          <w:color w:val="FF6600"/>
        </w:rPr>
        <w:t xml:space="preserve">Final Accounts return, including </w:t>
      </w:r>
      <w:r w:rsidR="00B20AE9" w:rsidRPr="00E938C3">
        <w:rPr>
          <w:rFonts w:ascii="Arial" w:hAnsi="Arial" w:cs="Arial"/>
          <w:color w:val="FF6600"/>
        </w:rPr>
        <w:t>cash reconciliation at the end of each financial year</w:t>
      </w:r>
      <w:r w:rsidR="00B20AE9">
        <w:rPr>
          <w:rFonts w:ascii="Arial" w:hAnsi="Arial" w:cs="Arial"/>
          <w:color w:val="FF6600"/>
        </w:rPr>
        <w:t>, and submits all required information to the Local Authority by the specified deadline.</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Income and Expenditure details are prepared by </w:t>
      </w:r>
      <w:r w:rsidR="00BB5A87">
        <w:rPr>
          <w:rFonts w:ascii="Arial" w:hAnsi="Arial" w:cs="Arial"/>
          <w:color w:val="0000FF"/>
        </w:rPr>
        <w:t>Gail Fox</w:t>
      </w:r>
      <w:r w:rsidRPr="00E938C3">
        <w:rPr>
          <w:rFonts w:ascii="Arial" w:hAnsi="Arial" w:cs="Arial"/>
          <w:color w:val="FF6600"/>
        </w:rPr>
        <w:t xml:space="preserve"> and sent to the L</w:t>
      </w:r>
      <w:r>
        <w:rPr>
          <w:rFonts w:ascii="Arial" w:hAnsi="Arial" w:cs="Arial"/>
          <w:color w:val="FF6600"/>
        </w:rPr>
        <w:t xml:space="preserve">ocal </w:t>
      </w:r>
      <w:r w:rsidRPr="00E938C3">
        <w:rPr>
          <w:rFonts w:ascii="Arial" w:hAnsi="Arial" w:cs="Arial"/>
          <w:color w:val="FF6600"/>
        </w:rPr>
        <w:t>A</w:t>
      </w:r>
      <w:r>
        <w:rPr>
          <w:rFonts w:ascii="Arial" w:hAnsi="Arial" w:cs="Arial"/>
          <w:color w:val="FF6600"/>
        </w:rPr>
        <w:t>uthority</w:t>
      </w:r>
      <w:r w:rsidRPr="00E938C3">
        <w:rPr>
          <w:rFonts w:ascii="Arial" w:hAnsi="Arial" w:cs="Arial"/>
          <w:color w:val="FF6600"/>
        </w:rPr>
        <w:t xml:space="preserve"> </w:t>
      </w:r>
      <w:r>
        <w:rPr>
          <w:rFonts w:ascii="Arial" w:hAnsi="Arial" w:cs="Arial"/>
          <w:color w:val="FF6600"/>
        </w:rPr>
        <w:t>every quarter</w:t>
      </w:r>
      <w:r w:rsidRPr="00E938C3">
        <w:rPr>
          <w:rFonts w:ascii="Arial" w:hAnsi="Arial" w:cs="Arial"/>
          <w:color w:val="FF6600"/>
        </w:rPr>
        <w:t xml:space="preserve">, per the Scheme for Financing Schools 2.1.2 and the Schools Financial Regulations </w:t>
      </w:r>
      <w:r>
        <w:rPr>
          <w:rFonts w:ascii="Arial" w:hAnsi="Arial" w:cs="Arial"/>
          <w:color w:val="FF6600"/>
        </w:rPr>
        <w:t>4.6</w:t>
      </w:r>
      <w:r w:rsidRPr="00E938C3">
        <w:rPr>
          <w:rFonts w:ascii="Arial" w:hAnsi="Arial" w:cs="Arial"/>
          <w:color w:val="FF6600"/>
        </w:rPr>
        <w:t>.</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The bank account is operated in accordance with the Schools Financial Regulations Section 4 and Bank Account Procedure Manual.</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The bank account is not used to meet payments to employees or persons who may be deemed to be employees or for any non-L</w:t>
      </w:r>
      <w:r>
        <w:rPr>
          <w:rFonts w:ascii="Arial" w:hAnsi="Arial" w:cs="Arial"/>
          <w:color w:val="FF6600"/>
        </w:rPr>
        <w:t xml:space="preserve">ocal </w:t>
      </w:r>
      <w:r w:rsidRPr="00E938C3">
        <w:rPr>
          <w:rFonts w:ascii="Arial" w:hAnsi="Arial" w:cs="Arial"/>
          <w:color w:val="FF6600"/>
        </w:rPr>
        <w:t>A</w:t>
      </w:r>
      <w:r>
        <w:rPr>
          <w:rFonts w:ascii="Arial" w:hAnsi="Arial" w:cs="Arial"/>
          <w:color w:val="FF6600"/>
        </w:rPr>
        <w:t>uthority</w:t>
      </w:r>
      <w:r w:rsidRPr="00E938C3">
        <w:rPr>
          <w:rFonts w:ascii="Arial" w:hAnsi="Arial" w:cs="Arial"/>
          <w:color w:val="FF6600"/>
        </w:rPr>
        <w:t xml:space="preserve"> purchases.</w:t>
      </w:r>
    </w:p>
    <w:p w:rsidR="00B20AE9" w:rsidRPr="00E938C3" w:rsidRDefault="00B20AE9" w:rsidP="00B20AE9">
      <w:pPr>
        <w:tabs>
          <w:tab w:val="left" w:pos="9000"/>
          <w:tab w:val="left" w:pos="9242"/>
        </w:tabs>
        <w:jc w:val="both"/>
        <w:rPr>
          <w:rFonts w:ascii="Arial" w:hAnsi="Arial" w:cs="Arial"/>
          <w:color w:val="FF6600"/>
        </w:rPr>
      </w:pPr>
      <w:r w:rsidRPr="00E938C3">
        <w:rPr>
          <w:rFonts w:ascii="Arial" w:hAnsi="Arial" w:cs="Arial"/>
          <w:color w:val="FF6600"/>
        </w:rPr>
        <w:t xml:space="preserve"> </w:t>
      </w: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All income due to the school is paid into the school’s bank account in full, </w:t>
      </w:r>
      <w:r w:rsidRPr="00E938C3">
        <w:rPr>
          <w:rFonts w:ascii="Arial" w:hAnsi="Arial" w:cs="Arial"/>
          <w:color w:val="0000FF"/>
        </w:rPr>
        <w:t>[when],</w:t>
      </w:r>
      <w:r w:rsidRPr="00E938C3">
        <w:rPr>
          <w:rFonts w:ascii="Arial" w:hAnsi="Arial" w:cs="Arial"/>
          <w:color w:val="FF6600"/>
        </w:rPr>
        <w:t xml:space="preserve"> using the paying in book.</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For income received an official pre-numbered signed receipt is issued by </w:t>
      </w:r>
      <w:r w:rsidR="00BB5A87">
        <w:rPr>
          <w:rFonts w:ascii="Arial" w:hAnsi="Arial" w:cs="Arial"/>
          <w:color w:val="0000FF"/>
        </w:rPr>
        <w:t>Gail Fox</w:t>
      </w:r>
      <w:r w:rsidRPr="00E938C3">
        <w:rPr>
          <w:rFonts w:ascii="Arial" w:hAnsi="Arial" w:cs="Arial"/>
          <w:color w:val="FF6600"/>
        </w:rPr>
        <w:t xml:space="preserve"> or other records maintained for small amounts of income. </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B5A87" w:rsidP="00B20AE9">
      <w:pPr>
        <w:numPr>
          <w:ilvl w:val="0"/>
          <w:numId w:val="17"/>
        </w:numPr>
        <w:tabs>
          <w:tab w:val="left" w:pos="9000"/>
          <w:tab w:val="left" w:pos="9242"/>
        </w:tabs>
        <w:jc w:val="both"/>
        <w:rPr>
          <w:rFonts w:ascii="Arial" w:hAnsi="Arial" w:cs="Arial"/>
          <w:color w:val="FF6600"/>
        </w:rPr>
      </w:pPr>
      <w:r>
        <w:rPr>
          <w:rFonts w:ascii="Arial" w:hAnsi="Arial" w:cs="Arial"/>
          <w:color w:val="0000FF"/>
        </w:rPr>
        <w:t>Gail Fox</w:t>
      </w:r>
      <w:r w:rsidR="00B20AE9" w:rsidRPr="00E938C3">
        <w:rPr>
          <w:rFonts w:ascii="Arial" w:hAnsi="Arial" w:cs="Arial"/>
          <w:color w:val="FF6600"/>
        </w:rPr>
        <w:t xml:space="preserve"> informs the </w:t>
      </w:r>
      <w:r w:rsidR="00B20AE9">
        <w:rPr>
          <w:rFonts w:ascii="Arial" w:hAnsi="Arial" w:cs="Arial"/>
          <w:color w:val="FF6600"/>
        </w:rPr>
        <w:t xml:space="preserve">Chief Financial Officer </w:t>
      </w:r>
      <w:r w:rsidR="00B20AE9" w:rsidRPr="00E938C3">
        <w:rPr>
          <w:rFonts w:ascii="Arial" w:hAnsi="Arial" w:cs="Arial"/>
          <w:color w:val="FF6600"/>
        </w:rPr>
        <w:t xml:space="preserve">if there are any changes in bank accounts used by the school at least </w:t>
      </w:r>
      <w:r w:rsidR="00B20AE9">
        <w:rPr>
          <w:rFonts w:ascii="Arial" w:hAnsi="Arial" w:cs="Arial"/>
          <w:color w:val="FF6600"/>
        </w:rPr>
        <w:t xml:space="preserve">one calendar month </w:t>
      </w:r>
      <w:r w:rsidR="00B20AE9" w:rsidRPr="00E938C3">
        <w:rPr>
          <w:rFonts w:ascii="Arial" w:hAnsi="Arial" w:cs="Arial"/>
          <w:color w:val="FF6600"/>
        </w:rPr>
        <w:t>before the change occurs.</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All cheques will be held securely, in the </w:t>
      </w:r>
      <w:r w:rsidRPr="00E938C3">
        <w:rPr>
          <w:rFonts w:ascii="Arial" w:hAnsi="Arial" w:cs="Arial"/>
          <w:color w:val="0000FF"/>
        </w:rPr>
        <w:t>[where]</w:t>
      </w:r>
      <w:r w:rsidRPr="00E938C3">
        <w:rPr>
          <w:rFonts w:ascii="Arial" w:hAnsi="Arial" w:cs="Arial"/>
          <w:color w:val="FF6600"/>
        </w:rPr>
        <w:t>, when not in use.</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Any cheque, which requires cancellation is clearly marked “CANCELLED” and retained in the </w:t>
      </w:r>
      <w:r w:rsidRPr="00E938C3">
        <w:rPr>
          <w:rFonts w:ascii="Arial" w:hAnsi="Arial" w:cs="Arial"/>
          <w:color w:val="0000FF"/>
        </w:rPr>
        <w:t>[where]</w:t>
      </w:r>
      <w:r w:rsidRPr="00E938C3">
        <w:rPr>
          <w:rFonts w:ascii="Arial" w:hAnsi="Arial" w:cs="Arial"/>
          <w:color w:val="FF6600"/>
        </w:rPr>
        <w:t xml:space="preserve"> with the counterfoils.</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If a che</w:t>
      </w:r>
      <w:r>
        <w:rPr>
          <w:rFonts w:ascii="Arial" w:hAnsi="Arial" w:cs="Arial"/>
          <w:color w:val="FF6600"/>
        </w:rPr>
        <w:t>que</w:t>
      </w:r>
      <w:r w:rsidRPr="00E938C3">
        <w:rPr>
          <w:rFonts w:ascii="Arial" w:hAnsi="Arial" w:cs="Arial"/>
          <w:color w:val="FF6600"/>
        </w:rPr>
        <w:t xml:space="preserve"> is lost or misplaced an immediate stop payment is placed</w:t>
      </w:r>
      <w:r>
        <w:rPr>
          <w:rFonts w:ascii="Arial" w:hAnsi="Arial" w:cs="Arial"/>
          <w:color w:val="FF6600"/>
        </w:rPr>
        <w:t xml:space="preserve"> with the bank</w:t>
      </w:r>
      <w:r w:rsidRPr="00E938C3">
        <w:rPr>
          <w:rFonts w:ascii="Arial" w:hAnsi="Arial" w:cs="Arial"/>
          <w:color w:val="FF6600"/>
        </w:rPr>
        <w:t>.</w:t>
      </w:r>
    </w:p>
    <w:p w:rsidR="00B20AE9" w:rsidRPr="00E938C3" w:rsidRDefault="00B20AE9" w:rsidP="00B20AE9">
      <w:pPr>
        <w:tabs>
          <w:tab w:val="left" w:pos="9000"/>
          <w:tab w:val="left" w:pos="9242"/>
        </w:tabs>
        <w:jc w:val="both"/>
        <w:rPr>
          <w:rFonts w:ascii="Arial" w:hAnsi="Arial" w:cs="Arial"/>
          <w:color w:val="FF6600"/>
        </w:rPr>
      </w:pPr>
      <w:r w:rsidRPr="00E938C3">
        <w:rPr>
          <w:rFonts w:ascii="Arial" w:hAnsi="Arial" w:cs="Arial"/>
          <w:color w:val="FF6600"/>
        </w:rPr>
        <w:t xml:space="preserve"> </w:t>
      </w:r>
    </w:p>
    <w:p w:rsidR="00B20AE9"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Invoices paid out of the </w:t>
      </w:r>
      <w:r>
        <w:rPr>
          <w:rFonts w:ascii="Arial" w:hAnsi="Arial" w:cs="Arial"/>
          <w:color w:val="FF6600"/>
        </w:rPr>
        <w:t xml:space="preserve">bank </w:t>
      </w:r>
      <w:r w:rsidRPr="00E938C3">
        <w:rPr>
          <w:rFonts w:ascii="Arial" w:hAnsi="Arial" w:cs="Arial"/>
          <w:color w:val="FF6600"/>
        </w:rPr>
        <w:t xml:space="preserve">account are in the name of the </w:t>
      </w:r>
      <w:r>
        <w:rPr>
          <w:rFonts w:ascii="Arial" w:hAnsi="Arial" w:cs="Arial"/>
          <w:color w:val="FF6600"/>
        </w:rPr>
        <w:t xml:space="preserve">Local </w:t>
      </w:r>
      <w:r w:rsidRPr="00E938C3">
        <w:rPr>
          <w:rFonts w:ascii="Arial" w:hAnsi="Arial" w:cs="Arial"/>
          <w:color w:val="FF6600"/>
        </w:rPr>
        <w:t>Authority or the school</w:t>
      </w:r>
      <w:r>
        <w:rPr>
          <w:rFonts w:ascii="Arial" w:hAnsi="Arial" w:cs="Arial"/>
          <w:color w:val="FF6600"/>
        </w:rPr>
        <w:t xml:space="preserve"> and are addressed to the school.  Invoices should not be privately addressed to any individual person.</w:t>
      </w:r>
    </w:p>
    <w:p w:rsidR="00B20AE9" w:rsidRDefault="00B20AE9" w:rsidP="00B20AE9">
      <w:pPr>
        <w:pStyle w:val="ListParagrap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Pr>
          <w:rFonts w:ascii="Arial" w:hAnsi="Arial" w:cs="Arial"/>
          <w:color w:val="FF6600"/>
        </w:rPr>
        <w:t>C</w:t>
      </w:r>
      <w:r w:rsidRPr="00430E02">
        <w:rPr>
          <w:rFonts w:ascii="Arial" w:hAnsi="Arial" w:cs="Arial"/>
          <w:color w:val="FF6600"/>
        </w:rPr>
        <w:t xml:space="preserve">opies of all electronic receipts and invoices relating to BACS and online payments </w:t>
      </w:r>
      <w:r>
        <w:rPr>
          <w:rFonts w:ascii="Arial" w:hAnsi="Arial" w:cs="Arial"/>
          <w:color w:val="FF6600"/>
        </w:rPr>
        <w:t xml:space="preserve">are kept </w:t>
      </w:r>
      <w:r w:rsidRPr="00430E02">
        <w:rPr>
          <w:rFonts w:ascii="Arial" w:hAnsi="Arial" w:cs="Arial"/>
          <w:color w:val="FF6600"/>
        </w:rPr>
        <w:t xml:space="preserve">and </w:t>
      </w:r>
      <w:r>
        <w:rPr>
          <w:rFonts w:ascii="Arial" w:hAnsi="Arial" w:cs="Arial"/>
          <w:color w:val="FF6600"/>
        </w:rPr>
        <w:t xml:space="preserve">care be taken to ensure that </w:t>
      </w:r>
      <w:r w:rsidRPr="00430E02">
        <w:rPr>
          <w:rFonts w:ascii="Arial" w:hAnsi="Arial" w:cs="Arial"/>
          <w:color w:val="FF6600"/>
        </w:rPr>
        <w:t>such transactions involve trustworthy third-parties and are undertaken with due diligence and care.</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No cash dispensers are used to ensure all transactions are properly accounted for.</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lastRenderedPageBreak/>
        <w:t>Two members of staff sign cheques with full signatures. Supporting vouchers are made available at the time of signing.</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There are a limited number of</w:t>
      </w:r>
      <w:r w:rsidRPr="00E938C3">
        <w:rPr>
          <w:rFonts w:ascii="Arial" w:hAnsi="Arial" w:cs="Arial"/>
          <w:color w:val="FF6600"/>
          <w:lang w:val="en-GB"/>
        </w:rPr>
        <w:t xml:space="preserve"> authorised</w:t>
      </w:r>
      <w:r w:rsidRPr="00E938C3">
        <w:rPr>
          <w:rFonts w:ascii="Arial" w:hAnsi="Arial" w:cs="Arial"/>
          <w:color w:val="FF6600"/>
        </w:rPr>
        <w:t xml:space="preserve"> staff signatures that are not the same staff that</w:t>
      </w:r>
      <w:r w:rsidRPr="00E938C3">
        <w:rPr>
          <w:rFonts w:ascii="Arial" w:hAnsi="Arial" w:cs="Arial"/>
          <w:color w:val="FF6600"/>
          <w:lang w:val="en-GB"/>
        </w:rPr>
        <w:t xml:space="preserve"> authorise</w:t>
      </w:r>
      <w:r w:rsidRPr="00E938C3">
        <w:rPr>
          <w:rFonts w:ascii="Arial" w:hAnsi="Arial" w:cs="Arial"/>
          <w:color w:val="FF6600"/>
        </w:rPr>
        <w:t xml:space="preserve"> orders or certify accounts for payment.  The</w:t>
      </w:r>
      <w:r w:rsidRPr="00E938C3">
        <w:rPr>
          <w:rFonts w:ascii="Arial" w:hAnsi="Arial" w:cs="Arial"/>
          <w:color w:val="FF6600"/>
          <w:lang w:val="en-GB"/>
        </w:rPr>
        <w:t xml:space="preserve"> authorised</w:t>
      </w:r>
      <w:r w:rsidRPr="00E938C3">
        <w:rPr>
          <w:rFonts w:ascii="Arial" w:hAnsi="Arial" w:cs="Arial"/>
          <w:color w:val="FF6600"/>
        </w:rPr>
        <w:t xml:space="preserve"> signatories are detailed in 1.8 of this policy.</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The</w:t>
      </w:r>
      <w:r w:rsidRPr="00E938C3">
        <w:rPr>
          <w:rFonts w:ascii="Arial" w:hAnsi="Arial" w:cs="Arial"/>
          <w:color w:val="FF6600"/>
          <w:lang w:val="en-GB"/>
        </w:rPr>
        <w:t xml:space="preserve"> Authorised</w:t>
      </w:r>
      <w:r w:rsidRPr="00E938C3">
        <w:rPr>
          <w:rFonts w:ascii="Arial" w:hAnsi="Arial" w:cs="Arial"/>
          <w:color w:val="FF6600"/>
        </w:rPr>
        <w:t xml:space="preserve"> signatories do not have access to blank</w:t>
      </w:r>
      <w:r w:rsidRPr="00E938C3">
        <w:rPr>
          <w:rFonts w:ascii="Arial" w:hAnsi="Arial" w:cs="Arial"/>
          <w:color w:val="FF6600"/>
          <w:lang w:val="en-GB"/>
        </w:rPr>
        <w:t xml:space="preserve"> cheques</w:t>
      </w:r>
      <w:r w:rsidRPr="00E938C3">
        <w:rPr>
          <w:rFonts w:ascii="Arial" w:hAnsi="Arial" w:cs="Arial"/>
          <w:color w:val="FF6600"/>
        </w:rPr>
        <w:t xml:space="preserve"> or prepare</w:t>
      </w:r>
      <w:r w:rsidRPr="00E938C3">
        <w:rPr>
          <w:rFonts w:ascii="Arial" w:hAnsi="Arial" w:cs="Arial"/>
          <w:color w:val="FF6600"/>
          <w:lang w:val="en-GB"/>
        </w:rPr>
        <w:t xml:space="preserve"> cheques</w:t>
      </w:r>
      <w:r w:rsidRPr="00E938C3">
        <w:rPr>
          <w:rFonts w:ascii="Arial" w:hAnsi="Arial" w:cs="Arial"/>
          <w:color w:val="FF6600"/>
        </w:rPr>
        <w:t xml:space="preserve"> for signature and</w:t>
      </w:r>
      <w:r w:rsidRPr="00E938C3">
        <w:rPr>
          <w:rFonts w:ascii="Arial" w:hAnsi="Arial" w:cs="Arial"/>
          <w:color w:val="FF6600"/>
          <w:lang w:val="en-GB"/>
        </w:rPr>
        <w:t xml:space="preserve"> cheques</w:t>
      </w:r>
      <w:r w:rsidRPr="00E938C3">
        <w:rPr>
          <w:rFonts w:ascii="Arial" w:hAnsi="Arial" w:cs="Arial"/>
          <w:color w:val="FF6600"/>
        </w:rPr>
        <w:t xml:space="preserve"> are not pre-signed.</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Where</w:t>
      </w:r>
      <w:r w:rsidRPr="00E938C3">
        <w:rPr>
          <w:rFonts w:ascii="Arial" w:hAnsi="Arial" w:cs="Arial"/>
          <w:color w:val="FF6600"/>
          <w:lang w:val="en-GB"/>
        </w:rPr>
        <w:t xml:space="preserve"> cheques</w:t>
      </w:r>
      <w:r w:rsidRPr="00E938C3">
        <w:rPr>
          <w:rFonts w:ascii="Arial" w:hAnsi="Arial" w:cs="Arial"/>
          <w:color w:val="FF6600"/>
        </w:rPr>
        <w:t xml:space="preserve"> are paid in, a record is kept showing for each</w:t>
      </w:r>
      <w:r w:rsidRPr="00E938C3">
        <w:rPr>
          <w:rFonts w:ascii="Arial" w:hAnsi="Arial" w:cs="Arial"/>
          <w:color w:val="FF6600"/>
          <w:lang w:val="en-GB"/>
        </w:rPr>
        <w:t xml:space="preserve"> cheque</w:t>
      </w:r>
      <w:r w:rsidRPr="00E938C3">
        <w:rPr>
          <w:rFonts w:ascii="Arial" w:hAnsi="Arial" w:cs="Arial"/>
          <w:color w:val="FF6600"/>
        </w:rPr>
        <w:t>, the name of the drawer, the nature of the income and the amount, and this is</w:t>
      </w:r>
      <w:r w:rsidRPr="00E938C3">
        <w:rPr>
          <w:rFonts w:ascii="Arial" w:hAnsi="Arial" w:cs="Arial"/>
          <w:color w:val="FF6600"/>
          <w:lang w:val="en-GB"/>
        </w:rPr>
        <w:t xml:space="preserve"> totalled</w:t>
      </w:r>
      <w:r w:rsidRPr="00E938C3">
        <w:rPr>
          <w:rFonts w:ascii="Arial" w:hAnsi="Arial" w:cs="Arial"/>
          <w:color w:val="FF6600"/>
        </w:rPr>
        <w:t xml:space="preserve"> and agreed with the total</w:t>
      </w:r>
      <w:r w:rsidRPr="00E938C3">
        <w:rPr>
          <w:rFonts w:ascii="Arial" w:hAnsi="Arial" w:cs="Arial"/>
          <w:color w:val="FF6600"/>
          <w:lang w:val="en-GB"/>
        </w:rPr>
        <w:t xml:space="preserve"> cheques</w:t>
      </w:r>
      <w:r w:rsidRPr="00E938C3">
        <w:rPr>
          <w:rFonts w:ascii="Arial" w:hAnsi="Arial" w:cs="Arial"/>
          <w:color w:val="FF6600"/>
        </w:rPr>
        <w:t xml:space="preserve"> banked.  </w:t>
      </w:r>
      <w:r w:rsidRPr="00E938C3">
        <w:rPr>
          <w:rFonts w:ascii="Arial" w:hAnsi="Arial" w:cs="Arial"/>
          <w:color w:val="FF6600"/>
          <w:lang w:val="en-GB"/>
        </w:rPr>
        <w:t xml:space="preserve">This record is maintained by </w:t>
      </w:r>
      <w:r w:rsidR="00BB5A87">
        <w:rPr>
          <w:rFonts w:ascii="Arial" w:hAnsi="Arial" w:cs="Arial"/>
          <w:color w:val="0000FF"/>
          <w:lang w:val="en-GB"/>
        </w:rPr>
        <w:t>Gail Fox</w:t>
      </w:r>
      <w:r w:rsidRPr="00E938C3">
        <w:rPr>
          <w:rFonts w:ascii="Arial" w:hAnsi="Arial" w:cs="Arial"/>
          <w:color w:val="FF6600"/>
          <w:lang w:val="en-GB"/>
        </w:rPr>
        <w:t xml:space="preserve"> and reconciled by </w:t>
      </w:r>
      <w:r w:rsidR="00BB5A87">
        <w:rPr>
          <w:rFonts w:ascii="Arial" w:hAnsi="Arial" w:cs="Arial"/>
          <w:color w:val="0000FF"/>
          <w:lang w:val="en-GB"/>
        </w:rPr>
        <w:t>Gail Fox</w:t>
      </w:r>
      <w:r w:rsidRPr="00E938C3">
        <w:rPr>
          <w:rFonts w:ascii="Arial" w:hAnsi="Arial" w:cs="Arial"/>
          <w:color w:val="FF6600"/>
          <w:lang w:val="en-GB"/>
        </w:rPr>
        <w:t xml:space="preserve">; it is stored in </w:t>
      </w:r>
      <w:r w:rsidRPr="00E938C3">
        <w:rPr>
          <w:rFonts w:ascii="Arial" w:hAnsi="Arial" w:cs="Arial"/>
          <w:color w:val="0000FF"/>
          <w:lang w:val="en-GB"/>
        </w:rPr>
        <w:t>[where]</w:t>
      </w:r>
      <w:r w:rsidRPr="00E938C3">
        <w:rPr>
          <w:rFonts w:ascii="Arial" w:hAnsi="Arial" w:cs="Arial"/>
          <w:color w:val="FF6600"/>
          <w:lang w:val="en-GB"/>
        </w:rPr>
        <w:t>.</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B5A87" w:rsidP="00B20AE9">
      <w:pPr>
        <w:numPr>
          <w:ilvl w:val="0"/>
          <w:numId w:val="17"/>
        </w:numPr>
        <w:tabs>
          <w:tab w:val="left" w:pos="9000"/>
          <w:tab w:val="left" w:pos="9242"/>
        </w:tabs>
        <w:jc w:val="both"/>
        <w:rPr>
          <w:rFonts w:ascii="Arial" w:hAnsi="Arial" w:cs="Arial"/>
          <w:color w:val="FF6600"/>
        </w:rPr>
      </w:pPr>
      <w:r>
        <w:rPr>
          <w:rFonts w:ascii="Arial" w:hAnsi="Arial" w:cs="Arial"/>
          <w:color w:val="0000FF"/>
        </w:rPr>
        <w:t>Gail Fox</w:t>
      </w:r>
      <w:r w:rsidR="00B20AE9" w:rsidRPr="00E938C3">
        <w:rPr>
          <w:rFonts w:ascii="Arial" w:hAnsi="Arial" w:cs="Arial"/>
          <w:color w:val="FF6600"/>
        </w:rPr>
        <w:t xml:space="preserve"> carries out monthly bank reconciliation between the bank statements and the accounting records, and investigates any discrepancies immediately.  </w:t>
      </w:r>
      <w:r w:rsidR="00B20AE9">
        <w:rPr>
          <w:rFonts w:ascii="Arial" w:hAnsi="Arial" w:cs="Arial"/>
          <w:color w:val="FF6600"/>
        </w:rPr>
        <w:t>A cashflow statement is also produced on a monthly basis.</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B5A87" w:rsidP="00B20AE9">
      <w:pPr>
        <w:numPr>
          <w:ilvl w:val="0"/>
          <w:numId w:val="17"/>
        </w:numPr>
        <w:tabs>
          <w:tab w:val="left" w:pos="9000"/>
          <w:tab w:val="left" w:pos="9242"/>
        </w:tabs>
        <w:jc w:val="both"/>
        <w:rPr>
          <w:rFonts w:ascii="Arial" w:hAnsi="Arial" w:cs="Arial"/>
          <w:color w:val="FF6600"/>
        </w:rPr>
      </w:pPr>
      <w:r>
        <w:rPr>
          <w:rFonts w:ascii="Arial" w:hAnsi="Arial" w:cs="Arial"/>
          <w:color w:val="0000FF"/>
        </w:rPr>
        <w:t>Gail Fox</w:t>
      </w:r>
      <w:r w:rsidR="00B20AE9" w:rsidRPr="00E938C3">
        <w:rPr>
          <w:rFonts w:ascii="Arial" w:hAnsi="Arial" w:cs="Arial"/>
          <w:color w:val="FF6600"/>
        </w:rPr>
        <w:t xml:space="preserve"> ensures that all funds surplus to immediate requirements are invested to optimal effect.</w:t>
      </w:r>
    </w:p>
    <w:p w:rsidR="00B20AE9" w:rsidRPr="00E938C3" w:rsidRDefault="00B20AE9" w:rsidP="00B20AE9">
      <w:pPr>
        <w:tabs>
          <w:tab w:val="left" w:pos="9000"/>
          <w:tab w:val="left" w:pos="9242"/>
        </w:tabs>
        <w:jc w:val="both"/>
        <w:rPr>
          <w:rFonts w:ascii="Arial" w:hAnsi="Arial" w:cs="Arial"/>
          <w:color w:val="FF6600"/>
        </w:rPr>
      </w:pPr>
    </w:p>
    <w:p w:rsidR="00B20AE9" w:rsidRPr="00E938C3"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A file is maintained by </w:t>
      </w:r>
      <w:r w:rsidR="00BB5A87">
        <w:rPr>
          <w:rFonts w:ascii="Arial" w:hAnsi="Arial" w:cs="Arial"/>
          <w:color w:val="0000FF"/>
        </w:rPr>
        <w:t>Gail Fox</w:t>
      </w:r>
      <w:r w:rsidRPr="00E938C3">
        <w:rPr>
          <w:rFonts w:ascii="Arial" w:hAnsi="Arial" w:cs="Arial"/>
          <w:color w:val="FF6600"/>
        </w:rPr>
        <w:t xml:space="preserve"> for all paid</w:t>
      </w:r>
      <w:r w:rsidRPr="00E938C3">
        <w:rPr>
          <w:rFonts w:ascii="Arial" w:hAnsi="Arial" w:cs="Arial"/>
          <w:color w:val="FF6600"/>
          <w:lang w:val="en-GB"/>
        </w:rPr>
        <w:t xml:space="preserve"> cheques</w:t>
      </w:r>
      <w:r w:rsidRPr="00E938C3">
        <w:rPr>
          <w:rFonts w:ascii="Arial" w:hAnsi="Arial" w:cs="Arial"/>
          <w:color w:val="FF6600"/>
        </w:rPr>
        <w:t xml:space="preserve"> returned by the bank in number order and cancelled</w:t>
      </w:r>
      <w:r w:rsidRPr="00E938C3">
        <w:rPr>
          <w:rFonts w:ascii="Arial" w:hAnsi="Arial" w:cs="Arial"/>
          <w:color w:val="FF6600"/>
          <w:lang w:val="en-GB"/>
        </w:rPr>
        <w:t xml:space="preserve"> cheques</w:t>
      </w:r>
      <w:r w:rsidRPr="00E938C3">
        <w:rPr>
          <w:rFonts w:ascii="Arial" w:hAnsi="Arial" w:cs="Arial"/>
          <w:color w:val="FF6600"/>
        </w:rPr>
        <w:t xml:space="preserve">, this is stored in </w:t>
      </w:r>
      <w:r w:rsidRPr="00E938C3">
        <w:rPr>
          <w:rFonts w:ascii="Arial" w:hAnsi="Arial" w:cs="Arial"/>
          <w:color w:val="0000FF"/>
        </w:rPr>
        <w:t>[where]</w:t>
      </w:r>
      <w:r w:rsidRPr="00E938C3">
        <w:rPr>
          <w:rFonts w:ascii="Arial" w:hAnsi="Arial" w:cs="Arial"/>
          <w:color w:val="FF6600"/>
        </w:rPr>
        <w:t>.</w:t>
      </w:r>
    </w:p>
    <w:p w:rsidR="00B20AE9" w:rsidRPr="00E938C3" w:rsidRDefault="00B20AE9" w:rsidP="00B20AE9">
      <w:pPr>
        <w:tabs>
          <w:tab w:val="left" w:pos="9000"/>
          <w:tab w:val="left" w:pos="9242"/>
        </w:tabs>
        <w:jc w:val="both"/>
        <w:rPr>
          <w:rFonts w:ascii="Arial" w:hAnsi="Arial" w:cs="Arial"/>
          <w:color w:val="FF6600"/>
        </w:rPr>
      </w:pPr>
    </w:p>
    <w:p w:rsidR="00B20AE9" w:rsidRDefault="00B20AE9" w:rsidP="00B20AE9">
      <w:pPr>
        <w:numPr>
          <w:ilvl w:val="0"/>
          <w:numId w:val="17"/>
        </w:numPr>
        <w:tabs>
          <w:tab w:val="left" w:pos="9000"/>
          <w:tab w:val="left" w:pos="9242"/>
        </w:tabs>
        <w:jc w:val="both"/>
        <w:rPr>
          <w:rFonts w:ascii="Arial" w:hAnsi="Arial" w:cs="Arial"/>
          <w:color w:val="FF6600"/>
        </w:rPr>
      </w:pPr>
      <w:r w:rsidRPr="00E938C3">
        <w:rPr>
          <w:rFonts w:ascii="Arial" w:hAnsi="Arial" w:cs="Arial"/>
          <w:color w:val="FF6600"/>
        </w:rPr>
        <w:t xml:space="preserve">Monthly VAT returns are prepared by </w:t>
      </w:r>
      <w:r w:rsidR="00BB5A87">
        <w:rPr>
          <w:rFonts w:ascii="Arial" w:hAnsi="Arial" w:cs="Arial"/>
          <w:color w:val="0000FF"/>
        </w:rPr>
        <w:t>Gail Fox</w:t>
      </w:r>
      <w:r w:rsidRPr="00E938C3">
        <w:rPr>
          <w:rFonts w:ascii="Arial" w:hAnsi="Arial" w:cs="Arial"/>
          <w:color w:val="FF6600"/>
        </w:rPr>
        <w:t xml:space="preserve"> and submitted to the L</w:t>
      </w:r>
      <w:r>
        <w:rPr>
          <w:rFonts w:ascii="Arial" w:hAnsi="Arial" w:cs="Arial"/>
          <w:color w:val="FF6600"/>
        </w:rPr>
        <w:t xml:space="preserve">ocal </w:t>
      </w:r>
      <w:r w:rsidRPr="00E938C3">
        <w:rPr>
          <w:rFonts w:ascii="Arial" w:hAnsi="Arial" w:cs="Arial"/>
          <w:color w:val="FF6600"/>
        </w:rPr>
        <w:t>A</w:t>
      </w:r>
      <w:r>
        <w:rPr>
          <w:rFonts w:ascii="Arial" w:hAnsi="Arial" w:cs="Arial"/>
          <w:color w:val="FF6600"/>
        </w:rPr>
        <w:t>uthority</w:t>
      </w:r>
      <w:r w:rsidRPr="00E938C3">
        <w:rPr>
          <w:rFonts w:ascii="Arial" w:hAnsi="Arial" w:cs="Arial"/>
          <w:color w:val="FF6600"/>
        </w:rPr>
        <w:t xml:space="preserve"> by the deadlines set.</w:t>
      </w:r>
    </w:p>
    <w:p w:rsidR="00B20AE9" w:rsidRPr="007037E0" w:rsidRDefault="00B20AE9" w:rsidP="00B20AE9">
      <w:pPr>
        <w:pStyle w:val="ListParagraph"/>
        <w:rPr>
          <w:rFonts w:ascii="Arial" w:hAnsi="Arial" w:cs="Arial"/>
          <w:color w:val="FF6600"/>
        </w:rPr>
      </w:pPr>
    </w:p>
    <w:p w:rsidR="00B20AE9" w:rsidRPr="007037E0" w:rsidRDefault="00BB5A87" w:rsidP="00B20AE9">
      <w:pPr>
        <w:numPr>
          <w:ilvl w:val="0"/>
          <w:numId w:val="17"/>
        </w:numPr>
        <w:tabs>
          <w:tab w:val="left" w:pos="9000"/>
          <w:tab w:val="left" w:pos="9242"/>
        </w:tabs>
        <w:jc w:val="both"/>
        <w:rPr>
          <w:rFonts w:ascii="Arial" w:hAnsi="Arial" w:cs="Arial"/>
          <w:color w:val="FF6600"/>
        </w:rPr>
      </w:pPr>
      <w:r>
        <w:rPr>
          <w:rFonts w:ascii="Arial" w:hAnsi="Arial" w:cs="Arial"/>
          <w:color w:val="0000FF"/>
        </w:rPr>
        <w:t>Gail Fox</w:t>
      </w:r>
      <w:r w:rsidR="00B20AE9" w:rsidRPr="007037E0">
        <w:rPr>
          <w:rFonts w:ascii="Arial" w:hAnsi="Arial" w:cs="Arial"/>
          <w:color w:val="FF6600"/>
        </w:rPr>
        <w:t xml:space="preserve"> will ensure appropriate retention of records takes place in accordance with the Schools Financial Regulations 4.4</w:t>
      </w:r>
      <w:r w:rsidR="00B20AE9">
        <w:rPr>
          <w:rFonts w:ascii="Arial" w:hAnsi="Arial" w:cs="Arial"/>
          <w:color w:val="FF6600"/>
        </w:rPr>
        <w:t>3</w:t>
      </w:r>
      <w:r w:rsidR="00B20AE9" w:rsidRPr="007037E0">
        <w:rPr>
          <w:rFonts w:ascii="Arial" w:hAnsi="Arial" w:cs="Arial"/>
          <w:color w:val="FF6600"/>
        </w:rPr>
        <w:t>.</w:t>
      </w:r>
    </w:p>
    <w:p w:rsidR="00B20AE9" w:rsidRPr="00E938C3" w:rsidRDefault="00B20AE9" w:rsidP="00B20AE9">
      <w:pPr>
        <w:tabs>
          <w:tab w:val="left" w:pos="9000"/>
          <w:tab w:val="left" w:pos="9242"/>
        </w:tabs>
        <w:jc w:val="both"/>
        <w:rPr>
          <w:rFonts w:ascii="Arial" w:hAnsi="Arial" w:cs="Arial"/>
          <w:b/>
          <w:bCs/>
        </w:rPr>
      </w:pPr>
    </w:p>
    <w:p w:rsidR="00B20AE9" w:rsidRPr="00E938C3" w:rsidRDefault="00B20AE9" w:rsidP="00B20AE9">
      <w:pPr>
        <w:tabs>
          <w:tab w:val="left" w:pos="9000"/>
          <w:tab w:val="left" w:pos="9242"/>
        </w:tabs>
        <w:jc w:val="both"/>
        <w:rPr>
          <w:rFonts w:ascii="Arial" w:hAnsi="Arial" w:cs="Arial"/>
          <w:b/>
          <w:bCs/>
        </w:rPr>
      </w:pPr>
      <w:r w:rsidRPr="00E938C3">
        <w:rPr>
          <w:rFonts w:ascii="Arial" w:hAnsi="Arial" w:cs="Arial"/>
          <w:b/>
          <w:bCs/>
        </w:rPr>
        <w:t>7   Income</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 xml:space="preserve">The </w:t>
      </w:r>
      <w:r w:rsidRPr="00E938C3">
        <w:rPr>
          <w:rFonts w:ascii="Arial" w:hAnsi="Arial" w:cs="Arial"/>
          <w:color w:val="0000FF"/>
        </w:rPr>
        <w:t>[Headteacher/Business Manager]</w:t>
      </w:r>
      <w:r w:rsidRPr="00E938C3">
        <w:rPr>
          <w:rFonts w:ascii="Arial" w:hAnsi="Arial" w:cs="Arial"/>
        </w:rPr>
        <w:t xml:space="preserve"> ensures that estimates for all income are included in the budget and that all income due to the school is collected.</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 xml:space="preserve">The charging policy for goods and services supplied by the school is shown in Appendix C, which </w:t>
      </w:r>
      <w:proofErr w:type="gramStart"/>
      <w:r w:rsidRPr="00E938C3">
        <w:rPr>
          <w:rFonts w:ascii="Arial" w:hAnsi="Arial" w:cs="Arial"/>
        </w:rPr>
        <w:t>takes into account</w:t>
      </w:r>
      <w:proofErr w:type="gramEnd"/>
      <w:r w:rsidRPr="00E938C3">
        <w:rPr>
          <w:rFonts w:ascii="Arial" w:hAnsi="Arial" w:cs="Arial"/>
        </w:rPr>
        <w:t xml:space="preserve"> the guidance in section 5.4 of the Schools Financial Regulations and Annex </w:t>
      </w:r>
      <w:r>
        <w:rPr>
          <w:rFonts w:ascii="Arial" w:hAnsi="Arial" w:cs="Arial"/>
        </w:rPr>
        <w:t>D</w:t>
      </w:r>
      <w:r w:rsidRPr="00E938C3">
        <w:rPr>
          <w:rFonts w:ascii="Arial" w:hAnsi="Arial" w:cs="Arial"/>
        </w:rPr>
        <w:t xml:space="preserve"> of the</w:t>
      </w:r>
      <w:r>
        <w:rPr>
          <w:rFonts w:ascii="Arial" w:hAnsi="Arial" w:cs="Arial"/>
        </w:rPr>
        <w:t xml:space="preserve"> </w:t>
      </w:r>
      <w:r w:rsidRPr="00E938C3">
        <w:rPr>
          <w:rFonts w:ascii="Arial" w:hAnsi="Arial" w:cs="Arial"/>
        </w:rPr>
        <w:t>Scheme for Financing Schools.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pStyle w:val="BodyText"/>
        <w:numPr>
          <w:ilvl w:val="0"/>
          <w:numId w:val="18"/>
        </w:numPr>
        <w:rPr>
          <w:rFonts w:cs="Arial"/>
        </w:rPr>
      </w:pPr>
      <w:r w:rsidRPr="00E938C3">
        <w:rPr>
          <w:rFonts w:cs="Arial"/>
        </w:rPr>
        <w:t xml:space="preserve">All lettings are authorised by </w:t>
      </w:r>
      <w:r w:rsidR="00BB5A87">
        <w:rPr>
          <w:rFonts w:cs="Arial"/>
          <w:color w:val="0000FF"/>
        </w:rPr>
        <w:t>Gail Fox</w:t>
      </w:r>
      <w:r w:rsidRPr="00E938C3">
        <w:rPr>
          <w:rFonts w:cs="Arial"/>
        </w:rPr>
        <w:t xml:space="preserve"> in accordance with the policy determined by the Governing Body, and recorded in a diary or register, which is </w:t>
      </w:r>
      <w:r w:rsidRPr="009B6E5A">
        <w:rPr>
          <w:rFonts w:cs="Arial"/>
          <w:highlight w:val="yellow"/>
        </w:rPr>
        <w:t xml:space="preserve">stored in </w:t>
      </w:r>
      <w:r w:rsidRPr="009B6E5A">
        <w:rPr>
          <w:rFonts w:cs="Arial"/>
          <w:color w:val="0000FF"/>
          <w:highlight w:val="yellow"/>
        </w:rPr>
        <w:t>[where]</w:t>
      </w:r>
      <w:r w:rsidRPr="009B6E5A">
        <w:rPr>
          <w:rFonts w:cs="Arial"/>
          <w:highlight w:val="yellow"/>
        </w:rPr>
        <w:t>.</w:t>
      </w:r>
    </w:p>
    <w:p w:rsidR="00B20AE9" w:rsidRPr="00E938C3" w:rsidRDefault="00B20AE9" w:rsidP="00B20AE9">
      <w:pPr>
        <w:pStyle w:val="BodyText"/>
        <w:rPr>
          <w:rFonts w:cs="Arial"/>
        </w:rPr>
      </w:pPr>
    </w:p>
    <w:p w:rsidR="00B20AE9" w:rsidRPr="00E938C3" w:rsidRDefault="00B20AE9" w:rsidP="00B20AE9">
      <w:pPr>
        <w:pStyle w:val="BodyText"/>
        <w:numPr>
          <w:ilvl w:val="0"/>
          <w:numId w:val="18"/>
        </w:numPr>
        <w:rPr>
          <w:rFonts w:cs="Arial"/>
        </w:rPr>
      </w:pPr>
      <w:r w:rsidRPr="005D1E42">
        <w:rPr>
          <w:rFonts w:cs="Arial"/>
        </w:rPr>
        <w:t>Lettings are only available via a formal hire agreement, signed by the hirer.</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Wherever possible income is collected in advance of the letting.</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The arrangements for the control and accounting of income are in accordance with the Income section (</w:t>
      </w:r>
      <w:r>
        <w:rPr>
          <w:rFonts w:ascii="Arial" w:hAnsi="Arial" w:cs="Arial"/>
        </w:rPr>
        <w:t>5.6</w:t>
      </w:r>
      <w:r w:rsidRPr="00E938C3">
        <w:rPr>
          <w:rFonts w:ascii="Arial" w:hAnsi="Arial" w:cs="Arial"/>
        </w:rPr>
        <w:t xml:space="preserve">) </w:t>
      </w:r>
      <w:r>
        <w:rPr>
          <w:rFonts w:ascii="Arial" w:hAnsi="Arial" w:cs="Arial"/>
        </w:rPr>
        <w:t xml:space="preserve">of the </w:t>
      </w:r>
      <w:r w:rsidRPr="00E938C3">
        <w:rPr>
          <w:rFonts w:ascii="Arial" w:hAnsi="Arial" w:cs="Arial"/>
        </w:rPr>
        <w:t xml:space="preserve">Schools Financial Regulations. </w:t>
      </w:r>
    </w:p>
    <w:p w:rsidR="00B20AE9" w:rsidRPr="00E938C3" w:rsidRDefault="00B20AE9" w:rsidP="00B20AE9">
      <w:pPr>
        <w:tabs>
          <w:tab w:val="left" w:pos="9000"/>
          <w:tab w:val="left" w:pos="9242"/>
        </w:tabs>
        <w:jc w:val="both"/>
        <w:rPr>
          <w:rFonts w:ascii="Arial" w:hAnsi="Arial" w:cs="Arial"/>
        </w:rPr>
      </w:pPr>
    </w:p>
    <w:p w:rsidR="00B20AE9" w:rsidRPr="009B6E5A" w:rsidRDefault="00B20AE9" w:rsidP="00B20AE9">
      <w:pPr>
        <w:numPr>
          <w:ilvl w:val="0"/>
          <w:numId w:val="18"/>
        </w:numPr>
        <w:tabs>
          <w:tab w:val="left" w:pos="9000"/>
          <w:tab w:val="left" w:pos="9242"/>
        </w:tabs>
        <w:jc w:val="both"/>
        <w:rPr>
          <w:rFonts w:ascii="Arial" w:hAnsi="Arial" w:cs="Arial"/>
          <w:highlight w:val="yellow"/>
        </w:rPr>
      </w:pPr>
      <w:r w:rsidRPr="009B6E5A">
        <w:rPr>
          <w:rFonts w:ascii="Arial" w:hAnsi="Arial" w:cs="Arial"/>
          <w:color w:val="0000FF"/>
          <w:highlight w:val="yellow"/>
        </w:rPr>
        <w:lastRenderedPageBreak/>
        <w:t>[Name 1]</w:t>
      </w:r>
      <w:r w:rsidRPr="009B6E5A">
        <w:rPr>
          <w:rFonts w:ascii="Arial" w:hAnsi="Arial" w:cs="Arial"/>
          <w:highlight w:val="yellow"/>
        </w:rPr>
        <w:t xml:space="preserve"> identifies income due to the school; full details of all expected income are kept in the </w:t>
      </w:r>
      <w:r w:rsidRPr="009B6E5A">
        <w:rPr>
          <w:rFonts w:ascii="Arial" w:hAnsi="Arial" w:cs="Arial"/>
          <w:color w:val="0000FF"/>
          <w:highlight w:val="yellow"/>
        </w:rPr>
        <w:t>income file</w:t>
      </w:r>
      <w:r w:rsidRPr="009B6E5A">
        <w:rPr>
          <w:rFonts w:ascii="Arial" w:hAnsi="Arial" w:cs="Arial"/>
          <w:highlight w:val="yellow"/>
        </w:rPr>
        <w:t xml:space="preserve"> located in the finance office.  </w:t>
      </w:r>
      <w:r w:rsidRPr="009B6E5A">
        <w:rPr>
          <w:rFonts w:ascii="Arial" w:hAnsi="Arial" w:cs="Arial"/>
          <w:color w:val="0000FF"/>
          <w:highlight w:val="yellow"/>
        </w:rPr>
        <w:t>[Name 2 – should be different to 1]</w:t>
      </w:r>
      <w:r w:rsidRPr="009B6E5A">
        <w:rPr>
          <w:rFonts w:ascii="Arial" w:hAnsi="Arial" w:cs="Arial"/>
          <w:highlight w:val="yellow"/>
        </w:rPr>
        <w:t xml:space="preserve"> is responsible for collecting and banking income.</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Where invoices are required they are issued within 30 days and in accordance with V.A.T requirements.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For income received an official pre-numbered receipt is issued with a signature, other records are maintained for small amounts of income.</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9B6E5A">
        <w:rPr>
          <w:rFonts w:ascii="Arial" w:hAnsi="Arial" w:cs="Arial"/>
          <w:highlight w:val="yellow"/>
        </w:rPr>
        <w:t xml:space="preserve">Receipts are securely stored, in </w:t>
      </w:r>
      <w:r w:rsidRPr="009B6E5A">
        <w:rPr>
          <w:rFonts w:ascii="Arial" w:hAnsi="Arial" w:cs="Arial"/>
          <w:color w:val="0000FF"/>
          <w:highlight w:val="yellow"/>
        </w:rPr>
        <w:t>[where]</w:t>
      </w:r>
      <w:r w:rsidRPr="009B6E5A">
        <w:rPr>
          <w:rFonts w:ascii="Arial" w:hAnsi="Arial" w:cs="Arial"/>
          <w:highlight w:val="yellow"/>
        </w:rPr>
        <w:t>, and</w:t>
      </w:r>
      <w:r w:rsidRPr="00E938C3">
        <w:rPr>
          <w:rFonts w:ascii="Arial" w:hAnsi="Arial" w:cs="Arial"/>
        </w:rPr>
        <w:t xml:space="preserve"> spoiled</w:t>
      </w:r>
      <w:r w:rsidRPr="00E938C3">
        <w:rPr>
          <w:rFonts w:ascii="Arial" w:hAnsi="Arial" w:cs="Arial"/>
          <w:lang w:val="en-GB"/>
        </w:rPr>
        <w:t xml:space="preserve"> cheques</w:t>
      </w:r>
      <w:r w:rsidRPr="00E938C3">
        <w:rPr>
          <w:rFonts w:ascii="Arial" w:hAnsi="Arial" w:cs="Arial"/>
        </w:rPr>
        <w:t xml:space="preserve"> are cancelled and retained for complete records.</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8"/>
        </w:numPr>
        <w:tabs>
          <w:tab w:val="left" w:pos="9000"/>
          <w:tab w:val="left" w:pos="9242"/>
        </w:tabs>
        <w:jc w:val="both"/>
        <w:rPr>
          <w:rFonts w:ascii="Arial" w:hAnsi="Arial" w:cs="Arial"/>
        </w:rPr>
      </w:pPr>
      <w:r w:rsidRPr="00E938C3">
        <w:rPr>
          <w:rFonts w:ascii="Arial" w:hAnsi="Arial" w:cs="Arial"/>
        </w:rPr>
        <w:t>Cash and</w:t>
      </w:r>
      <w:r w:rsidRPr="00E938C3">
        <w:rPr>
          <w:rFonts w:ascii="Arial" w:hAnsi="Arial" w:cs="Arial"/>
          <w:lang w:val="en-GB"/>
        </w:rPr>
        <w:t xml:space="preserve"> cheques</w:t>
      </w:r>
      <w:r w:rsidRPr="00E938C3">
        <w:rPr>
          <w:rFonts w:ascii="Arial" w:hAnsi="Arial" w:cs="Arial"/>
        </w:rPr>
        <w:t xml:space="preserve"> are locked in the fireproof safe and do not exceed the agreed insurance limits.</w:t>
      </w:r>
    </w:p>
    <w:p w:rsidR="00B20AE9" w:rsidRPr="00E938C3" w:rsidRDefault="00B20AE9" w:rsidP="00B20AE9">
      <w:pPr>
        <w:tabs>
          <w:tab w:val="left" w:pos="9000"/>
          <w:tab w:val="left" w:pos="9242"/>
        </w:tabs>
        <w:jc w:val="both"/>
        <w:rPr>
          <w:rFonts w:ascii="Arial" w:hAnsi="Arial" w:cs="Arial"/>
        </w:rPr>
      </w:pPr>
    </w:p>
    <w:p w:rsidR="00B20AE9" w:rsidRPr="009B6E5A" w:rsidRDefault="00B20AE9" w:rsidP="00B20AE9">
      <w:pPr>
        <w:numPr>
          <w:ilvl w:val="0"/>
          <w:numId w:val="18"/>
        </w:numPr>
        <w:tabs>
          <w:tab w:val="left" w:pos="9000"/>
          <w:tab w:val="left" w:pos="9242"/>
        </w:tabs>
        <w:jc w:val="both"/>
        <w:rPr>
          <w:rFonts w:ascii="Arial" w:hAnsi="Arial" w:cs="Arial"/>
          <w:highlight w:val="yellow"/>
        </w:rPr>
      </w:pPr>
      <w:r w:rsidRPr="009B6E5A">
        <w:rPr>
          <w:rFonts w:ascii="Arial" w:hAnsi="Arial" w:cs="Arial"/>
          <w:highlight w:val="yellow"/>
        </w:rPr>
        <w:t>All money received is reconciled to the accounting records and banked (or collected by</w:t>
      </w:r>
      <w:r w:rsidRPr="009B6E5A">
        <w:rPr>
          <w:rFonts w:ascii="Arial" w:hAnsi="Arial" w:cs="Arial"/>
          <w:highlight w:val="yellow"/>
          <w:lang w:val="en-GB"/>
        </w:rPr>
        <w:t xml:space="preserve"> a security company</w:t>
      </w:r>
      <w:r w:rsidRPr="009B6E5A">
        <w:rPr>
          <w:rFonts w:ascii="Arial" w:hAnsi="Arial" w:cs="Arial"/>
          <w:highlight w:val="yellow"/>
        </w:rPr>
        <w:t xml:space="preserve">) </w:t>
      </w:r>
      <w:r w:rsidRPr="009B6E5A">
        <w:rPr>
          <w:rFonts w:ascii="Arial" w:hAnsi="Arial" w:cs="Arial"/>
          <w:color w:val="0000FF"/>
          <w:highlight w:val="yellow"/>
        </w:rPr>
        <w:t>[when – e.g. every Tuesday]</w:t>
      </w:r>
      <w:r w:rsidRPr="009B6E5A">
        <w:rPr>
          <w:rFonts w:ascii="Arial" w:hAnsi="Arial" w:cs="Arial"/>
          <w:highlight w:val="yellow"/>
        </w:rPr>
        <w:t xml:space="preserve"> by </w:t>
      </w:r>
      <w:r w:rsidR="00BB5A87" w:rsidRPr="009B6E5A">
        <w:rPr>
          <w:rFonts w:ascii="Arial" w:hAnsi="Arial" w:cs="Arial"/>
          <w:color w:val="0000FF"/>
          <w:highlight w:val="yellow"/>
        </w:rPr>
        <w:t>Gail Fox</w:t>
      </w:r>
      <w:r w:rsidRPr="009B6E5A">
        <w:rPr>
          <w:rFonts w:ascii="Arial" w:hAnsi="Arial" w:cs="Arial"/>
          <w:highlight w:val="yellow"/>
        </w:rPr>
        <w:t xml:space="preserve">, in accordance with the Income section (5.10-5.18) of the Schools Financial regulations. </w:t>
      </w:r>
    </w:p>
    <w:p w:rsidR="00B20AE9" w:rsidRPr="009B6E5A" w:rsidRDefault="00B20AE9" w:rsidP="00B20AE9">
      <w:pPr>
        <w:rPr>
          <w:rFonts w:ascii="Arial" w:hAnsi="Arial" w:cs="Arial"/>
          <w:highlight w:val="yellow"/>
        </w:rPr>
      </w:pPr>
    </w:p>
    <w:p w:rsidR="00B20AE9" w:rsidRPr="009B6E5A" w:rsidRDefault="00B20AE9" w:rsidP="00B20AE9">
      <w:pPr>
        <w:pStyle w:val="BodyText"/>
        <w:numPr>
          <w:ilvl w:val="0"/>
          <w:numId w:val="18"/>
        </w:numPr>
        <w:rPr>
          <w:rFonts w:cs="Arial"/>
          <w:highlight w:val="yellow"/>
        </w:rPr>
      </w:pPr>
      <w:r w:rsidRPr="009B6E5A">
        <w:rPr>
          <w:rFonts w:cs="Arial"/>
          <w:highlight w:val="yellow"/>
        </w:rPr>
        <w:t>No personal cheques or postal orders are cashed out of money collected.</w:t>
      </w:r>
    </w:p>
    <w:p w:rsidR="00B20AE9" w:rsidRPr="009B6E5A" w:rsidRDefault="00B20AE9" w:rsidP="00B20AE9">
      <w:pPr>
        <w:pStyle w:val="BodyText"/>
        <w:rPr>
          <w:rFonts w:cs="Arial"/>
          <w:highlight w:val="yellow"/>
        </w:rPr>
      </w:pPr>
    </w:p>
    <w:p w:rsidR="00B20AE9" w:rsidRPr="009B6E5A" w:rsidRDefault="00B20AE9" w:rsidP="00B20AE9">
      <w:pPr>
        <w:pStyle w:val="BodyText"/>
        <w:numPr>
          <w:ilvl w:val="0"/>
          <w:numId w:val="18"/>
        </w:numPr>
        <w:rPr>
          <w:rFonts w:cs="Arial"/>
          <w:color w:val="0000FF"/>
          <w:highlight w:val="yellow"/>
        </w:rPr>
      </w:pPr>
      <w:r w:rsidRPr="009B6E5A">
        <w:rPr>
          <w:rFonts w:cs="Arial"/>
          <w:highlight w:val="yellow"/>
        </w:rPr>
        <w:t xml:space="preserve">Machines taking money are emptied </w:t>
      </w:r>
      <w:r w:rsidRPr="009B6E5A">
        <w:rPr>
          <w:rFonts w:cs="Arial"/>
          <w:color w:val="0000FF"/>
          <w:highlight w:val="yellow"/>
        </w:rPr>
        <w:t>[when]</w:t>
      </w:r>
      <w:r w:rsidRPr="009B6E5A">
        <w:rPr>
          <w:rFonts w:cs="Arial"/>
          <w:highlight w:val="yellow"/>
        </w:rPr>
        <w:t xml:space="preserve"> and counted by </w:t>
      </w:r>
      <w:r w:rsidRPr="009B6E5A">
        <w:rPr>
          <w:rFonts w:cs="Arial"/>
          <w:color w:val="0000FF"/>
          <w:highlight w:val="yellow"/>
        </w:rPr>
        <w:t>[names – must be two names]</w:t>
      </w:r>
      <w:r w:rsidRPr="009B6E5A">
        <w:rPr>
          <w:rFonts w:cs="Arial"/>
          <w:highlight w:val="yellow"/>
        </w:rPr>
        <w:t xml:space="preserve">, </w:t>
      </w:r>
      <w:r w:rsidRPr="009B6E5A">
        <w:rPr>
          <w:rFonts w:cs="Arial"/>
          <w:color w:val="0000FF"/>
          <w:highlight w:val="yellow"/>
        </w:rPr>
        <w:t>[list the machines].</w:t>
      </w:r>
    </w:p>
    <w:p w:rsidR="00B20AE9" w:rsidRPr="009B6E5A" w:rsidRDefault="00B20AE9" w:rsidP="00B20AE9">
      <w:pPr>
        <w:tabs>
          <w:tab w:val="left" w:pos="9000"/>
          <w:tab w:val="left" w:pos="9242"/>
        </w:tabs>
        <w:jc w:val="both"/>
        <w:rPr>
          <w:rFonts w:ascii="Arial" w:hAnsi="Arial" w:cs="Arial"/>
          <w:highlight w:val="yellow"/>
        </w:rPr>
      </w:pPr>
    </w:p>
    <w:p w:rsidR="00B20AE9" w:rsidRPr="00E938C3" w:rsidRDefault="00B20AE9" w:rsidP="00B20AE9">
      <w:pPr>
        <w:pStyle w:val="BodyText"/>
        <w:numPr>
          <w:ilvl w:val="0"/>
          <w:numId w:val="18"/>
        </w:numPr>
        <w:rPr>
          <w:rFonts w:cs="Arial"/>
        </w:rPr>
      </w:pPr>
      <w:r w:rsidRPr="009B6E5A">
        <w:rPr>
          <w:rFonts w:cs="Arial"/>
          <w:highlight w:val="yellow"/>
        </w:rPr>
        <w:t xml:space="preserve">The debt recovery policy for the school is </w:t>
      </w:r>
      <w:r w:rsidRPr="009B6E5A">
        <w:rPr>
          <w:rFonts w:cs="Arial"/>
          <w:color w:val="0000FF"/>
          <w:highlight w:val="yellow"/>
        </w:rPr>
        <w:t>[include policy details]</w:t>
      </w:r>
      <w:r w:rsidRPr="009B6E5A">
        <w:rPr>
          <w:rFonts w:cs="Arial"/>
          <w:highlight w:val="yellow"/>
        </w:rPr>
        <w:t>, in accordance with writing off bad debts (5.19-5.23) in the Schools Financial regulations</w:t>
      </w:r>
      <w:r w:rsidRPr="00E938C3">
        <w:rPr>
          <w:rFonts w:cs="Arial"/>
        </w:rPr>
        <w:t>.</w:t>
      </w:r>
    </w:p>
    <w:p w:rsidR="00B20AE9" w:rsidRPr="00E938C3" w:rsidRDefault="00B20AE9" w:rsidP="00B20AE9">
      <w:pPr>
        <w:pStyle w:val="BodyText"/>
        <w:rPr>
          <w:rFonts w:cs="Arial"/>
          <w:b/>
          <w:bCs/>
        </w:rPr>
      </w:pPr>
    </w:p>
    <w:p w:rsidR="00B20AE9" w:rsidRPr="00E938C3" w:rsidRDefault="00B20AE9" w:rsidP="00B20AE9">
      <w:pPr>
        <w:pStyle w:val="BodyText"/>
        <w:rPr>
          <w:rFonts w:cs="Arial"/>
        </w:rPr>
      </w:pPr>
      <w:r w:rsidRPr="00E938C3">
        <w:rPr>
          <w:rFonts w:cs="Arial"/>
          <w:b/>
          <w:bCs/>
        </w:rPr>
        <w:t>8</w:t>
      </w:r>
      <w:r w:rsidRPr="00E938C3">
        <w:rPr>
          <w:rFonts w:cs="Arial"/>
        </w:rPr>
        <w:t xml:space="preserve">   </w:t>
      </w:r>
      <w:r w:rsidRPr="00E938C3">
        <w:rPr>
          <w:rFonts w:cs="Arial"/>
          <w:b/>
          <w:bCs/>
        </w:rPr>
        <w:t>Insurance</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9"/>
        </w:numPr>
        <w:tabs>
          <w:tab w:val="left" w:pos="9000"/>
          <w:tab w:val="left" w:pos="9242"/>
        </w:tabs>
        <w:jc w:val="both"/>
        <w:rPr>
          <w:rFonts w:ascii="Arial" w:hAnsi="Arial" w:cs="Arial"/>
        </w:rPr>
      </w:pPr>
      <w:r w:rsidRPr="00E938C3">
        <w:rPr>
          <w:rFonts w:ascii="Arial" w:hAnsi="Arial" w:cs="Arial"/>
        </w:rPr>
        <w:t xml:space="preserve">Insurance cover is at least as good as the minimum cover arranged by the </w:t>
      </w:r>
      <w:r>
        <w:rPr>
          <w:rFonts w:ascii="Arial" w:hAnsi="Arial" w:cs="Arial"/>
        </w:rPr>
        <w:t xml:space="preserve">Local </w:t>
      </w:r>
      <w:r w:rsidRPr="00E938C3">
        <w:rPr>
          <w:rFonts w:ascii="Arial" w:hAnsi="Arial" w:cs="Arial"/>
        </w:rPr>
        <w:t>Authority</w:t>
      </w:r>
      <w:r>
        <w:rPr>
          <w:rFonts w:ascii="Arial" w:hAnsi="Arial" w:cs="Arial"/>
        </w:rPr>
        <w:t xml:space="preserve"> and that the sums insured are commensurate with the risk.</w:t>
      </w:r>
    </w:p>
    <w:p w:rsidR="00B20AE9" w:rsidRPr="00E938C3" w:rsidRDefault="00B20AE9" w:rsidP="00B20AE9">
      <w:pPr>
        <w:tabs>
          <w:tab w:val="left" w:pos="9000"/>
          <w:tab w:val="left" w:pos="9242"/>
        </w:tabs>
        <w:ind w:left="72"/>
        <w:jc w:val="both"/>
        <w:rPr>
          <w:rFonts w:ascii="Arial" w:hAnsi="Arial" w:cs="Arial"/>
        </w:rPr>
      </w:pPr>
    </w:p>
    <w:p w:rsidR="00B20AE9" w:rsidRPr="00E938C3" w:rsidRDefault="00B20AE9" w:rsidP="00B20AE9">
      <w:pPr>
        <w:numPr>
          <w:ilvl w:val="0"/>
          <w:numId w:val="19"/>
        </w:numPr>
        <w:tabs>
          <w:tab w:val="left" w:pos="9000"/>
          <w:tab w:val="left" w:pos="9242"/>
        </w:tabs>
        <w:jc w:val="both"/>
        <w:rPr>
          <w:rFonts w:ascii="Arial" w:hAnsi="Arial" w:cs="Arial"/>
        </w:rPr>
      </w:pPr>
      <w:r w:rsidRPr="00E938C3">
        <w:rPr>
          <w:rFonts w:ascii="Arial" w:hAnsi="Arial" w:cs="Arial"/>
        </w:rPr>
        <w:t>The adequacy of insurances is reviewed every year to ensure that an appropriate level of cover is maintained.</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19"/>
        </w:numPr>
        <w:tabs>
          <w:tab w:val="left" w:pos="9000"/>
          <w:tab w:val="left" w:pos="9242"/>
        </w:tabs>
        <w:jc w:val="both"/>
        <w:rPr>
          <w:rFonts w:ascii="Arial" w:hAnsi="Arial" w:cs="Arial"/>
        </w:rPr>
      </w:pPr>
      <w:r w:rsidRPr="00E938C3">
        <w:rPr>
          <w:rFonts w:ascii="Arial" w:hAnsi="Arial" w:cs="Arial"/>
        </w:rPr>
        <w:t>All employees of the school are included in suitable fidelity guarantee insurance.</w:t>
      </w:r>
    </w:p>
    <w:p w:rsidR="00B20AE9" w:rsidRPr="00E938C3" w:rsidRDefault="00B20AE9" w:rsidP="00B20AE9">
      <w:pPr>
        <w:tabs>
          <w:tab w:val="left" w:pos="9000"/>
          <w:tab w:val="left" w:pos="9242"/>
        </w:tabs>
        <w:jc w:val="both"/>
        <w:rPr>
          <w:rFonts w:ascii="Arial" w:hAnsi="Arial" w:cs="Arial"/>
        </w:rPr>
      </w:pPr>
    </w:p>
    <w:p w:rsidR="00B20AE9" w:rsidRPr="00E938C3" w:rsidRDefault="00BB5A87" w:rsidP="00B20AE9">
      <w:pPr>
        <w:numPr>
          <w:ilvl w:val="0"/>
          <w:numId w:val="19"/>
        </w:numPr>
        <w:jc w:val="both"/>
        <w:rPr>
          <w:rFonts w:ascii="Arial" w:hAnsi="Arial" w:cs="Arial"/>
        </w:rPr>
      </w:pPr>
      <w:r>
        <w:rPr>
          <w:rFonts w:ascii="Arial" w:hAnsi="Arial" w:cs="Arial"/>
          <w:color w:val="0000FF"/>
        </w:rPr>
        <w:t>Gail Fox</w:t>
      </w:r>
      <w:r w:rsidR="00B20AE9" w:rsidRPr="00E938C3">
        <w:rPr>
          <w:rFonts w:ascii="Arial" w:hAnsi="Arial" w:cs="Arial"/>
          <w:color w:val="0000FF"/>
        </w:rPr>
        <w:t xml:space="preserve"> </w:t>
      </w:r>
      <w:r w:rsidR="00B20AE9" w:rsidRPr="00E938C3">
        <w:rPr>
          <w:rFonts w:ascii="Arial" w:hAnsi="Arial" w:cs="Arial"/>
        </w:rPr>
        <w:t xml:space="preserve">notifies the insurers or the </w:t>
      </w:r>
      <w:r w:rsidR="00B20AE9">
        <w:rPr>
          <w:rFonts w:ascii="Arial" w:hAnsi="Arial" w:cs="Arial"/>
        </w:rPr>
        <w:t>Local A</w:t>
      </w:r>
      <w:r w:rsidR="00B20AE9" w:rsidRPr="00E938C3">
        <w:rPr>
          <w:rFonts w:ascii="Arial" w:hAnsi="Arial" w:cs="Arial"/>
        </w:rPr>
        <w:t>uthority of all new risks, property, equipment and vehicles that require insurance, or of any other alteration affecting insurance</w:t>
      </w:r>
    </w:p>
    <w:p w:rsidR="00B20AE9" w:rsidRPr="00E938C3" w:rsidRDefault="00B20AE9" w:rsidP="00B20AE9">
      <w:pPr>
        <w:tabs>
          <w:tab w:val="left" w:pos="9000"/>
          <w:tab w:val="left" w:pos="9242"/>
        </w:tabs>
        <w:jc w:val="both"/>
        <w:rPr>
          <w:rFonts w:ascii="Arial" w:hAnsi="Arial" w:cs="Arial"/>
        </w:rPr>
      </w:pPr>
    </w:p>
    <w:p w:rsidR="00B20AE9" w:rsidRPr="007037E0" w:rsidRDefault="00BB5A87" w:rsidP="00B20AE9">
      <w:pPr>
        <w:numPr>
          <w:ilvl w:val="0"/>
          <w:numId w:val="19"/>
        </w:numPr>
        <w:jc w:val="both"/>
        <w:rPr>
          <w:rFonts w:ascii="Arial" w:hAnsi="Arial" w:cs="Arial"/>
        </w:rPr>
      </w:pPr>
      <w:r>
        <w:rPr>
          <w:rFonts w:ascii="Arial" w:hAnsi="Arial" w:cs="Arial"/>
          <w:color w:val="0000FF"/>
        </w:rPr>
        <w:t>Gail Fox</w:t>
      </w:r>
      <w:r w:rsidR="00B20AE9" w:rsidRPr="00E938C3">
        <w:rPr>
          <w:rFonts w:ascii="Arial" w:hAnsi="Arial" w:cs="Arial"/>
          <w:color w:val="0000FF"/>
        </w:rPr>
        <w:t xml:space="preserve"> </w:t>
      </w:r>
      <w:r w:rsidR="00B20AE9" w:rsidRPr="00E938C3">
        <w:rPr>
          <w:rFonts w:ascii="Arial" w:hAnsi="Arial" w:cs="Arial"/>
        </w:rPr>
        <w:t xml:space="preserve">immediately informs the insurers or the </w:t>
      </w:r>
      <w:r w:rsidR="00B20AE9">
        <w:rPr>
          <w:rFonts w:ascii="Arial" w:hAnsi="Arial" w:cs="Arial"/>
        </w:rPr>
        <w:t>Local A</w:t>
      </w:r>
      <w:r w:rsidR="00B20AE9" w:rsidRPr="00E938C3">
        <w:rPr>
          <w:rFonts w:ascii="Arial" w:hAnsi="Arial" w:cs="Arial"/>
        </w:rPr>
        <w:t>uthority of all accidents, losses and other incidents that may give rise to an insurance claim</w:t>
      </w:r>
      <w:r w:rsidR="00B20AE9">
        <w:rPr>
          <w:rFonts w:ascii="Arial" w:hAnsi="Arial" w:cs="Arial"/>
        </w:rPr>
        <w:t xml:space="preserve"> within </w:t>
      </w:r>
      <w:proofErr w:type="gramStart"/>
      <w:r w:rsidR="00B20AE9">
        <w:rPr>
          <w:rFonts w:ascii="Arial" w:hAnsi="Arial" w:cs="Arial"/>
        </w:rPr>
        <w:t>twenty four</w:t>
      </w:r>
      <w:proofErr w:type="gramEnd"/>
      <w:r w:rsidR="00B20AE9">
        <w:rPr>
          <w:rFonts w:ascii="Arial" w:hAnsi="Arial" w:cs="Arial"/>
        </w:rPr>
        <w:t xml:space="preserve"> hours of the occurrence.</w:t>
      </w:r>
    </w:p>
    <w:p w:rsidR="00B20AE9" w:rsidRDefault="00B20AE9" w:rsidP="00B20AE9">
      <w:pPr>
        <w:rPr>
          <w:rFonts w:ascii="Arial" w:hAnsi="Arial" w:cs="Arial"/>
        </w:rPr>
      </w:pPr>
    </w:p>
    <w:p w:rsidR="007823F1" w:rsidRDefault="007823F1" w:rsidP="00B20AE9">
      <w:pPr>
        <w:rPr>
          <w:rFonts w:ascii="Arial" w:hAnsi="Arial" w:cs="Arial"/>
        </w:rPr>
      </w:pPr>
    </w:p>
    <w:p w:rsidR="007823F1" w:rsidRDefault="007823F1" w:rsidP="00B20AE9">
      <w:pPr>
        <w:rPr>
          <w:rFonts w:ascii="Arial" w:hAnsi="Arial" w:cs="Arial"/>
        </w:rPr>
      </w:pPr>
    </w:p>
    <w:p w:rsidR="007823F1" w:rsidRPr="00E938C3" w:rsidRDefault="007823F1" w:rsidP="00B20AE9">
      <w:pPr>
        <w:rPr>
          <w:rFonts w:ascii="Arial" w:hAnsi="Arial" w:cs="Arial"/>
        </w:rPr>
      </w:pPr>
    </w:p>
    <w:p w:rsidR="00B20AE9" w:rsidRPr="00E938C3" w:rsidRDefault="00B20AE9" w:rsidP="00B20AE9">
      <w:pPr>
        <w:tabs>
          <w:tab w:val="left" w:pos="9000"/>
          <w:tab w:val="left" w:pos="9242"/>
        </w:tabs>
        <w:jc w:val="both"/>
        <w:rPr>
          <w:rFonts w:ascii="Arial" w:hAnsi="Arial" w:cs="Arial"/>
        </w:rPr>
      </w:pPr>
      <w:r w:rsidRPr="00E938C3">
        <w:rPr>
          <w:rFonts w:ascii="Arial" w:hAnsi="Arial" w:cs="Arial"/>
          <w:b/>
          <w:bCs/>
        </w:rPr>
        <w:t>9   School Assets - Inventory</w:t>
      </w:r>
    </w:p>
    <w:p w:rsidR="00B20AE9" w:rsidRPr="00E938C3" w:rsidRDefault="00B20AE9" w:rsidP="00B20AE9">
      <w:pPr>
        <w:tabs>
          <w:tab w:val="left" w:pos="9000"/>
          <w:tab w:val="left" w:pos="9242"/>
        </w:tabs>
        <w:jc w:val="both"/>
        <w:rPr>
          <w:rFonts w:ascii="Arial" w:hAnsi="Arial" w:cs="Arial"/>
        </w:rPr>
      </w:pPr>
    </w:p>
    <w:p w:rsidR="00B20AE9" w:rsidRPr="009B6E5A" w:rsidRDefault="00BB5A87" w:rsidP="00B20AE9">
      <w:pPr>
        <w:numPr>
          <w:ilvl w:val="0"/>
          <w:numId w:val="20"/>
        </w:numPr>
        <w:tabs>
          <w:tab w:val="left" w:pos="9000"/>
          <w:tab w:val="left" w:pos="9242"/>
        </w:tabs>
        <w:jc w:val="both"/>
        <w:rPr>
          <w:rFonts w:ascii="Arial" w:hAnsi="Arial" w:cs="Arial"/>
          <w:color w:val="0000FF"/>
          <w:highlight w:val="yellow"/>
        </w:rPr>
      </w:pPr>
      <w:r>
        <w:rPr>
          <w:rFonts w:ascii="Arial" w:hAnsi="Arial" w:cs="Arial"/>
          <w:color w:val="0000FF"/>
        </w:rPr>
        <w:t>Gail Fox</w:t>
      </w:r>
      <w:r w:rsidR="00B20AE9" w:rsidRPr="00E938C3">
        <w:rPr>
          <w:rFonts w:ascii="Arial" w:hAnsi="Arial" w:cs="Arial"/>
        </w:rPr>
        <w:t xml:space="preserve"> maintains an up to date inventory of furniture, fittings and equipment, plant and machinery, vehicles and computer hardware and software in accordance with Schools </w:t>
      </w:r>
      <w:r w:rsidR="00B20AE9" w:rsidRPr="00E938C3">
        <w:rPr>
          <w:rFonts w:ascii="Arial" w:hAnsi="Arial" w:cs="Arial"/>
        </w:rPr>
        <w:lastRenderedPageBreak/>
        <w:t xml:space="preserve">Financial Regulations Section 7.  All new additions/purchases of, or collection of similar </w:t>
      </w:r>
      <w:r w:rsidR="00B20AE9" w:rsidRPr="009B6E5A">
        <w:rPr>
          <w:rFonts w:ascii="Arial" w:hAnsi="Arial" w:cs="Arial"/>
          <w:highlight w:val="yellow"/>
        </w:rPr>
        <w:t xml:space="preserve">items valued at more than £200 and items of a lesser value that are attractive and portable are recorded in the inventory system </w:t>
      </w:r>
      <w:r w:rsidR="00B20AE9" w:rsidRPr="009B6E5A">
        <w:rPr>
          <w:rFonts w:ascii="Arial" w:hAnsi="Arial" w:cs="Arial"/>
          <w:color w:val="0000FF"/>
          <w:highlight w:val="yellow"/>
        </w:rPr>
        <w:t>[what system is used at the school – FMS equipment register, manual copy]</w:t>
      </w:r>
      <w:r w:rsidR="00B20AE9" w:rsidRPr="009B6E5A">
        <w:rPr>
          <w:rFonts w:ascii="Arial" w:hAnsi="Arial" w:cs="Arial"/>
          <w:highlight w:val="yellow"/>
        </w:rPr>
        <w:t>.</w:t>
      </w:r>
    </w:p>
    <w:p w:rsidR="00B20AE9" w:rsidRPr="009B6E5A" w:rsidRDefault="00B20AE9" w:rsidP="00B20AE9">
      <w:pPr>
        <w:tabs>
          <w:tab w:val="left" w:pos="9000"/>
          <w:tab w:val="left" w:pos="9242"/>
        </w:tabs>
        <w:jc w:val="both"/>
        <w:rPr>
          <w:rFonts w:ascii="Arial" w:hAnsi="Arial" w:cs="Arial"/>
          <w:highlight w:val="yellow"/>
        </w:rPr>
      </w:pPr>
    </w:p>
    <w:p w:rsidR="00B20AE9" w:rsidRPr="009B6E5A" w:rsidRDefault="00B20AE9" w:rsidP="00B20AE9">
      <w:pPr>
        <w:numPr>
          <w:ilvl w:val="0"/>
          <w:numId w:val="20"/>
        </w:numPr>
        <w:jc w:val="both"/>
        <w:rPr>
          <w:rFonts w:ascii="Arial" w:hAnsi="Arial" w:cs="Arial"/>
          <w:highlight w:val="yellow"/>
        </w:rPr>
      </w:pPr>
      <w:r w:rsidRPr="009B6E5A">
        <w:rPr>
          <w:rFonts w:ascii="Arial" w:hAnsi="Arial" w:cs="Arial"/>
          <w:highlight w:val="yellow"/>
        </w:rPr>
        <w:t xml:space="preserve">Where responsibility for inventory is assigned to members of staff, </w:t>
      </w:r>
      <w:r w:rsidRPr="009B6E5A">
        <w:rPr>
          <w:rFonts w:ascii="Arial" w:hAnsi="Arial" w:cs="Arial"/>
          <w:color w:val="0000FF"/>
          <w:highlight w:val="yellow"/>
        </w:rPr>
        <w:t>[e.g. Department Heads, IT Coordinator</w:t>
      </w:r>
      <w:r w:rsidRPr="009B6E5A">
        <w:rPr>
          <w:rFonts w:ascii="Arial" w:hAnsi="Arial" w:cs="Arial"/>
          <w:highlight w:val="yellow"/>
        </w:rPr>
        <w:t>] these are listed below.</w:t>
      </w:r>
    </w:p>
    <w:p w:rsidR="00B20AE9" w:rsidRPr="009B6E5A" w:rsidRDefault="00B20AE9" w:rsidP="00B20AE9">
      <w:pPr>
        <w:ind w:firstLine="720"/>
        <w:jc w:val="both"/>
        <w:rPr>
          <w:rFonts w:ascii="Arial" w:hAnsi="Arial" w:cs="Arial"/>
          <w:highlight w:val="yellow"/>
        </w:rPr>
      </w:pPr>
      <w:r w:rsidRPr="009B6E5A">
        <w:rPr>
          <w:rFonts w:ascii="Arial" w:hAnsi="Arial" w:cs="Arial"/>
          <w:color w:val="0000FF"/>
          <w:highlight w:val="yellow"/>
        </w:rPr>
        <w:t>[Names]</w:t>
      </w:r>
    </w:p>
    <w:p w:rsidR="00B20AE9" w:rsidRPr="009B6E5A" w:rsidRDefault="00B20AE9" w:rsidP="00B20AE9">
      <w:pPr>
        <w:jc w:val="both"/>
        <w:rPr>
          <w:rFonts w:ascii="Arial" w:hAnsi="Arial" w:cs="Arial"/>
          <w:highlight w:val="yellow"/>
        </w:rPr>
      </w:pPr>
    </w:p>
    <w:p w:rsidR="00B20AE9" w:rsidRPr="009B6E5A" w:rsidRDefault="00B20AE9" w:rsidP="00B20AE9">
      <w:pPr>
        <w:numPr>
          <w:ilvl w:val="0"/>
          <w:numId w:val="20"/>
        </w:numPr>
        <w:jc w:val="both"/>
        <w:rPr>
          <w:rFonts w:ascii="Arial" w:hAnsi="Arial" w:cs="Arial"/>
          <w:highlight w:val="yellow"/>
        </w:rPr>
      </w:pPr>
      <w:r w:rsidRPr="009B6E5A">
        <w:rPr>
          <w:rFonts w:ascii="Arial" w:hAnsi="Arial" w:cs="Arial"/>
          <w:highlight w:val="yellow"/>
        </w:rPr>
        <w:t xml:space="preserve">All attractive and portable assets e.g. computer and electrical equipment, are security marked by </w:t>
      </w:r>
      <w:r w:rsidR="00BB5A87" w:rsidRPr="009B6E5A">
        <w:rPr>
          <w:rFonts w:ascii="Arial" w:hAnsi="Arial" w:cs="Arial"/>
          <w:color w:val="0000FF"/>
          <w:highlight w:val="yellow"/>
        </w:rPr>
        <w:t>Gail Fox</w:t>
      </w:r>
      <w:r w:rsidRPr="009B6E5A">
        <w:rPr>
          <w:rFonts w:ascii="Arial" w:hAnsi="Arial" w:cs="Arial"/>
          <w:color w:val="0000FF"/>
          <w:highlight w:val="yellow"/>
        </w:rPr>
        <w:t xml:space="preserve"> </w:t>
      </w:r>
      <w:r w:rsidRPr="009B6E5A">
        <w:rPr>
          <w:rFonts w:ascii="Arial" w:hAnsi="Arial" w:cs="Arial"/>
          <w:highlight w:val="yellow"/>
        </w:rPr>
        <w:t>to show as belonging to the school.</w:t>
      </w:r>
    </w:p>
    <w:p w:rsidR="00B20AE9" w:rsidRPr="009B6E5A" w:rsidRDefault="00B20AE9" w:rsidP="00B20AE9">
      <w:pPr>
        <w:jc w:val="both"/>
        <w:rPr>
          <w:rFonts w:ascii="Arial" w:hAnsi="Arial" w:cs="Arial"/>
          <w:highlight w:val="yellow"/>
        </w:rPr>
      </w:pPr>
    </w:p>
    <w:p w:rsidR="00B20AE9" w:rsidRPr="009B6E5A" w:rsidRDefault="00BB5A87" w:rsidP="00B20AE9">
      <w:pPr>
        <w:numPr>
          <w:ilvl w:val="0"/>
          <w:numId w:val="20"/>
        </w:numPr>
        <w:jc w:val="both"/>
        <w:rPr>
          <w:rFonts w:ascii="Arial" w:hAnsi="Arial" w:cs="Arial"/>
          <w:highlight w:val="yellow"/>
        </w:rPr>
      </w:pPr>
      <w:r w:rsidRPr="009B6E5A">
        <w:rPr>
          <w:rFonts w:ascii="Arial" w:hAnsi="Arial" w:cs="Arial"/>
          <w:color w:val="0000FF"/>
          <w:highlight w:val="yellow"/>
        </w:rPr>
        <w:t>Gail Fox</w:t>
      </w:r>
      <w:r w:rsidR="00B20AE9" w:rsidRPr="009B6E5A">
        <w:rPr>
          <w:rFonts w:ascii="Arial" w:hAnsi="Arial" w:cs="Arial"/>
          <w:highlight w:val="yellow"/>
        </w:rPr>
        <w:t xml:space="preserve"> carries out an </w:t>
      </w:r>
      <w:r w:rsidR="00B20AE9" w:rsidRPr="009B6E5A">
        <w:rPr>
          <w:rFonts w:ascii="Arial" w:hAnsi="Arial" w:cs="Arial"/>
          <w:color w:val="0000FF"/>
          <w:highlight w:val="yellow"/>
        </w:rPr>
        <w:t>annual/termly</w:t>
      </w:r>
      <w:r w:rsidR="00B20AE9" w:rsidRPr="009B6E5A">
        <w:rPr>
          <w:rFonts w:ascii="Arial" w:hAnsi="Arial" w:cs="Arial"/>
          <w:highlight w:val="yellow"/>
        </w:rPr>
        <w:t xml:space="preserve"> check of inventory items, </w:t>
      </w:r>
      <w:r w:rsidR="00B20AE9" w:rsidRPr="009B6E5A">
        <w:rPr>
          <w:rFonts w:ascii="Arial" w:hAnsi="Arial" w:cs="Arial"/>
          <w:color w:val="0000FF"/>
          <w:highlight w:val="yellow"/>
        </w:rPr>
        <w:t>[when]</w:t>
      </w:r>
      <w:r w:rsidR="00B20AE9" w:rsidRPr="009B6E5A">
        <w:rPr>
          <w:rFonts w:ascii="Arial" w:hAnsi="Arial" w:cs="Arial"/>
          <w:highlight w:val="yellow"/>
        </w:rPr>
        <w:t xml:space="preserve">.  Any discrepancies between the asset register and actual items are investigated and a report presented to the </w:t>
      </w:r>
      <w:r w:rsidR="00B20AE9" w:rsidRPr="009B6E5A">
        <w:rPr>
          <w:rFonts w:ascii="Arial" w:hAnsi="Arial" w:cs="Arial"/>
          <w:color w:val="0000FF"/>
          <w:highlight w:val="yellow"/>
        </w:rPr>
        <w:t>Finance Committee/Governing Body</w:t>
      </w:r>
      <w:r w:rsidR="00B20AE9" w:rsidRPr="009B6E5A">
        <w:rPr>
          <w:rFonts w:ascii="Arial" w:hAnsi="Arial" w:cs="Arial"/>
          <w:highlight w:val="yellow"/>
        </w:rPr>
        <w:t>.</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0"/>
        </w:numPr>
        <w:tabs>
          <w:tab w:val="left" w:pos="9000"/>
          <w:tab w:val="left" w:pos="9242"/>
        </w:tabs>
        <w:jc w:val="both"/>
        <w:rPr>
          <w:rFonts w:ascii="Arial" w:hAnsi="Arial" w:cs="Arial"/>
        </w:rPr>
      </w:pPr>
      <w:r w:rsidRPr="00E938C3">
        <w:rPr>
          <w:rFonts w:ascii="Arial" w:hAnsi="Arial" w:cs="Arial"/>
        </w:rPr>
        <w:t xml:space="preserve">A report will be prepared by the Headteacher and presented to the Governing Body annually on school assets in accordance with </w:t>
      </w:r>
      <w:r>
        <w:rPr>
          <w:rFonts w:ascii="Arial" w:hAnsi="Arial" w:cs="Arial"/>
        </w:rPr>
        <w:t xml:space="preserve">the </w:t>
      </w:r>
      <w:r w:rsidRPr="00E938C3">
        <w:rPr>
          <w:rFonts w:ascii="Arial" w:hAnsi="Arial" w:cs="Arial"/>
        </w:rPr>
        <w:t>Schools Financial Regulations (Section 7.4).</w:t>
      </w:r>
    </w:p>
    <w:p w:rsidR="00B20AE9" w:rsidRPr="00E938C3" w:rsidRDefault="00B20AE9" w:rsidP="00B20AE9">
      <w:pPr>
        <w:tabs>
          <w:tab w:val="left" w:pos="9000"/>
          <w:tab w:val="left" w:pos="9242"/>
        </w:tabs>
        <w:jc w:val="both"/>
        <w:rPr>
          <w:rFonts w:ascii="Arial" w:hAnsi="Arial" w:cs="Arial"/>
        </w:rPr>
      </w:pPr>
    </w:p>
    <w:p w:rsidR="00B20AE9" w:rsidRPr="009B6E5A" w:rsidRDefault="00B20AE9" w:rsidP="00B20AE9">
      <w:pPr>
        <w:numPr>
          <w:ilvl w:val="0"/>
          <w:numId w:val="20"/>
        </w:numPr>
        <w:jc w:val="both"/>
        <w:rPr>
          <w:rFonts w:ascii="Arial" w:hAnsi="Arial" w:cs="Arial"/>
          <w:highlight w:val="yellow"/>
        </w:rPr>
      </w:pPr>
      <w:r w:rsidRPr="009B6E5A">
        <w:rPr>
          <w:rFonts w:ascii="Arial" w:hAnsi="Arial" w:cs="Arial"/>
          <w:highlight w:val="yellow"/>
        </w:rPr>
        <w:t xml:space="preserve">All items taken off premises are signed for and recorded in </w:t>
      </w:r>
      <w:r w:rsidRPr="009B6E5A">
        <w:rPr>
          <w:rFonts w:ascii="Arial" w:hAnsi="Arial" w:cs="Arial"/>
          <w:color w:val="0000FF"/>
          <w:highlight w:val="yellow"/>
        </w:rPr>
        <w:t>[name of file]</w:t>
      </w:r>
      <w:r w:rsidRPr="009B6E5A">
        <w:rPr>
          <w:rFonts w:ascii="Arial" w:hAnsi="Arial" w:cs="Arial"/>
          <w:highlight w:val="yellow"/>
        </w:rPr>
        <w:t xml:space="preserve"> and insurance requirements are complied with.</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0"/>
        </w:numPr>
        <w:tabs>
          <w:tab w:val="left" w:pos="9000"/>
          <w:tab w:val="left" w:pos="9242"/>
        </w:tabs>
        <w:jc w:val="both"/>
        <w:rPr>
          <w:rFonts w:ascii="Arial" w:hAnsi="Arial" w:cs="Arial"/>
        </w:rPr>
      </w:pPr>
      <w:r w:rsidRPr="00E938C3">
        <w:rPr>
          <w:rFonts w:ascii="Arial" w:hAnsi="Arial" w:cs="Arial"/>
        </w:rPr>
        <w:t>Leased inventory items are identified, and any proposal to dispose of leased items, or loss of leased items, are referred to the</w:t>
      </w:r>
      <w:r>
        <w:rPr>
          <w:rFonts w:ascii="Arial" w:hAnsi="Arial" w:cs="Arial"/>
        </w:rPr>
        <w:t xml:space="preserve"> Chief Financial Officer</w:t>
      </w:r>
      <w:r w:rsidRPr="00E938C3">
        <w:rPr>
          <w:rFonts w:ascii="Arial" w:hAnsi="Arial" w:cs="Arial"/>
        </w:rPr>
        <w:t xml:space="preserve">. </w:t>
      </w:r>
    </w:p>
    <w:p w:rsidR="00B20AE9" w:rsidRPr="00E938C3" w:rsidRDefault="00B20AE9" w:rsidP="00B20AE9">
      <w:pPr>
        <w:tabs>
          <w:tab w:val="left" w:pos="9000"/>
          <w:tab w:val="left" w:pos="9242"/>
        </w:tabs>
        <w:jc w:val="both"/>
        <w:rPr>
          <w:rFonts w:ascii="Arial" w:hAnsi="Arial" w:cs="Arial"/>
        </w:rPr>
      </w:pPr>
    </w:p>
    <w:p w:rsidR="00B20AE9" w:rsidRPr="00E938C3" w:rsidRDefault="00B20AE9" w:rsidP="00B20AE9">
      <w:pPr>
        <w:numPr>
          <w:ilvl w:val="0"/>
          <w:numId w:val="20"/>
        </w:numPr>
        <w:tabs>
          <w:tab w:val="left" w:pos="9000"/>
          <w:tab w:val="left" w:pos="9242"/>
        </w:tabs>
        <w:jc w:val="both"/>
        <w:rPr>
          <w:rFonts w:ascii="Arial" w:hAnsi="Arial" w:cs="Arial"/>
        </w:rPr>
      </w:pPr>
      <w:r w:rsidRPr="00E938C3">
        <w:rPr>
          <w:rFonts w:ascii="Arial" w:hAnsi="Arial" w:cs="Arial"/>
        </w:rPr>
        <w:t>Surplus or redundant items are disposed of in accordance with the Schools Financial Regulations (Sections 7.8 &amp; 7.9)</w:t>
      </w:r>
    </w:p>
    <w:p w:rsidR="00B20AE9" w:rsidRPr="00E938C3" w:rsidRDefault="00B20AE9" w:rsidP="00B20AE9">
      <w:pPr>
        <w:tabs>
          <w:tab w:val="left" w:pos="9000"/>
          <w:tab w:val="left" w:pos="9242"/>
        </w:tabs>
        <w:jc w:val="both"/>
        <w:rPr>
          <w:rFonts w:ascii="Arial" w:hAnsi="Arial" w:cs="Arial"/>
        </w:rPr>
      </w:pPr>
    </w:p>
    <w:p w:rsidR="00B20AE9" w:rsidRDefault="00B20AE9" w:rsidP="00B20AE9">
      <w:pPr>
        <w:numPr>
          <w:ilvl w:val="0"/>
          <w:numId w:val="20"/>
        </w:numPr>
        <w:tabs>
          <w:tab w:val="left" w:pos="9000"/>
          <w:tab w:val="left" w:pos="9242"/>
        </w:tabs>
        <w:jc w:val="both"/>
        <w:rPr>
          <w:rFonts w:ascii="Arial" w:hAnsi="Arial" w:cs="Arial"/>
        </w:rPr>
      </w:pPr>
      <w:r w:rsidRPr="00E938C3">
        <w:rPr>
          <w:rFonts w:ascii="Arial" w:hAnsi="Arial" w:cs="Arial"/>
        </w:rPr>
        <w:t>Stocks of consumables will be kept securely with access limited to the member of staff responsible for issues, and it will be ensured that levels of stock are not in excess of normal requirements.</w:t>
      </w:r>
    </w:p>
    <w:p w:rsidR="00B20AE9" w:rsidRDefault="00B20AE9" w:rsidP="00B20AE9">
      <w:pPr>
        <w:pStyle w:val="ListParagraph"/>
        <w:rPr>
          <w:rFonts w:ascii="Arial" w:hAnsi="Arial" w:cs="Arial"/>
        </w:rPr>
      </w:pPr>
    </w:p>
    <w:p w:rsidR="00B20AE9" w:rsidRPr="007037E0" w:rsidRDefault="00BB5A87" w:rsidP="00B20AE9">
      <w:pPr>
        <w:numPr>
          <w:ilvl w:val="0"/>
          <w:numId w:val="20"/>
        </w:numPr>
        <w:tabs>
          <w:tab w:val="left" w:pos="9000"/>
          <w:tab w:val="left" w:pos="9242"/>
        </w:tabs>
        <w:jc w:val="both"/>
        <w:rPr>
          <w:rFonts w:ascii="Arial" w:hAnsi="Arial" w:cs="Arial"/>
          <w:color w:val="0000FF"/>
        </w:rPr>
      </w:pPr>
      <w:r>
        <w:rPr>
          <w:rFonts w:ascii="Arial" w:hAnsi="Arial" w:cs="Arial"/>
          <w:color w:val="0000FF"/>
        </w:rPr>
        <w:t>Gail Fox</w:t>
      </w:r>
      <w:r w:rsidR="00B20AE9">
        <w:rPr>
          <w:rFonts w:ascii="Arial" w:hAnsi="Arial" w:cs="Arial"/>
          <w:color w:val="0000FF"/>
        </w:rPr>
        <w:t xml:space="preserve"> </w:t>
      </w:r>
      <w:r w:rsidR="00B20AE9" w:rsidRPr="007037E0">
        <w:rPr>
          <w:rFonts w:ascii="Arial" w:hAnsi="Arial" w:cs="Arial"/>
          <w:color w:val="0000FF"/>
        </w:rPr>
        <w:t xml:space="preserve">(not the person responsible for the stocks) </w:t>
      </w:r>
      <w:r w:rsidR="00B20AE9">
        <w:rPr>
          <w:rFonts w:ascii="Arial" w:hAnsi="Arial" w:cs="Arial"/>
        </w:rPr>
        <w:t>should carry out a continuous form of stocktaking for all stocks considered to have a material value.  An independent stock check should also be carried out annually with any significant differences reported to the Headteacher and the Governing Body.</w:t>
      </w:r>
    </w:p>
    <w:p w:rsidR="00B20AE9" w:rsidRPr="00E938C3" w:rsidRDefault="00B20AE9" w:rsidP="00B20AE9">
      <w:pPr>
        <w:pStyle w:val="BodyText"/>
        <w:rPr>
          <w:rFonts w:cs="Arial"/>
        </w:rPr>
      </w:pPr>
    </w:p>
    <w:p w:rsidR="00B20AE9" w:rsidRPr="00E938C3" w:rsidRDefault="00B20AE9" w:rsidP="00B20AE9">
      <w:pPr>
        <w:pStyle w:val="BodyText"/>
        <w:rPr>
          <w:rFonts w:cs="Arial"/>
          <w:b/>
          <w:bCs/>
        </w:rPr>
      </w:pPr>
      <w:proofErr w:type="gramStart"/>
      <w:r>
        <w:rPr>
          <w:rFonts w:cs="Arial"/>
          <w:b/>
          <w:bCs/>
        </w:rPr>
        <w:t xml:space="preserve">10  </w:t>
      </w:r>
      <w:r w:rsidRPr="00E938C3">
        <w:rPr>
          <w:rFonts w:cs="Arial"/>
          <w:b/>
          <w:bCs/>
        </w:rPr>
        <w:t>Payroll</w:t>
      </w:r>
      <w:proofErr w:type="gramEnd"/>
    </w:p>
    <w:p w:rsidR="00B20AE9" w:rsidRPr="00E938C3" w:rsidRDefault="00B20AE9" w:rsidP="00B20AE9">
      <w:pPr>
        <w:tabs>
          <w:tab w:val="left" w:pos="9000"/>
          <w:tab w:val="left" w:pos="9242"/>
        </w:tabs>
        <w:jc w:val="both"/>
        <w:rPr>
          <w:rFonts w:ascii="Arial" w:hAnsi="Arial" w:cs="Arial"/>
        </w:rPr>
      </w:pPr>
    </w:p>
    <w:p w:rsidR="00B20AE9" w:rsidRPr="00C200DB" w:rsidRDefault="00B20AE9" w:rsidP="00B20AE9">
      <w:pPr>
        <w:numPr>
          <w:ilvl w:val="0"/>
          <w:numId w:val="27"/>
        </w:numPr>
        <w:tabs>
          <w:tab w:val="left" w:pos="9000"/>
          <w:tab w:val="left" w:pos="9242"/>
        </w:tabs>
        <w:jc w:val="both"/>
        <w:rPr>
          <w:rFonts w:ascii="Arial" w:hAnsi="Arial" w:cs="Arial"/>
        </w:rPr>
      </w:pPr>
      <w:r w:rsidRPr="00E938C3">
        <w:rPr>
          <w:rFonts w:ascii="Arial" w:hAnsi="Arial" w:cs="Arial"/>
        </w:rPr>
        <w:t xml:space="preserve">Appointments are made in accordance with the regulations of the </w:t>
      </w:r>
      <w:r>
        <w:rPr>
          <w:rFonts w:ascii="Arial" w:hAnsi="Arial" w:cs="Arial"/>
        </w:rPr>
        <w:t>Local A</w:t>
      </w:r>
      <w:r w:rsidRPr="00E938C3">
        <w:rPr>
          <w:rFonts w:ascii="Arial" w:hAnsi="Arial" w:cs="Arial"/>
        </w:rPr>
        <w:t xml:space="preserve">uthority (Schools Financial Regulations Section 12), </w:t>
      </w:r>
      <w:r>
        <w:rPr>
          <w:rFonts w:ascii="Arial" w:hAnsi="Arial" w:cs="Arial"/>
        </w:rPr>
        <w:t xml:space="preserve">and approved establishments </w:t>
      </w:r>
      <w:r w:rsidRPr="00C200DB">
        <w:rPr>
          <w:rFonts w:ascii="Arial" w:hAnsi="Arial" w:cs="Arial"/>
        </w:rPr>
        <w:t xml:space="preserve">grades and scale of pay.  </w:t>
      </w:r>
    </w:p>
    <w:p w:rsidR="00B20AE9" w:rsidRPr="00C200DB" w:rsidRDefault="00B20AE9" w:rsidP="00B20AE9">
      <w:pPr>
        <w:tabs>
          <w:tab w:val="left" w:pos="9000"/>
          <w:tab w:val="left" w:pos="9242"/>
        </w:tabs>
        <w:jc w:val="both"/>
        <w:rPr>
          <w:rFonts w:ascii="Arial" w:hAnsi="Arial" w:cs="Arial"/>
        </w:rPr>
      </w:pPr>
    </w:p>
    <w:p w:rsidR="00B20AE9" w:rsidRPr="00C200DB" w:rsidRDefault="00B20AE9" w:rsidP="00B20AE9">
      <w:pPr>
        <w:numPr>
          <w:ilvl w:val="0"/>
          <w:numId w:val="27"/>
        </w:numPr>
        <w:jc w:val="both"/>
        <w:rPr>
          <w:rFonts w:ascii="Arial" w:hAnsi="Arial" w:cs="Arial"/>
        </w:rPr>
      </w:pPr>
      <w:r w:rsidRPr="00C200DB">
        <w:rPr>
          <w:rFonts w:ascii="Arial" w:hAnsi="Arial" w:cs="Arial"/>
        </w:rPr>
        <w:t>A valid National Insurance Number is received at the time of new employee’s selection.</w:t>
      </w:r>
    </w:p>
    <w:p w:rsidR="00B20AE9" w:rsidRPr="00C200DB" w:rsidRDefault="00B20AE9" w:rsidP="00B20AE9">
      <w:pPr>
        <w:tabs>
          <w:tab w:val="left" w:pos="9000"/>
          <w:tab w:val="left" w:pos="9242"/>
        </w:tabs>
        <w:jc w:val="both"/>
        <w:rPr>
          <w:rFonts w:ascii="Arial" w:hAnsi="Arial" w:cs="Arial"/>
          <w:highlight w:val="yellow"/>
        </w:rPr>
      </w:pPr>
    </w:p>
    <w:p w:rsidR="00B20AE9" w:rsidRPr="00C200DB" w:rsidRDefault="00B20AE9" w:rsidP="00B20AE9">
      <w:pPr>
        <w:numPr>
          <w:ilvl w:val="0"/>
          <w:numId w:val="27"/>
        </w:numPr>
        <w:tabs>
          <w:tab w:val="left" w:pos="9000"/>
          <w:tab w:val="left" w:pos="9242"/>
        </w:tabs>
        <w:jc w:val="both"/>
        <w:rPr>
          <w:rFonts w:ascii="Arial" w:hAnsi="Arial" w:cs="Arial"/>
        </w:rPr>
      </w:pPr>
      <w:r w:rsidRPr="00C200DB">
        <w:rPr>
          <w:rFonts w:ascii="Arial" w:hAnsi="Arial" w:cs="Arial"/>
        </w:rPr>
        <w:t xml:space="preserve">The Headteacher notifies the Assistant Director of </w:t>
      </w:r>
      <w:r>
        <w:rPr>
          <w:rFonts w:ascii="Arial" w:hAnsi="Arial" w:cs="Arial"/>
        </w:rPr>
        <w:t xml:space="preserve">Human Resources &amp; Communications </w:t>
      </w:r>
      <w:r w:rsidRPr="00C200DB">
        <w:rPr>
          <w:rFonts w:ascii="Arial" w:hAnsi="Arial" w:cs="Arial"/>
        </w:rPr>
        <w:t>as soon as possible of all matters affecting payments. In particular those detailed in the Schools Financial Regulations,</w:t>
      </w:r>
      <w:r w:rsidRPr="00C200DB">
        <w:rPr>
          <w:rFonts w:ascii="Arial" w:hAnsi="Arial" w:cs="Arial"/>
          <w:b/>
          <w:bCs/>
        </w:rPr>
        <w:t xml:space="preserve"> </w:t>
      </w:r>
      <w:r w:rsidRPr="00C200DB">
        <w:rPr>
          <w:rFonts w:ascii="Arial" w:hAnsi="Arial" w:cs="Arial"/>
        </w:rPr>
        <w:t>Payroll Section (1</w:t>
      </w:r>
      <w:r>
        <w:rPr>
          <w:rFonts w:ascii="Arial" w:hAnsi="Arial" w:cs="Arial"/>
        </w:rPr>
        <w:t>2</w:t>
      </w:r>
      <w:r w:rsidRPr="00C200DB">
        <w:rPr>
          <w:rFonts w:ascii="Arial" w:hAnsi="Arial" w:cs="Arial"/>
        </w:rPr>
        <w:t>.2)</w:t>
      </w:r>
    </w:p>
    <w:p w:rsidR="00B20AE9" w:rsidRPr="00C200DB" w:rsidRDefault="00B20AE9" w:rsidP="00B20AE9">
      <w:pPr>
        <w:tabs>
          <w:tab w:val="left" w:pos="9000"/>
          <w:tab w:val="left" w:pos="9242"/>
        </w:tabs>
        <w:jc w:val="both"/>
        <w:rPr>
          <w:rFonts w:ascii="Arial" w:hAnsi="Arial" w:cs="Arial"/>
        </w:rPr>
      </w:pPr>
    </w:p>
    <w:p w:rsidR="00B20AE9" w:rsidRPr="00C200DB" w:rsidRDefault="00B20AE9" w:rsidP="00B20AE9">
      <w:pPr>
        <w:numPr>
          <w:ilvl w:val="0"/>
          <w:numId w:val="27"/>
        </w:numPr>
        <w:tabs>
          <w:tab w:val="left" w:pos="9000"/>
          <w:tab w:val="left" w:pos="9242"/>
        </w:tabs>
        <w:jc w:val="both"/>
        <w:rPr>
          <w:rFonts w:ascii="Arial" w:hAnsi="Arial" w:cs="Arial"/>
        </w:rPr>
      </w:pPr>
      <w:r w:rsidRPr="00C200DB">
        <w:rPr>
          <w:rFonts w:ascii="Arial" w:hAnsi="Arial" w:cs="Arial"/>
        </w:rPr>
        <w:t xml:space="preserve">More than one person carries out checking and </w:t>
      </w:r>
      <w:proofErr w:type="spellStart"/>
      <w:r w:rsidRPr="00C200DB">
        <w:rPr>
          <w:rFonts w:ascii="Arial" w:hAnsi="Arial" w:cs="Arial"/>
        </w:rPr>
        <w:t>authorising</w:t>
      </w:r>
      <w:proofErr w:type="spellEnd"/>
      <w:r w:rsidRPr="00C200DB">
        <w:rPr>
          <w:rFonts w:ascii="Arial" w:hAnsi="Arial" w:cs="Arial"/>
        </w:rPr>
        <w:t xml:space="preserve"> documents and claims relating to appointments, terminations of employment and expenses.</w:t>
      </w:r>
    </w:p>
    <w:p w:rsidR="00B20AE9" w:rsidRPr="00C200DB" w:rsidRDefault="00B20AE9" w:rsidP="00B20AE9">
      <w:pPr>
        <w:tabs>
          <w:tab w:val="left" w:pos="9000"/>
          <w:tab w:val="left" w:pos="9242"/>
        </w:tabs>
        <w:ind w:firstLine="60"/>
        <w:jc w:val="both"/>
        <w:rPr>
          <w:rFonts w:ascii="Arial" w:hAnsi="Arial" w:cs="Arial"/>
        </w:rPr>
      </w:pPr>
    </w:p>
    <w:p w:rsidR="00B20AE9" w:rsidRPr="00C200DB" w:rsidRDefault="00B20AE9" w:rsidP="00B20AE9">
      <w:pPr>
        <w:numPr>
          <w:ilvl w:val="0"/>
          <w:numId w:val="27"/>
        </w:numPr>
        <w:tabs>
          <w:tab w:val="left" w:pos="9000"/>
          <w:tab w:val="left" w:pos="9242"/>
        </w:tabs>
        <w:jc w:val="both"/>
        <w:rPr>
          <w:rFonts w:ascii="Arial" w:hAnsi="Arial" w:cs="Arial"/>
        </w:rPr>
      </w:pPr>
      <w:r w:rsidRPr="00C200DB">
        <w:rPr>
          <w:rFonts w:ascii="Arial" w:hAnsi="Arial" w:cs="Arial"/>
        </w:rPr>
        <w:t>Pay documents are completed and certified as detailed in the Schools Financial Regulations section 12.</w:t>
      </w:r>
    </w:p>
    <w:p w:rsidR="00B20AE9" w:rsidRPr="00C200DB" w:rsidRDefault="00B20AE9" w:rsidP="00B20AE9">
      <w:pPr>
        <w:pStyle w:val="BodyText"/>
        <w:rPr>
          <w:rFonts w:cs="Arial"/>
        </w:rPr>
      </w:pPr>
    </w:p>
    <w:p w:rsidR="00B20AE9" w:rsidRPr="00C200DB" w:rsidRDefault="00B20AE9" w:rsidP="00B20AE9">
      <w:pPr>
        <w:pStyle w:val="BodyText"/>
        <w:numPr>
          <w:ilvl w:val="0"/>
          <w:numId w:val="27"/>
        </w:numPr>
        <w:rPr>
          <w:rFonts w:cs="Arial"/>
        </w:rPr>
      </w:pPr>
      <w:r w:rsidRPr="00C200DB">
        <w:rPr>
          <w:rFonts w:cs="Arial"/>
        </w:rPr>
        <w:t>Only authorised members of staff have access to personnel files.</w:t>
      </w:r>
    </w:p>
    <w:p w:rsidR="00B20AE9" w:rsidRPr="00C200DB" w:rsidRDefault="00B20AE9" w:rsidP="00B20AE9">
      <w:pPr>
        <w:pStyle w:val="BodyText"/>
        <w:rPr>
          <w:rFonts w:cs="Arial"/>
        </w:rPr>
      </w:pPr>
    </w:p>
    <w:p w:rsidR="00B20AE9" w:rsidRPr="00C200DB" w:rsidRDefault="00B20AE9" w:rsidP="00B20AE9">
      <w:pPr>
        <w:pStyle w:val="BodyText"/>
        <w:numPr>
          <w:ilvl w:val="0"/>
          <w:numId w:val="27"/>
        </w:numPr>
        <w:rPr>
          <w:rFonts w:cs="Arial"/>
        </w:rPr>
      </w:pPr>
      <w:r w:rsidRPr="00C200DB">
        <w:rPr>
          <w:rFonts w:cs="Arial"/>
        </w:rPr>
        <w:t xml:space="preserve">The names of members of staff authorised to sign time records and other pay documents are sent to the Assistant Director of </w:t>
      </w:r>
      <w:r>
        <w:rPr>
          <w:rFonts w:cs="Arial"/>
        </w:rPr>
        <w:t xml:space="preserve">Human Resources &amp; Communications </w:t>
      </w:r>
      <w:r w:rsidRPr="00C200DB">
        <w:rPr>
          <w:rFonts w:cs="Arial"/>
        </w:rPr>
        <w:t>together with specimen signatures.</w:t>
      </w:r>
      <w:r>
        <w:rPr>
          <w:rFonts w:cs="Arial"/>
        </w:rPr>
        <w:t xml:space="preserve">  All changes to this list will also be notified.  </w:t>
      </w:r>
    </w:p>
    <w:p w:rsidR="00B20AE9" w:rsidRPr="00C200DB" w:rsidRDefault="00B20AE9" w:rsidP="00B20AE9">
      <w:pPr>
        <w:pStyle w:val="BodyText"/>
        <w:rPr>
          <w:rFonts w:cs="Arial"/>
        </w:rPr>
      </w:pPr>
    </w:p>
    <w:p w:rsidR="00B20AE9" w:rsidRPr="00C200DB" w:rsidRDefault="00B20AE9" w:rsidP="00B20AE9">
      <w:pPr>
        <w:pStyle w:val="BodyText"/>
        <w:numPr>
          <w:ilvl w:val="0"/>
          <w:numId w:val="27"/>
        </w:numPr>
        <w:rPr>
          <w:rFonts w:cs="Arial"/>
        </w:rPr>
      </w:pPr>
      <w:r w:rsidRPr="00C200DB">
        <w:rPr>
          <w:rFonts w:cs="Arial"/>
        </w:rPr>
        <w:t xml:space="preserve">All payments of travel and subsistence allowances are made through the payroll system and not through petty cash or </w:t>
      </w:r>
      <w:proofErr w:type="spellStart"/>
      <w:r w:rsidRPr="00C200DB">
        <w:rPr>
          <w:rFonts w:cs="Arial"/>
        </w:rPr>
        <w:t>imprest</w:t>
      </w:r>
      <w:proofErr w:type="spellEnd"/>
      <w:r w:rsidRPr="00C200DB">
        <w:rPr>
          <w:rFonts w:cs="Arial"/>
        </w:rPr>
        <w:t xml:space="preserve"> accounts.</w:t>
      </w:r>
    </w:p>
    <w:p w:rsidR="00B20AE9" w:rsidRPr="00C200DB" w:rsidRDefault="00B20AE9" w:rsidP="00B20AE9">
      <w:pPr>
        <w:pStyle w:val="BodyText"/>
        <w:rPr>
          <w:rFonts w:cs="Arial"/>
        </w:rPr>
      </w:pPr>
    </w:p>
    <w:p w:rsidR="00B20AE9" w:rsidRPr="00C200DB" w:rsidRDefault="00B20AE9" w:rsidP="00B20AE9">
      <w:pPr>
        <w:pStyle w:val="BodyText"/>
        <w:numPr>
          <w:ilvl w:val="0"/>
          <w:numId w:val="27"/>
        </w:numPr>
        <w:rPr>
          <w:rFonts w:cs="Arial"/>
        </w:rPr>
      </w:pPr>
      <w:r w:rsidRPr="00C200DB">
        <w:rPr>
          <w:rFonts w:cs="Arial"/>
        </w:rPr>
        <w:t xml:space="preserve">Careful consideration is given to the employment status of individuals employed on a self-employed consultant or subcontract basis and advice is sought from the Assistant Director of </w:t>
      </w:r>
      <w:r>
        <w:rPr>
          <w:rFonts w:cs="Arial"/>
        </w:rPr>
        <w:t xml:space="preserve">Human Resources &amp; Communications </w:t>
      </w:r>
      <w:r w:rsidRPr="00C200DB">
        <w:rPr>
          <w:rFonts w:cs="Arial"/>
        </w:rPr>
        <w:t>as necessary.</w:t>
      </w:r>
    </w:p>
    <w:p w:rsidR="00B20AE9" w:rsidRPr="00C200DB" w:rsidRDefault="00B20AE9" w:rsidP="00B20AE9">
      <w:pPr>
        <w:pStyle w:val="BodyText"/>
        <w:rPr>
          <w:rFonts w:cs="Arial"/>
        </w:rPr>
      </w:pPr>
    </w:p>
    <w:p w:rsidR="00B20AE9" w:rsidRPr="009B6E5A" w:rsidRDefault="00B20AE9" w:rsidP="00B20AE9">
      <w:pPr>
        <w:pStyle w:val="BodyText"/>
        <w:numPr>
          <w:ilvl w:val="0"/>
          <w:numId w:val="27"/>
        </w:numPr>
        <w:rPr>
          <w:rFonts w:cs="Arial"/>
          <w:highlight w:val="yellow"/>
        </w:rPr>
      </w:pPr>
      <w:r w:rsidRPr="009B6E5A">
        <w:rPr>
          <w:rFonts w:cs="Arial"/>
          <w:highlight w:val="yellow"/>
        </w:rPr>
        <w:t xml:space="preserve">An up to date list of staff employed is maintained by </w:t>
      </w:r>
      <w:r w:rsidR="00BB5A87" w:rsidRPr="009B6E5A">
        <w:rPr>
          <w:rFonts w:cs="Arial"/>
          <w:color w:val="0000FF"/>
          <w:highlight w:val="yellow"/>
        </w:rPr>
        <w:t>Gail Fox</w:t>
      </w:r>
      <w:r w:rsidRPr="009B6E5A">
        <w:rPr>
          <w:rFonts w:cs="Arial"/>
          <w:highlight w:val="yellow"/>
        </w:rPr>
        <w:t xml:space="preserve"> and is available from </w:t>
      </w:r>
      <w:r w:rsidRPr="009B6E5A">
        <w:rPr>
          <w:rFonts w:cs="Arial"/>
          <w:color w:val="0000FF"/>
          <w:highlight w:val="yellow"/>
        </w:rPr>
        <w:t>[where]</w:t>
      </w:r>
      <w:r w:rsidRPr="009B6E5A">
        <w:rPr>
          <w:rFonts w:cs="Arial"/>
          <w:highlight w:val="yellow"/>
        </w:rPr>
        <w:t>.</w:t>
      </w:r>
    </w:p>
    <w:p w:rsidR="00B20AE9" w:rsidRDefault="00B20AE9" w:rsidP="00B20AE9">
      <w:pPr>
        <w:pStyle w:val="ListParagraph"/>
        <w:rPr>
          <w:rFonts w:cs="Arial"/>
        </w:rPr>
      </w:pPr>
    </w:p>
    <w:p w:rsidR="00B20AE9" w:rsidRDefault="00BB5A87" w:rsidP="00B20AE9">
      <w:pPr>
        <w:pStyle w:val="BodyText"/>
        <w:numPr>
          <w:ilvl w:val="0"/>
          <w:numId w:val="27"/>
        </w:numPr>
        <w:rPr>
          <w:rFonts w:cs="Arial"/>
          <w:color w:val="0000FF"/>
        </w:rPr>
      </w:pPr>
      <w:r>
        <w:rPr>
          <w:rFonts w:cs="Arial"/>
          <w:color w:val="0000FF"/>
        </w:rPr>
        <w:t>Gail Fox</w:t>
      </w:r>
      <w:r w:rsidR="00B20AE9">
        <w:rPr>
          <w:rFonts w:cs="Arial"/>
          <w:color w:val="0000FF"/>
        </w:rPr>
        <w:t xml:space="preserve"> </w:t>
      </w:r>
      <w:r w:rsidR="00B20AE9" w:rsidRPr="007037E0">
        <w:rPr>
          <w:rFonts w:cs="Arial"/>
        </w:rPr>
        <w:t>will inform the Assistant Director of Human Resources &amp; Communications of the details of any employee benefits in-kind.</w:t>
      </w:r>
    </w:p>
    <w:p w:rsidR="00B20AE9" w:rsidRPr="007037E0" w:rsidRDefault="00B20AE9" w:rsidP="00B20AE9">
      <w:pPr>
        <w:pStyle w:val="ListParagraph"/>
        <w:rPr>
          <w:rFonts w:cs="Arial"/>
          <w:color w:val="0000FF"/>
        </w:rPr>
      </w:pPr>
    </w:p>
    <w:p w:rsidR="00B20AE9" w:rsidRPr="007037E0" w:rsidRDefault="00B20AE9" w:rsidP="00B20AE9">
      <w:pPr>
        <w:pStyle w:val="BodyText"/>
        <w:numPr>
          <w:ilvl w:val="0"/>
          <w:numId w:val="27"/>
        </w:numPr>
        <w:rPr>
          <w:rFonts w:cs="Arial"/>
          <w:color w:val="0000FF"/>
        </w:rPr>
      </w:pPr>
      <w:r w:rsidRPr="007037E0">
        <w:rPr>
          <w:rFonts w:cs="Arial"/>
          <w:color w:val="0000FF"/>
        </w:rPr>
        <w:t xml:space="preserve">If </w:t>
      </w:r>
      <w:r w:rsidR="00441F3C">
        <w:rPr>
          <w:rFonts w:cs="Arial"/>
          <w:color w:val="0000FF"/>
        </w:rPr>
        <w:t>Bentley New Village Primary School</w:t>
      </w:r>
      <w:r w:rsidRPr="007037E0">
        <w:rPr>
          <w:rFonts w:cs="Arial"/>
          <w:color w:val="0000FF"/>
        </w:rPr>
        <w:t xml:space="preserve"> has their payroll prepared by an external provider they must ensure 12.11 to 12.13 of the Schools Financial Regulations are adhered to.  </w:t>
      </w:r>
    </w:p>
    <w:p w:rsidR="00B20AE9" w:rsidRPr="00C200DB" w:rsidRDefault="00B20AE9" w:rsidP="00B20AE9">
      <w:pPr>
        <w:pStyle w:val="BodyText"/>
        <w:rPr>
          <w:rFonts w:cs="Arial"/>
        </w:rPr>
      </w:pPr>
    </w:p>
    <w:p w:rsidR="00B20AE9" w:rsidRPr="00C200DB" w:rsidRDefault="00B20AE9" w:rsidP="00B20AE9">
      <w:pPr>
        <w:pStyle w:val="BodyText"/>
        <w:numPr>
          <w:ilvl w:val="0"/>
          <w:numId w:val="27"/>
        </w:numPr>
        <w:rPr>
          <w:rFonts w:cs="Arial"/>
        </w:rPr>
      </w:pPr>
      <w:r w:rsidRPr="00C200DB">
        <w:rPr>
          <w:rFonts w:cs="Arial"/>
        </w:rPr>
        <w:t xml:space="preserve">Checks are made on the monthly </w:t>
      </w:r>
      <w:r>
        <w:rPr>
          <w:rFonts w:cs="Arial"/>
        </w:rPr>
        <w:t>e5</w:t>
      </w:r>
      <w:r w:rsidRPr="00C200DB">
        <w:rPr>
          <w:rFonts w:cs="Arial"/>
        </w:rPr>
        <w:t xml:space="preserve"> reports to ensure that employees listed are actually employed by the school by </w:t>
      </w:r>
      <w:r w:rsidR="00BB5A87">
        <w:rPr>
          <w:rFonts w:cs="Arial"/>
          <w:color w:val="0000FF"/>
        </w:rPr>
        <w:t>Gail Fox</w:t>
      </w:r>
      <w:r w:rsidRPr="00C200DB">
        <w:rPr>
          <w:rFonts w:cs="Arial"/>
        </w:rPr>
        <w:t>, including that old employees have been removed and that staff are being paid the correct rates and allowances.</w:t>
      </w:r>
    </w:p>
    <w:p w:rsidR="00B20AE9" w:rsidRPr="00C200DB" w:rsidRDefault="00B20AE9" w:rsidP="00B20AE9">
      <w:pPr>
        <w:pStyle w:val="BodyText"/>
        <w:rPr>
          <w:rFonts w:cs="Arial"/>
        </w:rPr>
      </w:pPr>
    </w:p>
    <w:p w:rsidR="00B20AE9" w:rsidRPr="00C200DB" w:rsidRDefault="00B20AE9" w:rsidP="00B20AE9">
      <w:pPr>
        <w:pStyle w:val="BodyText"/>
        <w:rPr>
          <w:rFonts w:cs="Arial"/>
          <w:b/>
          <w:bCs/>
        </w:rPr>
      </w:pPr>
      <w:proofErr w:type="gramStart"/>
      <w:r w:rsidRPr="00C200DB">
        <w:rPr>
          <w:rFonts w:cs="Arial"/>
          <w:b/>
          <w:bCs/>
        </w:rPr>
        <w:t>11</w:t>
      </w:r>
      <w:r>
        <w:rPr>
          <w:rFonts w:cs="Arial"/>
        </w:rPr>
        <w:t xml:space="preserve">  </w:t>
      </w:r>
      <w:r w:rsidRPr="00C200DB">
        <w:rPr>
          <w:rFonts w:cs="Arial"/>
          <w:b/>
          <w:bCs/>
        </w:rPr>
        <w:t>Security</w:t>
      </w:r>
      <w:proofErr w:type="gramEnd"/>
    </w:p>
    <w:p w:rsidR="00B20AE9" w:rsidRPr="00C200DB" w:rsidRDefault="00B20AE9" w:rsidP="00B20AE9">
      <w:pPr>
        <w:pStyle w:val="BodyText"/>
        <w:rPr>
          <w:rFonts w:cs="Arial"/>
        </w:rPr>
      </w:pPr>
    </w:p>
    <w:p w:rsidR="00B20AE9" w:rsidRPr="00C200DB" w:rsidRDefault="00B20AE9" w:rsidP="00B20AE9">
      <w:pPr>
        <w:pStyle w:val="BodyText"/>
        <w:rPr>
          <w:rFonts w:cs="Arial"/>
          <w:b/>
          <w:bCs/>
        </w:rPr>
      </w:pPr>
      <w:r w:rsidRPr="00C200DB">
        <w:rPr>
          <w:rFonts w:cs="Arial"/>
          <w:b/>
          <w:bCs/>
        </w:rPr>
        <w:t>Assets</w:t>
      </w:r>
    </w:p>
    <w:p w:rsidR="00B20AE9" w:rsidRPr="00C200DB" w:rsidRDefault="00B20AE9" w:rsidP="00B20AE9">
      <w:pPr>
        <w:pStyle w:val="BodyText"/>
        <w:rPr>
          <w:rFonts w:cs="Arial"/>
        </w:rPr>
      </w:pPr>
    </w:p>
    <w:p w:rsidR="00B20AE9" w:rsidRPr="00C200DB" w:rsidRDefault="00B20AE9" w:rsidP="00B20AE9">
      <w:pPr>
        <w:pStyle w:val="BodyText"/>
        <w:numPr>
          <w:ilvl w:val="0"/>
          <w:numId w:val="28"/>
        </w:numPr>
        <w:rPr>
          <w:rFonts w:cs="Arial"/>
        </w:rPr>
      </w:pPr>
      <w:r w:rsidRPr="00C200DB">
        <w:rPr>
          <w:rFonts w:cs="Arial"/>
        </w:rPr>
        <w:t>Proper security is maintained at all times for all buildings, stocks, stores, furniture, plant, vehicles, equipment, cash, etc</w:t>
      </w:r>
      <w:r>
        <w:rPr>
          <w:rFonts w:cs="Arial"/>
        </w:rPr>
        <w:t>.</w:t>
      </w:r>
      <w:r w:rsidRPr="00C200DB">
        <w:rPr>
          <w:rFonts w:cs="Arial"/>
        </w:rPr>
        <w:t xml:space="preserve"> in accordance with the Schools Financial Regulations section 13.</w:t>
      </w:r>
    </w:p>
    <w:p w:rsidR="00B20AE9" w:rsidRPr="00C200DB" w:rsidRDefault="00B20AE9" w:rsidP="00B20AE9">
      <w:pPr>
        <w:pStyle w:val="BodyText"/>
        <w:rPr>
          <w:rFonts w:cs="Arial"/>
        </w:rPr>
      </w:pPr>
    </w:p>
    <w:p w:rsidR="00B20AE9" w:rsidRPr="00C200DB" w:rsidRDefault="00B20AE9" w:rsidP="00B20AE9">
      <w:pPr>
        <w:pStyle w:val="BodyText"/>
        <w:numPr>
          <w:ilvl w:val="0"/>
          <w:numId w:val="28"/>
        </w:numPr>
        <w:rPr>
          <w:rFonts w:cs="Arial"/>
        </w:rPr>
      </w:pPr>
      <w:r w:rsidRPr="00C200DB">
        <w:rPr>
          <w:rFonts w:cs="Arial"/>
        </w:rPr>
        <w:t xml:space="preserve">Where security is thought to be defective or where it is considered that special security arrangements may be needed, the </w:t>
      </w:r>
      <w:r>
        <w:rPr>
          <w:rFonts w:cs="Arial"/>
        </w:rPr>
        <w:t xml:space="preserve">Director of Learning &amp; Opportunities: Children &amp; Young People </w:t>
      </w:r>
      <w:r w:rsidRPr="00C200DB">
        <w:rPr>
          <w:rFonts w:cs="Arial"/>
        </w:rPr>
        <w:t>is consulted.</w:t>
      </w:r>
    </w:p>
    <w:p w:rsidR="00B20AE9" w:rsidRPr="00C200DB" w:rsidRDefault="00B20AE9" w:rsidP="00B20AE9">
      <w:pPr>
        <w:pStyle w:val="BodyText"/>
        <w:rPr>
          <w:rFonts w:cs="Arial"/>
        </w:rPr>
      </w:pPr>
    </w:p>
    <w:p w:rsidR="00B20AE9" w:rsidRDefault="00B20AE9" w:rsidP="00B20AE9">
      <w:pPr>
        <w:pStyle w:val="BodyText"/>
        <w:numPr>
          <w:ilvl w:val="0"/>
          <w:numId w:val="28"/>
        </w:numPr>
        <w:rPr>
          <w:rFonts w:cs="Arial"/>
        </w:rPr>
      </w:pPr>
      <w:r w:rsidRPr="00C200DB">
        <w:rPr>
          <w:rFonts w:cs="Arial"/>
        </w:rPr>
        <w:t>Keys to safes and similar receptacles are carried on</w:t>
      </w:r>
      <w:r>
        <w:rPr>
          <w:rFonts w:cs="Arial"/>
        </w:rPr>
        <w:t xml:space="preserve"> the person of</w:t>
      </w:r>
      <w:r w:rsidRPr="00C200DB">
        <w:rPr>
          <w:rFonts w:cs="Arial"/>
        </w:rPr>
        <w:t xml:space="preserve"> </w:t>
      </w:r>
      <w:r w:rsidR="00BB5A87">
        <w:rPr>
          <w:rFonts w:cs="Arial"/>
          <w:color w:val="0000FF"/>
        </w:rPr>
        <w:t>Gail Fox</w:t>
      </w:r>
      <w:r>
        <w:rPr>
          <w:rFonts w:cs="Arial"/>
          <w:color w:val="0000FF"/>
        </w:rPr>
        <w:t xml:space="preserve"> </w:t>
      </w:r>
      <w:r w:rsidRPr="005C337F">
        <w:rPr>
          <w:rFonts w:cs="Arial"/>
        </w:rPr>
        <w:t>at all times.</w:t>
      </w:r>
      <w:r>
        <w:rPr>
          <w:rFonts w:cs="Arial"/>
        </w:rPr>
        <w:t xml:space="preserve">  The loss of such keys will be reported to the Chief Financial Officer.  </w:t>
      </w:r>
    </w:p>
    <w:p w:rsidR="00B20AE9" w:rsidRDefault="00B20AE9" w:rsidP="00B20AE9">
      <w:pPr>
        <w:pStyle w:val="ListParagraph"/>
        <w:rPr>
          <w:rFonts w:cs="Arial"/>
        </w:rPr>
      </w:pPr>
    </w:p>
    <w:p w:rsidR="00B20AE9" w:rsidRPr="00C200DB" w:rsidRDefault="00B20AE9" w:rsidP="00B20AE9">
      <w:pPr>
        <w:pStyle w:val="BodyText"/>
        <w:numPr>
          <w:ilvl w:val="0"/>
          <w:numId w:val="28"/>
        </w:numPr>
        <w:rPr>
          <w:rFonts w:cs="Arial"/>
        </w:rPr>
      </w:pPr>
      <w:r>
        <w:rPr>
          <w:rFonts w:cs="Arial"/>
        </w:rPr>
        <w:t xml:space="preserve">The maximum limit for cash holdings will be agreed with the Chief Financial Officer and this limit will not be exceeded without the express agreement of the Chief Financial Officer.  </w:t>
      </w:r>
    </w:p>
    <w:p w:rsidR="00B20AE9" w:rsidRPr="00C200DB" w:rsidRDefault="00B20AE9" w:rsidP="00B20AE9">
      <w:pPr>
        <w:pStyle w:val="BodyText"/>
        <w:rPr>
          <w:rFonts w:cs="Arial"/>
        </w:rPr>
      </w:pPr>
    </w:p>
    <w:p w:rsidR="00B20AE9" w:rsidRPr="00C200DB" w:rsidRDefault="00B20AE9" w:rsidP="00B20AE9">
      <w:pPr>
        <w:pStyle w:val="BodyText"/>
        <w:rPr>
          <w:rFonts w:cs="Arial"/>
          <w:b/>
          <w:bCs/>
        </w:rPr>
      </w:pPr>
      <w:r w:rsidRPr="00C200DB">
        <w:rPr>
          <w:rFonts w:cs="Arial"/>
          <w:b/>
          <w:bCs/>
        </w:rPr>
        <w:t>Data Security</w:t>
      </w:r>
    </w:p>
    <w:p w:rsidR="00B20AE9" w:rsidRPr="00C200DB" w:rsidRDefault="00B20AE9" w:rsidP="00B20AE9">
      <w:pPr>
        <w:pStyle w:val="BodyText"/>
        <w:rPr>
          <w:rFonts w:cs="Arial"/>
        </w:rPr>
      </w:pPr>
    </w:p>
    <w:p w:rsidR="00B20AE9" w:rsidRDefault="00B20AE9" w:rsidP="00B20AE9">
      <w:pPr>
        <w:pStyle w:val="BodyText"/>
        <w:numPr>
          <w:ilvl w:val="0"/>
          <w:numId w:val="29"/>
        </w:numPr>
        <w:rPr>
          <w:rFonts w:cs="Arial"/>
        </w:rPr>
      </w:pPr>
      <w:r w:rsidRPr="00C200DB">
        <w:rPr>
          <w:rFonts w:cs="Arial"/>
        </w:rPr>
        <w:lastRenderedPageBreak/>
        <w:t xml:space="preserve">The Governing Body and the Headteacher </w:t>
      </w:r>
      <w:r>
        <w:rPr>
          <w:rFonts w:cs="Arial"/>
        </w:rPr>
        <w:t>are responsible for registering,</w:t>
      </w:r>
      <w:r w:rsidRPr="00C200DB">
        <w:rPr>
          <w:rFonts w:cs="Arial"/>
        </w:rPr>
        <w:t xml:space="preserve"> with the Data Protection Registrar, the details of the personal information kept, the purposes to which it is applied and to whom it may be disclosed in respect of information stored manually or electronically, to which the Data Protection Act applies.</w:t>
      </w:r>
    </w:p>
    <w:p w:rsidR="0077033A" w:rsidRDefault="0077033A" w:rsidP="0077033A">
      <w:pPr>
        <w:pStyle w:val="BodyText"/>
        <w:numPr>
          <w:ilvl w:val="0"/>
          <w:numId w:val="29"/>
        </w:numPr>
        <w:rPr>
          <w:rFonts w:cs="Arial"/>
        </w:rPr>
      </w:pPr>
    </w:p>
    <w:p w:rsidR="00B20AE9" w:rsidRPr="00DD665F" w:rsidRDefault="00B20AE9" w:rsidP="00850CAC">
      <w:pPr>
        <w:pStyle w:val="BodyText"/>
        <w:ind w:left="720"/>
        <w:rPr>
          <w:rFonts w:cs="Arial"/>
        </w:rPr>
      </w:pPr>
      <w:r w:rsidRPr="0077033A">
        <w:rPr>
          <w:rFonts w:cs="Arial"/>
        </w:rPr>
        <w:t xml:space="preserve">The Headteacher and Governing Body are responsible for </w:t>
      </w:r>
      <w:proofErr w:type="gramStart"/>
      <w:r w:rsidRPr="0077033A">
        <w:rPr>
          <w:rFonts w:cs="Arial"/>
        </w:rPr>
        <w:t>making arrangements</w:t>
      </w:r>
      <w:proofErr w:type="gramEnd"/>
      <w:r w:rsidRPr="0077033A">
        <w:rPr>
          <w:rFonts w:cs="Arial"/>
        </w:rPr>
        <w:t xml:space="preserve"> to ensure </w:t>
      </w:r>
      <w:r w:rsidR="00441F3C">
        <w:rPr>
          <w:rFonts w:cs="Arial"/>
          <w:color w:val="0000FF"/>
        </w:rPr>
        <w:t>Bentley New Village Primary School</w:t>
      </w:r>
      <w:r w:rsidRPr="0077033A">
        <w:rPr>
          <w:rFonts w:cs="Arial"/>
          <w:color w:val="0000FF"/>
        </w:rPr>
        <w:t xml:space="preserve"> </w:t>
      </w:r>
      <w:r w:rsidRPr="0077033A">
        <w:rPr>
          <w:rFonts w:cs="Arial"/>
        </w:rPr>
        <w:t xml:space="preserve">is compliant with the Local Authority’s Information Security Policy.  </w:t>
      </w:r>
    </w:p>
    <w:p w:rsidR="00B20AE9" w:rsidRPr="00C200DB" w:rsidRDefault="00B20AE9" w:rsidP="00B20AE9">
      <w:pPr>
        <w:pStyle w:val="BodyText"/>
        <w:rPr>
          <w:rFonts w:cs="Arial"/>
        </w:rPr>
      </w:pPr>
    </w:p>
    <w:p w:rsidR="00B20AE9" w:rsidRPr="00C200DB" w:rsidRDefault="00B20AE9" w:rsidP="00B20AE9">
      <w:pPr>
        <w:pStyle w:val="BodyText"/>
        <w:numPr>
          <w:ilvl w:val="0"/>
          <w:numId w:val="29"/>
        </w:numPr>
        <w:rPr>
          <w:rFonts w:cs="Arial"/>
        </w:rPr>
      </w:pPr>
      <w:r w:rsidRPr="00C200DB">
        <w:rPr>
          <w:rFonts w:cs="Arial"/>
        </w:rPr>
        <w:t>Computer systems used for financial management are protected by password security to ensure that only authorised members of staff have access.</w:t>
      </w:r>
      <w:r>
        <w:rPr>
          <w:rFonts w:cs="Arial"/>
        </w:rPr>
        <w:t xml:space="preserve">  Passwords are changed on a regular basis.</w:t>
      </w:r>
    </w:p>
    <w:p w:rsidR="00B20AE9" w:rsidRPr="00C200DB" w:rsidRDefault="00B20AE9" w:rsidP="00B20AE9">
      <w:pPr>
        <w:pStyle w:val="BodyText"/>
        <w:rPr>
          <w:rFonts w:cs="Arial"/>
        </w:rPr>
      </w:pPr>
    </w:p>
    <w:p w:rsidR="00B20AE9" w:rsidRPr="00C200DB" w:rsidRDefault="00B20AE9" w:rsidP="00B20AE9">
      <w:pPr>
        <w:pStyle w:val="BodyText"/>
        <w:numPr>
          <w:ilvl w:val="0"/>
          <w:numId w:val="29"/>
        </w:numPr>
        <w:rPr>
          <w:rFonts w:cs="Arial"/>
        </w:rPr>
      </w:pPr>
      <w:r w:rsidRPr="00C200DB">
        <w:rPr>
          <w:rFonts w:cs="Arial"/>
        </w:rPr>
        <w:t>Passwords are cancelled or changed when a member of staff leaves.</w:t>
      </w:r>
    </w:p>
    <w:p w:rsidR="00B20AE9" w:rsidRPr="00C200DB" w:rsidRDefault="00B20AE9" w:rsidP="00B20AE9">
      <w:pPr>
        <w:pStyle w:val="BodyText"/>
        <w:rPr>
          <w:rFonts w:cs="Arial"/>
        </w:rPr>
      </w:pPr>
    </w:p>
    <w:p w:rsidR="00B20AE9" w:rsidRPr="00C200DB" w:rsidRDefault="00BB5A87" w:rsidP="00B20AE9">
      <w:pPr>
        <w:pStyle w:val="BodyText"/>
        <w:numPr>
          <w:ilvl w:val="0"/>
          <w:numId w:val="29"/>
        </w:numPr>
        <w:rPr>
          <w:rFonts w:cs="Arial"/>
        </w:rPr>
      </w:pPr>
      <w:r>
        <w:rPr>
          <w:rFonts w:cs="Arial"/>
          <w:color w:val="0000FF"/>
        </w:rPr>
        <w:t>Gail Fox</w:t>
      </w:r>
      <w:r w:rsidR="00B20AE9" w:rsidRPr="00C200DB">
        <w:rPr>
          <w:rFonts w:cs="Arial"/>
        </w:rPr>
        <w:t xml:space="preserve"> will ensure that data is backed up on a regular basis, and that back up </w:t>
      </w:r>
      <w:r w:rsidR="00B20AE9">
        <w:rPr>
          <w:rFonts w:cs="Arial"/>
        </w:rPr>
        <w:t>devices</w:t>
      </w:r>
      <w:r w:rsidR="00B20AE9" w:rsidRPr="00C200DB">
        <w:rPr>
          <w:rFonts w:cs="Arial"/>
        </w:rPr>
        <w:t xml:space="preserve"> are clearly labelled and kept in a fireproof safe, or securely offsite.</w:t>
      </w:r>
    </w:p>
    <w:p w:rsidR="00B20AE9" w:rsidRPr="00C200DB" w:rsidRDefault="00B20AE9" w:rsidP="00B20AE9">
      <w:pPr>
        <w:pStyle w:val="BodyText"/>
        <w:rPr>
          <w:rFonts w:cs="Arial"/>
        </w:rPr>
      </w:pPr>
    </w:p>
    <w:p w:rsidR="00B20AE9" w:rsidRPr="00C200DB" w:rsidRDefault="00B20AE9" w:rsidP="00B20AE9">
      <w:pPr>
        <w:pStyle w:val="BodyText"/>
        <w:numPr>
          <w:ilvl w:val="0"/>
          <w:numId w:val="29"/>
        </w:numPr>
        <w:rPr>
          <w:rFonts w:cs="Arial"/>
        </w:rPr>
      </w:pPr>
      <w:r>
        <w:rPr>
          <w:rFonts w:cs="Arial"/>
        </w:rPr>
        <w:t>Back up devices</w:t>
      </w:r>
      <w:r w:rsidRPr="00C200DB">
        <w:rPr>
          <w:rFonts w:cs="Arial"/>
        </w:rPr>
        <w:t xml:space="preserve"> are not kept near the server in case of fire.</w:t>
      </w:r>
    </w:p>
    <w:p w:rsidR="00B20AE9" w:rsidRPr="00C200DB" w:rsidRDefault="00B20AE9" w:rsidP="00B20AE9">
      <w:pPr>
        <w:pStyle w:val="BodyText"/>
        <w:rPr>
          <w:rFonts w:cs="Arial"/>
        </w:rPr>
      </w:pPr>
    </w:p>
    <w:p w:rsidR="00B20AE9" w:rsidRPr="00C200DB" w:rsidRDefault="00BB5A87" w:rsidP="00B20AE9">
      <w:pPr>
        <w:pStyle w:val="BodyText"/>
        <w:numPr>
          <w:ilvl w:val="0"/>
          <w:numId w:val="29"/>
        </w:numPr>
        <w:rPr>
          <w:rFonts w:cs="Arial"/>
        </w:rPr>
      </w:pPr>
      <w:r>
        <w:rPr>
          <w:rFonts w:cs="Arial"/>
          <w:color w:val="0000FF"/>
        </w:rPr>
        <w:t>Gail Fox</w:t>
      </w:r>
      <w:r w:rsidR="00B20AE9" w:rsidRPr="00C200DB">
        <w:rPr>
          <w:rFonts w:cs="Arial"/>
        </w:rPr>
        <w:t xml:space="preserve"> will establish a recovery plan to ensure continuity of financial administration in case of emergency.</w:t>
      </w:r>
    </w:p>
    <w:p w:rsidR="00B20AE9" w:rsidRPr="00C200DB" w:rsidRDefault="00B20AE9" w:rsidP="00B20AE9">
      <w:pPr>
        <w:pStyle w:val="BodyText"/>
        <w:rPr>
          <w:rFonts w:cs="Arial"/>
        </w:rPr>
      </w:pPr>
    </w:p>
    <w:p w:rsidR="00B20AE9" w:rsidRPr="00C200DB" w:rsidRDefault="00B20AE9" w:rsidP="00B20AE9">
      <w:pPr>
        <w:pStyle w:val="BodyText"/>
        <w:numPr>
          <w:ilvl w:val="0"/>
          <w:numId w:val="29"/>
        </w:numPr>
        <w:rPr>
          <w:rFonts w:cs="Arial"/>
        </w:rPr>
      </w:pPr>
      <w:r w:rsidRPr="00C200DB">
        <w:rPr>
          <w:rFonts w:cs="Arial"/>
        </w:rPr>
        <w:t>To protect against viruses only authorised software is used and anti-virus software is up to date.</w:t>
      </w:r>
    </w:p>
    <w:p w:rsidR="00B20AE9" w:rsidRPr="00C200DB" w:rsidRDefault="00B20AE9" w:rsidP="00B20AE9">
      <w:pPr>
        <w:pStyle w:val="BodyText"/>
        <w:rPr>
          <w:rFonts w:cs="Arial"/>
        </w:rPr>
      </w:pPr>
    </w:p>
    <w:p w:rsidR="00B20AE9" w:rsidRPr="00C200DB" w:rsidRDefault="00B20AE9" w:rsidP="00B20AE9">
      <w:pPr>
        <w:pStyle w:val="BodyText"/>
        <w:numPr>
          <w:ilvl w:val="0"/>
          <w:numId w:val="29"/>
        </w:numPr>
        <w:rPr>
          <w:rFonts w:cs="Arial"/>
        </w:rPr>
      </w:pPr>
      <w:r w:rsidRPr="00C200DB">
        <w:rPr>
          <w:rFonts w:cs="Arial"/>
        </w:rPr>
        <w:t>All software used is correctly licensed and all copyright laws observed.</w:t>
      </w:r>
    </w:p>
    <w:p w:rsidR="00B20AE9" w:rsidRPr="00C200DB" w:rsidRDefault="00B20AE9" w:rsidP="00B20AE9">
      <w:pPr>
        <w:pStyle w:val="BodyText"/>
        <w:rPr>
          <w:rFonts w:cs="Arial"/>
        </w:rPr>
      </w:pPr>
    </w:p>
    <w:p w:rsidR="00B20AE9" w:rsidRPr="00C200DB" w:rsidRDefault="00B20AE9" w:rsidP="00B20AE9">
      <w:pPr>
        <w:pStyle w:val="BodyText"/>
        <w:numPr>
          <w:ilvl w:val="0"/>
          <w:numId w:val="29"/>
        </w:numPr>
        <w:rPr>
          <w:rFonts w:cs="Arial"/>
        </w:rPr>
      </w:pPr>
      <w:r w:rsidRPr="00C200DB">
        <w:rPr>
          <w:rFonts w:cs="Arial"/>
        </w:rPr>
        <w:t>Computer facilities are only used for authorised purposes.</w:t>
      </w:r>
    </w:p>
    <w:p w:rsidR="00B20AE9" w:rsidRPr="00C200DB" w:rsidRDefault="00B20AE9" w:rsidP="00B20AE9">
      <w:pPr>
        <w:pStyle w:val="BodyText"/>
        <w:rPr>
          <w:rFonts w:cs="Arial"/>
        </w:rPr>
      </w:pPr>
    </w:p>
    <w:p w:rsidR="00B20AE9" w:rsidRPr="00C200DB" w:rsidRDefault="00B20AE9" w:rsidP="00B20AE9">
      <w:pPr>
        <w:pStyle w:val="BodyText"/>
        <w:rPr>
          <w:rFonts w:cs="Arial"/>
          <w:b/>
          <w:bCs/>
        </w:rPr>
      </w:pPr>
      <w:r w:rsidRPr="00C200DB">
        <w:rPr>
          <w:rFonts w:cs="Arial"/>
          <w:b/>
          <w:bCs/>
        </w:rPr>
        <w:t>12   School Voluntary &amp; Private Funds</w:t>
      </w:r>
    </w:p>
    <w:p w:rsidR="00B20AE9" w:rsidRPr="00C200DB" w:rsidRDefault="00B20AE9" w:rsidP="00B20AE9">
      <w:pPr>
        <w:tabs>
          <w:tab w:val="left" w:pos="9000"/>
          <w:tab w:val="left" w:pos="9242"/>
        </w:tabs>
        <w:jc w:val="both"/>
        <w:rPr>
          <w:rFonts w:ascii="Arial" w:hAnsi="Arial" w:cs="Arial"/>
        </w:rPr>
      </w:pPr>
    </w:p>
    <w:p w:rsidR="00B20AE9" w:rsidRDefault="00B20AE9" w:rsidP="00B20AE9">
      <w:pPr>
        <w:numPr>
          <w:ilvl w:val="0"/>
          <w:numId w:val="30"/>
        </w:numPr>
        <w:tabs>
          <w:tab w:val="left" w:pos="9000"/>
          <w:tab w:val="left" w:pos="9242"/>
        </w:tabs>
        <w:jc w:val="both"/>
        <w:rPr>
          <w:rFonts w:ascii="Arial" w:hAnsi="Arial" w:cs="Arial"/>
        </w:rPr>
      </w:pPr>
      <w:r w:rsidRPr="00C200DB">
        <w:rPr>
          <w:rFonts w:ascii="Arial" w:hAnsi="Arial" w:cs="Arial"/>
        </w:rPr>
        <w:t xml:space="preserve">The systems and procedures are in accordance with </w:t>
      </w:r>
      <w:r>
        <w:rPr>
          <w:rFonts w:ascii="Arial" w:hAnsi="Arial" w:cs="Arial"/>
        </w:rPr>
        <w:t xml:space="preserve">the </w:t>
      </w:r>
      <w:r w:rsidRPr="00C200DB">
        <w:rPr>
          <w:rFonts w:ascii="Arial" w:hAnsi="Arial" w:cs="Arial"/>
        </w:rPr>
        <w:t xml:space="preserve">Scheme </w:t>
      </w:r>
      <w:r>
        <w:rPr>
          <w:rFonts w:ascii="Arial" w:hAnsi="Arial" w:cs="Arial"/>
        </w:rPr>
        <w:t xml:space="preserve">for Financing Schools </w:t>
      </w:r>
      <w:r w:rsidRPr="00C200DB">
        <w:rPr>
          <w:rFonts w:ascii="Arial" w:hAnsi="Arial" w:cs="Arial"/>
        </w:rPr>
        <w:t xml:space="preserve">2.8 and Section 16 of the Schools Financial Regulations. </w:t>
      </w:r>
    </w:p>
    <w:p w:rsidR="00B20AE9" w:rsidRDefault="00B20AE9" w:rsidP="00B20AE9">
      <w:pPr>
        <w:tabs>
          <w:tab w:val="left" w:pos="9000"/>
          <w:tab w:val="left" w:pos="9242"/>
        </w:tabs>
        <w:ind w:left="720"/>
        <w:jc w:val="both"/>
        <w:rPr>
          <w:rFonts w:ascii="Arial" w:hAnsi="Arial" w:cs="Arial"/>
        </w:rPr>
      </w:pPr>
    </w:p>
    <w:p w:rsidR="00B20AE9" w:rsidRDefault="00B20AE9" w:rsidP="00B20AE9">
      <w:pPr>
        <w:numPr>
          <w:ilvl w:val="0"/>
          <w:numId w:val="30"/>
        </w:numPr>
        <w:tabs>
          <w:tab w:val="left" w:pos="9000"/>
          <w:tab w:val="left" w:pos="9242"/>
        </w:tabs>
        <w:jc w:val="both"/>
        <w:rPr>
          <w:rFonts w:ascii="Arial" w:hAnsi="Arial" w:cs="Arial"/>
        </w:rPr>
      </w:pPr>
      <w:r>
        <w:rPr>
          <w:rFonts w:ascii="Arial" w:hAnsi="Arial" w:cs="Arial"/>
        </w:rPr>
        <w:t>The Governing Body will agree a mission statement for the Funds and publish this on the school’s website.</w:t>
      </w:r>
    </w:p>
    <w:p w:rsidR="00B20AE9" w:rsidRDefault="00B20AE9" w:rsidP="00B20AE9">
      <w:pPr>
        <w:tabs>
          <w:tab w:val="left" w:pos="9000"/>
          <w:tab w:val="left" w:pos="9242"/>
        </w:tabs>
        <w:jc w:val="both"/>
        <w:rPr>
          <w:rFonts w:ascii="Arial" w:hAnsi="Arial" w:cs="Arial"/>
        </w:rPr>
      </w:pPr>
    </w:p>
    <w:p w:rsidR="00B20AE9" w:rsidRPr="00C200DB" w:rsidRDefault="00B20AE9" w:rsidP="00B20AE9">
      <w:pPr>
        <w:numPr>
          <w:ilvl w:val="0"/>
          <w:numId w:val="30"/>
        </w:numPr>
        <w:tabs>
          <w:tab w:val="left" w:pos="9000"/>
          <w:tab w:val="left" w:pos="9242"/>
        </w:tabs>
        <w:jc w:val="both"/>
        <w:rPr>
          <w:rFonts w:ascii="Arial" w:hAnsi="Arial" w:cs="Arial"/>
        </w:rPr>
      </w:pPr>
      <w:r>
        <w:rPr>
          <w:rFonts w:ascii="Arial" w:hAnsi="Arial" w:cs="Arial"/>
        </w:rPr>
        <w:t xml:space="preserve">Regular reports on the balance and use of the Funds will be presented to the </w:t>
      </w:r>
      <w:r w:rsidRPr="005626F2">
        <w:rPr>
          <w:rFonts w:ascii="Arial" w:hAnsi="Arial" w:cs="Arial"/>
          <w:color w:val="0000FF"/>
        </w:rPr>
        <w:t>Governing Body/Finance Committee</w:t>
      </w:r>
      <w:r>
        <w:rPr>
          <w:rFonts w:ascii="Arial" w:hAnsi="Arial" w:cs="Arial"/>
        </w:rPr>
        <w:t xml:space="preserve">.  </w:t>
      </w:r>
    </w:p>
    <w:p w:rsidR="00B20AE9" w:rsidRPr="00C200DB" w:rsidRDefault="00B20AE9" w:rsidP="00B20AE9">
      <w:pPr>
        <w:tabs>
          <w:tab w:val="left" w:pos="9000"/>
          <w:tab w:val="left" w:pos="9242"/>
        </w:tabs>
        <w:jc w:val="both"/>
        <w:rPr>
          <w:rFonts w:ascii="Arial" w:hAnsi="Arial" w:cs="Arial"/>
        </w:rPr>
      </w:pPr>
    </w:p>
    <w:p w:rsidR="00B20AE9" w:rsidRPr="00BB5A87" w:rsidRDefault="00BB5A87" w:rsidP="00B20AE9">
      <w:pPr>
        <w:numPr>
          <w:ilvl w:val="0"/>
          <w:numId w:val="30"/>
        </w:numPr>
        <w:tabs>
          <w:tab w:val="left" w:pos="9000"/>
          <w:tab w:val="left" w:pos="9242"/>
        </w:tabs>
        <w:jc w:val="both"/>
        <w:rPr>
          <w:rFonts w:ascii="Arial" w:hAnsi="Arial" w:cs="Arial"/>
          <w:highlight w:val="yellow"/>
        </w:rPr>
      </w:pPr>
      <w:r>
        <w:rPr>
          <w:rFonts w:ascii="Arial" w:hAnsi="Arial" w:cs="Arial"/>
          <w:color w:val="0000FF"/>
          <w:highlight w:val="yellow"/>
        </w:rPr>
        <w:t xml:space="preserve">Sharon </w:t>
      </w:r>
      <w:proofErr w:type="spellStart"/>
      <w:r>
        <w:rPr>
          <w:rFonts w:ascii="Arial" w:hAnsi="Arial" w:cs="Arial"/>
          <w:color w:val="0000FF"/>
          <w:highlight w:val="yellow"/>
        </w:rPr>
        <w:t>Golze</w:t>
      </w:r>
      <w:proofErr w:type="spellEnd"/>
      <w:r w:rsidR="00B20AE9" w:rsidRPr="00BB5A87">
        <w:rPr>
          <w:rFonts w:ascii="Arial" w:hAnsi="Arial" w:cs="Arial"/>
          <w:color w:val="0000FF"/>
          <w:highlight w:val="yellow"/>
        </w:rPr>
        <w:t xml:space="preserve"> </w:t>
      </w:r>
      <w:r w:rsidR="00B20AE9" w:rsidRPr="00BB5A87">
        <w:rPr>
          <w:rFonts w:ascii="Arial" w:hAnsi="Arial" w:cs="Arial"/>
          <w:highlight w:val="yellow"/>
        </w:rPr>
        <w:t>is the Treasurer, who is independent to the person accounting for the schools delegated budget. The accounting procedures mirror those for the schools delegated budget.</w:t>
      </w:r>
    </w:p>
    <w:p w:rsidR="00B20AE9" w:rsidRPr="00C200DB" w:rsidRDefault="00B20AE9" w:rsidP="00B20AE9">
      <w:pPr>
        <w:tabs>
          <w:tab w:val="left" w:pos="9000"/>
          <w:tab w:val="left" w:pos="9242"/>
        </w:tabs>
        <w:jc w:val="both"/>
        <w:rPr>
          <w:rFonts w:ascii="Arial" w:hAnsi="Arial" w:cs="Arial"/>
        </w:rPr>
      </w:pPr>
    </w:p>
    <w:p w:rsidR="00B20AE9" w:rsidRPr="00BB5A87" w:rsidRDefault="00B20AE9" w:rsidP="00B20AE9">
      <w:pPr>
        <w:numPr>
          <w:ilvl w:val="0"/>
          <w:numId w:val="30"/>
        </w:numPr>
        <w:tabs>
          <w:tab w:val="left" w:pos="9000"/>
          <w:tab w:val="left" w:pos="9242"/>
        </w:tabs>
        <w:jc w:val="both"/>
        <w:rPr>
          <w:rFonts w:ascii="Arial" w:hAnsi="Arial" w:cs="Arial"/>
          <w:highlight w:val="yellow"/>
        </w:rPr>
      </w:pPr>
      <w:r w:rsidRPr="00BB5A87">
        <w:rPr>
          <w:rFonts w:ascii="Arial" w:hAnsi="Arial" w:cs="Arial"/>
          <w:highlight w:val="yellow"/>
        </w:rPr>
        <w:t xml:space="preserve">The independent auditor of the operation of the funds is </w:t>
      </w:r>
      <w:r w:rsidR="00BB5A87" w:rsidRPr="00BB5A87">
        <w:rPr>
          <w:rFonts w:ascii="Arial" w:hAnsi="Arial" w:cs="Arial"/>
          <w:color w:val="0000FF"/>
          <w:highlight w:val="yellow"/>
        </w:rPr>
        <w:t>XXXXX</w:t>
      </w:r>
      <w:r w:rsidRPr="00BB5A87">
        <w:rPr>
          <w:rFonts w:ascii="Arial" w:hAnsi="Arial" w:cs="Arial"/>
          <w:highlight w:val="yellow"/>
        </w:rPr>
        <w:t>.  Annual accounts and balance sheet are produced for the audit.</w:t>
      </w:r>
    </w:p>
    <w:p w:rsidR="00B20AE9" w:rsidRPr="00C200DB" w:rsidRDefault="00B20AE9" w:rsidP="00B20AE9">
      <w:pPr>
        <w:tabs>
          <w:tab w:val="left" w:pos="9000"/>
          <w:tab w:val="left" w:pos="9242"/>
        </w:tabs>
        <w:jc w:val="both"/>
        <w:rPr>
          <w:rFonts w:ascii="Arial" w:hAnsi="Arial" w:cs="Arial"/>
        </w:rPr>
      </w:pPr>
    </w:p>
    <w:p w:rsidR="00B20AE9" w:rsidRPr="00C200DB" w:rsidRDefault="00B20AE9" w:rsidP="00B20AE9">
      <w:pPr>
        <w:numPr>
          <w:ilvl w:val="0"/>
          <w:numId w:val="30"/>
        </w:numPr>
        <w:tabs>
          <w:tab w:val="left" w:pos="9000"/>
          <w:tab w:val="left" w:pos="9242"/>
        </w:tabs>
        <w:jc w:val="both"/>
        <w:rPr>
          <w:rFonts w:ascii="Arial" w:hAnsi="Arial" w:cs="Arial"/>
        </w:rPr>
      </w:pPr>
      <w:r w:rsidRPr="00C200DB">
        <w:rPr>
          <w:rFonts w:ascii="Arial" w:hAnsi="Arial" w:cs="Arial"/>
        </w:rPr>
        <w:t>All Cheques are signed by two</w:t>
      </w:r>
      <w:r w:rsidRPr="00C200DB">
        <w:rPr>
          <w:rFonts w:ascii="Arial" w:hAnsi="Arial" w:cs="Arial"/>
          <w:lang w:val="en-GB"/>
        </w:rPr>
        <w:t xml:space="preserve"> authorised cheque</w:t>
      </w:r>
      <w:r w:rsidRPr="00C200DB">
        <w:rPr>
          <w:rFonts w:ascii="Arial" w:hAnsi="Arial" w:cs="Arial"/>
        </w:rPr>
        <w:t xml:space="preserve"> signatories (see 1.8 for list of</w:t>
      </w:r>
      <w:r w:rsidRPr="00C200DB">
        <w:rPr>
          <w:rFonts w:ascii="Arial" w:hAnsi="Arial" w:cs="Arial"/>
          <w:lang w:val="en-GB"/>
        </w:rPr>
        <w:t xml:space="preserve"> authorised</w:t>
      </w:r>
      <w:r w:rsidRPr="00C200DB">
        <w:rPr>
          <w:rFonts w:ascii="Arial" w:hAnsi="Arial" w:cs="Arial"/>
        </w:rPr>
        <w:t xml:space="preserve"> signatories).</w:t>
      </w:r>
    </w:p>
    <w:p w:rsidR="00B20AE9" w:rsidRPr="00C200DB" w:rsidRDefault="00B20AE9" w:rsidP="00B20AE9">
      <w:pPr>
        <w:pStyle w:val="BodyText"/>
        <w:rPr>
          <w:rFonts w:cs="Arial"/>
        </w:rPr>
      </w:pPr>
    </w:p>
    <w:p w:rsidR="00B20AE9" w:rsidRPr="00C200DB" w:rsidRDefault="00B20AE9" w:rsidP="00B20AE9">
      <w:pPr>
        <w:pStyle w:val="BodyText"/>
        <w:numPr>
          <w:ilvl w:val="0"/>
          <w:numId w:val="30"/>
        </w:numPr>
        <w:rPr>
          <w:rFonts w:cs="Arial"/>
        </w:rPr>
      </w:pPr>
      <w:r w:rsidRPr="00C200DB">
        <w:rPr>
          <w:rFonts w:cs="Arial"/>
        </w:rPr>
        <w:lastRenderedPageBreak/>
        <w:t xml:space="preserve">Proper income and expenditure records are kept, which are clearly separated from delegated budget records, and no income due to the delegated budget is paid into the </w:t>
      </w:r>
      <w:r>
        <w:rPr>
          <w:rFonts w:cs="Arial"/>
        </w:rPr>
        <w:t>F</w:t>
      </w:r>
      <w:r w:rsidRPr="00C200DB">
        <w:rPr>
          <w:rFonts w:cs="Arial"/>
        </w:rPr>
        <w:t>und.</w:t>
      </w:r>
    </w:p>
    <w:p w:rsidR="00B20AE9" w:rsidRPr="00C200DB" w:rsidRDefault="00B20AE9" w:rsidP="00B20AE9">
      <w:pPr>
        <w:rPr>
          <w:rFonts w:ascii="Arial" w:hAnsi="Arial" w:cs="Arial"/>
        </w:rPr>
      </w:pPr>
    </w:p>
    <w:p w:rsidR="00B20AE9" w:rsidRPr="00C200DB" w:rsidRDefault="00B20AE9" w:rsidP="00B20AE9">
      <w:pPr>
        <w:numPr>
          <w:ilvl w:val="0"/>
          <w:numId w:val="30"/>
        </w:numPr>
        <w:jc w:val="both"/>
        <w:rPr>
          <w:rFonts w:ascii="Arial" w:hAnsi="Arial" w:cs="Arial"/>
        </w:rPr>
      </w:pPr>
      <w:r w:rsidRPr="00C200DB">
        <w:rPr>
          <w:rFonts w:ascii="Arial" w:hAnsi="Arial" w:cs="Arial"/>
        </w:rPr>
        <w:t>Numbered receipts are issued for any donations or income entering voluntary funds to provide audit evidence and to reduce the possibility of theft and copies kept.</w:t>
      </w:r>
    </w:p>
    <w:p w:rsidR="00B20AE9" w:rsidRPr="00C200DB" w:rsidRDefault="00B20AE9" w:rsidP="00B20AE9">
      <w:pPr>
        <w:jc w:val="both"/>
        <w:rPr>
          <w:rFonts w:ascii="Arial" w:hAnsi="Arial" w:cs="Arial"/>
        </w:rPr>
      </w:pPr>
    </w:p>
    <w:p w:rsidR="00B20AE9" w:rsidRPr="009B6E5A" w:rsidRDefault="00B20AE9" w:rsidP="00B20AE9">
      <w:pPr>
        <w:numPr>
          <w:ilvl w:val="0"/>
          <w:numId w:val="30"/>
        </w:numPr>
        <w:rPr>
          <w:rFonts w:ascii="Arial" w:hAnsi="Arial" w:cs="Arial"/>
          <w:highlight w:val="yellow"/>
        </w:rPr>
      </w:pPr>
      <w:r w:rsidRPr="009B6E5A">
        <w:rPr>
          <w:rFonts w:ascii="Arial" w:hAnsi="Arial" w:cs="Arial"/>
          <w:highlight w:val="yellow"/>
        </w:rPr>
        <w:t>There is separation of duties between the collecting, recording and banking of School Funds. Duties are assigned as follows:</w:t>
      </w:r>
    </w:p>
    <w:p w:rsidR="00B20AE9" w:rsidRPr="009B6E5A" w:rsidRDefault="00B20AE9" w:rsidP="00B20AE9">
      <w:pPr>
        <w:tabs>
          <w:tab w:val="left" w:pos="9000"/>
          <w:tab w:val="left" w:pos="9242"/>
        </w:tabs>
        <w:ind w:left="1080"/>
        <w:rPr>
          <w:rFonts w:ascii="Arial" w:hAnsi="Arial" w:cs="Arial"/>
          <w:highlight w:val="yellow"/>
        </w:rPr>
      </w:pPr>
    </w:p>
    <w:p w:rsidR="00B20AE9" w:rsidRPr="009B6E5A" w:rsidRDefault="009B6E5A" w:rsidP="00B20AE9">
      <w:pPr>
        <w:tabs>
          <w:tab w:val="left" w:pos="9000"/>
          <w:tab w:val="left" w:pos="9242"/>
        </w:tabs>
        <w:ind w:left="720"/>
        <w:rPr>
          <w:rFonts w:ascii="Arial" w:hAnsi="Arial" w:cs="Arial"/>
          <w:highlight w:val="yellow"/>
        </w:rPr>
      </w:pPr>
      <w:proofErr w:type="spellStart"/>
      <w:r w:rsidRPr="009B6E5A">
        <w:rPr>
          <w:rFonts w:ascii="Arial" w:hAnsi="Arial" w:cs="Arial"/>
          <w:color w:val="0000FF"/>
          <w:highlight w:val="yellow"/>
        </w:rPr>
        <w:t>xxxxx</w:t>
      </w:r>
      <w:proofErr w:type="spellEnd"/>
      <w:r w:rsidR="00B20AE9" w:rsidRPr="009B6E5A">
        <w:rPr>
          <w:rFonts w:ascii="Arial" w:hAnsi="Arial" w:cs="Arial"/>
          <w:color w:val="0000FF"/>
          <w:highlight w:val="yellow"/>
        </w:rPr>
        <w:t xml:space="preserve"> </w:t>
      </w:r>
      <w:r w:rsidR="00B20AE9" w:rsidRPr="009B6E5A">
        <w:rPr>
          <w:rFonts w:ascii="Arial" w:hAnsi="Arial" w:cs="Arial"/>
          <w:highlight w:val="yellow"/>
        </w:rPr>
        <w:t xml:space="preserve">regularly banks income </w:t>
      </w:r>
      <w:r w:rsidR="00B20AE9" w:rsidRPr="009B6E5A">
        <w:rPr>
          <w:rFonts w:ascii="Arial" w:hAnsi="Arial" w:cs="Arial"/>
          <w:color w:val="0000FF"/>
          <w:highlight w:val="yellow"/>
        </w:rPr>
        <w:t>[when - not less than weekly]</w:t>
      </w:r>
    </w:p>
    <w:p w:rsidR="00B20AE9" w:rsidRPr="009B6E5A" w:rsidRDefault="009B6E5A" w:rsidP="00B20AE9">
      <w:pPr>
        <w:tabs>
          <w:tab w:val="left" w:pos="9000"/>
          <w:tab w:val="left" w:pos="9242"/>
        </w:tabs>
        <w:ind w:left="720"/>
        <w:rPr>
          <w:rFonts w:ascii="Arial" w:hAnsi="Arial" w:cs="Arial"/>
          <w:highlight w:val="yellow"/>
        </w:rPr>
      </w:pPr>
      <w:proofErr w:type="spellStart"/>
      <w:r w:rsidRPr="009B6E5A">
        <w:rPr>
          <w:rFonts w:ascii="Arial" w:hAnsi="Arial" w:cs="Arial"/>
          <w:color w:val="0000FF"/>
          <w:highlight w:val="yellow"/>
        </w:rPr>
        <w:t>xxxxx</w:t>
      </w:r>
      <w:proofErr w:type="spellEnd"/>
      <w:r w:rsidR="00B20AE9" w:rsidRPr="009B6E5A">
        <w:rPr>
          <w:rFonts w:ascii="Arial" w:hAnsi="Arial" w:cs="Arial"/>
          <w:highlight w:val="yellow"/>
        </w:rPr>
        <w:t xml:space="preserve"> maintains fund records</w:t>
      </w:r>
    </w:p>
    <w:p w:rsidR="00B20AE9" w:rsidRPr="00C200DB" w:rsidRDefault="00BB5A87" w:rsidP="00B20AE9">
      <w:pPr>
        <w:tabs>
          <w:tab w:val="left" w:pos="9000"/>
          <w:tab w:val="left" w:pos="9242"/>
        </w:tabs>
        <w:ind w:left="720"/>
        <w:rPr>
          <w:rFonts w:ascii="Arial" w:hAnsi="Arial" w:cs="Arial"/>
        </w:rPr>
      </w:pPr>
      <w:r w:rsidRPr="009B6E5A">
        <w:rPr>
          <w:rFonts w:ascii="Arial" w:hAnsi="Arial" w:cs="Arial"/>
          <w:color w:val="0000FF"/>
          <w:highlight w:val="yellow"/>
        </w:rPr>
        <w:t>Gail Fox</w:t>
      </w:r>
      <w:r w:rsidR="00B20AE9" w:rsidRPr="009B6E5A">
        <w:rPr>
          <w:rFonts w:ascii="Arial" w:hAnsi="Arial" w:cs="Arial"/>
          <w:highlight w:val="yellow"/>
        </w:rPr>
        <w:t xml:space="preserve"> reconciles the bank statements, </w:t>
      </w:r>
      <w:r w:rsidR="00B20AE9" w:rsidRPr="009B6E5A">
        <w:rPr>
          <w:rFonts w:ascii="Arial" w:hAnsi="Arial" w:cs="Arial"/>
          <w:color w:val="0000FF"/>
          <w:highlight w:val="yellow"/>
        </w:rPr>
        <w:t>[when - at least once a month]</w:t>
      </w:r>
      <w:r w:rsidR="00B20AE9" w:rsidRPr="009B6E5A">
        <w:rPr>
          <w:rFonts w:ascii="Arial" w:hAnsi="Arial" w:cs="Arial"/>
          <w:highlight w:val="yellow"/>
        </w:rPr>
        <w:t>.</w:t>
      </w:r>
    </w:p>
    <w:p w:rsidR="00B20AE9" w:rsidRPr="00C200DB" w:rsidRDefault="00B20AE9" w:rsidP="00B20AE9">
      <w:pPr>
        <w:tabs>
          <w:tab w:val="left" w:pos="9000"/>
          <w:tab w:val="left" w:pos="9242"/>
        </w:tabs>
        <w:rPr>
          <w:rFonts w:ascii="Arial" w:hAnsi="Arial" w:cs="Arial"/>
        </w:rPr>
      </w:pPr>
    </w:p>
    <w:p w:rsidR="00B20AE9" w:rsidRPr="00C200DB" w:rsidRDefault="00B20AE9" w:rsidP="00B20AE9">
      <w:pPr>
        <w:numPr>
          <w:ilvl w:val="0"/>
          <w:numId w:val="30"/>
        </w:numPr>
        <w:tabs>
          <w:tab w:val="left" w:pos="9000"/>
          <w:tab w:val="left" w:pos="9242"/>
        </w:tabs>
        <w:rPr>
          <w:rFonts w:ascii="Arial" w:hAnsi="Arial" w:cs="Arial"/>
        </w:rPr>
      </w:pPr>
      <w:r w:rsidRPr="00C200DB">
        <w:rPr>
          <w:rFonts w:ascii="Arial" w:hAnsi="Arial" w:cs="Arial"/>
        </w:rPr>
        <w:t>The audited accounts and the auditor</w:t>
      </w:r>
      <w:r>
        <w:rPr>
          <w:rFonts w:ascii="Arial" w:hAnsi="Arial" w:cs="Arial"/>
        </w:rPr>
        <w:t>’</w:t>
      </w:r>
      <w:r w:rsidRPr="00C200DB">
        <w:rPr>
          <w:rFonts w:ascii="Arial" w:hAnsi="Arial" w:cs="Arial"/>
        </w:rPr>
        <w:t>s certificate are presented to the Governing Body as soon as possible after the accounting year for the fund, and an audit certificate</w:t>
      </w:r>
      <w:r>
        <w:rPr>
          <w:rFonts w:ascii="Arial" w:hAnsi="Arial" w:cs="Arial"/>
        </w:rPr>
        <w:t xml:space="preserve">, signed by the Headteacher and the Auditor, are </w:t>
      </w:r>
      <w:r w:rsidRPr="00C200DB">
        <w:rPr>
          <w:rFonts w:ascii="Arial" w:hAnsi="Arial" w:cs="Arial"/>
        </w:rPr>
        <w:t>forwarded to the L</w:t>
      </w:r>
      <w:r>
        <w:rPr>
          <w:rFonts w:ascii="Arial" w:hAnsi="Arial" w:cs="Arial"/>
        </w:rPr>
        <w:t xml:space="preserve">ocal </w:t>
      </w:r>
      <w:r w:rsidRPr="00C200DB">
        <w:rPr>
          <w:rFonts w:ascii="Arial" w:hAnsi="Arial" w:cs="Arial"/>
        </w:rPr>
        <w:t>A</w:t>
      </w:r>
      <w:r>
        <w:rPr>
          <w:rFonts w:ascii="Arial" w:hAnsi="Arial" w:cs="Arial"/>
        </w:rPr>
        <w:t>uthority</w:t>
      </w:r>
      <w:r w:rsidRPr="00C200DB">
        <w:rPr>
          <w:rFonts w:ascii="Arial" w:hAnsi="Arial" w:cs="Arial"/>
        </w:rPr>
        <w:t xml:space="preserve"> within </w:t>
      </w:r>
      <w:r>
        <w:rPr>
          <w:rFonts w:ascii="Arial" w:hAnsi="Arial" w:cs="Arial"/>
        </w:rPr>
        <w:t>4</w:t>
      </w:r>
      <w:r w:rsidRPr="00C200DB">
        <w:rPr>
          <w:rFonts w:ascii="Arial" w:hAnsi="Arial" w:cs="Arial"/>
        </w:rPr>
        <w:t xml:space="preserve"> months of the </w:t>
      </w:r>
      <w:r>
        <w:rPr>
          <w:rFonts w:ascii="Arial" w:hAnsi="Arial" w:cs="Arial"/>
        </w:rPr>
        <w:t>year</w:t>
      </w:r>
      <w:r w:rsidRPr="00C200DB">
        <w:rPr>
          <w:rFonts w:ascii="Arial" w:hAnsi="Arial" w:cs="Arial"/>
        </w:rPr>
        <w:t>-end.</w:t>
      </w:r>
    </w:p>
    <w:p w:rsidR="00B20AE9" w:rsidRPr="00C200DB" w:rsidRDefault="00B20AE9" w:rsidP="00B20AE9">
      <w:pPr>
        <w:tabs>
          <w:tab w:val="left" w:pos="9000"/>
          <w:tab w:val="left" w:pos="9242"/>
        </w:tabs>
        <w:rPr>
          <w:rFonts w:ascii="Arial" w:hAnsi="Arial" w:cs="Arial"/>
        </w:rPr>
      </w:pPr>
    </w:p>
    <w:p w:rsidR="00B20AE9" w:rsidRPr="009B6E5A" w:rsidRDefault="00B20AE9" w:rsidP="00B20AE9">
      <w:pPr>
        <w:numPr>
          <w:ilvl w:val="0"/>
          <w:numId w:val="30"/>
        </w:numPr>
        <w:tabs>
          <w:tab w:val="left" w:pos="9000"/>
          <w:tab w:val="left" w:pos="9242"/>
        </w:tabs>
        <w:rPr>
          <w:rFonts w:ascii="Arial" w:hAnsi="Arial" w:cs="Arial"/>
          <w:highlight w:val="yellow"/>
        </w:rPr>
      </w:pPr>
      <w:r w:rsidRPr="009B6E5A">
        <w:rPr>
          <w:rFonts w:ascii="Arial" w:hAnsi="Arial" w:cs="Arial"/>
          <w:highlight w:val="yellow"/>
        </w:rPr>
        <w:t xml:space="preserve">There is adequate insurance cover for School Fund losses.  The cover is: </w:t>
      </w:r>
      <w:r w:rsidRPr="009B6E5A">
        <w:rPr>
          <w:rFonts w:ascii="Arial" w:hAnsi="Arial" w:cs="Arial"/>
          <w:color w:val="0000FF"/>
          <w:highlight w:val="yellow"/>
        </w:rPr>
        <w:t>[e.g. Council general insurance scheme].</w:t>
      </w:r>
    </w:p>
    <w:p w:rsidR="00C43D4D" w:rsidRDefault="00C43D4D" w:rsidP="00B83ABD">
      <w:pPr>
        <w:pStyle w:val="ListParagraph"/>
        <w:rPr>
          <w:rFonts w:ascii="Arial" w:hAnsi="Arial" w:cs="Arial"/>
        </w:rPr>
      </w:pPr>
    </w:p>
    <w:p w:rsidR="00C43D4D" w:rsidRPr="00B83ABD" w:rsidRDefault="00C43D4D" w:rsidP="00C43D4D">
      <w:pPr>
        <w:numPr>
          <w:ilvl w:val="0"/>
          <w:numId w:val="30"/>
        </w:numPr>
        <w:tabs>
          <w:tab w:val="left" w:pos="9000"/>
          <w:tab w:val="left" w:pos="9242"/>
        </w:tabs>
        <w:rPr>
          <w:rFonts w:ascii="Arial" w:hAnsi="Arial" w:cs="Arial"/>
        </w:rPr>
      </w:pPr>
      <w:r w:rsidRPr="00C43D4D">
        <w:rPr>
          <w:rFonts w:ascii="Arial" w:hAnsi="Arial" w:cs="Arial"/>
        </w:rPr>
        <w:t>BACS payments:</w:t>
      </w:r>
    </w:p>
    <w:p w:rsidR="00C43D4D" w:rsidRPr="00B83ABD" w:rsidRDefault="00C43D4D" w:rsidP="00B83ABD">
      <w:pPr>
        <w:pStyle w:val="ListParagraph"/>
        <w:numPr>
          <w:ilvl w:val="0"/>
          <w:numId w:val="46"/>
        </w:numPr>
        <w:tabs>
          <w:tab w:val="left" w:pos="9000"/>
          <w:tab w:val="left" w:pos="9242"/>
        </w:tabs>
        <w:rPr>
          <w:rFonts w:ascii="Arial" w:hAnsi="Arial" w:cs="Arial"/>
        </w:rPr>
      </w:pPr>
      <w:r w:rsidRPr="00B83ABD">
        <w:rPr>
          <w:rFonts w:ascii="Arial" w:hAnsi="Arial" w:cs="Arial"/>
        </w:rPr>
        <w:t>agreement to change payments via BACS, should be agreed by Governors</w:t>
      </w:r>
    </w:p>
    <w:p w:rsidR="00C43D4D" w:rsidRDefault="00C43D4D" w:rsidP="00C43D4D">
      <w:pPr>
        <w:pStyle w:val="ListParagraph"/>
        <w:numPr>
          <w:ilvl w:val="0"/>
          <w:numId w:val="46"/>
        </w:numPr>
        <w:contextualSpacing w:val="0"/>
        <w:rPr>
          <w:rFonts w:ascii="Arial" w:hAnsi="Arial" w:cs="Arial"/>
        </w:rPr>
      </w:pPr>
      <w:r>
        <w:rPr>
          <w:rFonts w:ascii="Arial" w:hAnsi="Arial" w:cs="Arial"/>
        </w:rPr>
        <w:t>Payment limits for BACS</w:t>
      </w:r>
      <w:r>
        <w:t xml:space="preserve"> </w:t>
      </w:r>
      <w:r>
        <w:rPr>
          <w:rFonts w:ascii="Arial" w:hAnsi="Arial" w:cs="Arial"/>
        </w:rPr>
        <w:t>should be agreed by Governors</w:t>
      </w:r>
    </w:p>
    <w:p w:rsidR="00C43D4D" w:rsidRDefault="00C43D4D" w:rsidP="00C43D4D">
      <w:pPr>
        <w:pStyle w:val="ListParagraph"/>
        <w:numPr>
          <w:ilvl w:val="0"/>
          <w:numId w:val="46"/>
        </w:numPr>
        <w:contextualSpacing w:val="0"/>
        <w:rPr>
          <w:rFonts w:ascii="Arial" w:hAnsi="Arial" w:cs="Arial"/>
        </w:rPr>
      </w:pPr>
      <w:r>
        <w:rPr>
          <w:rFonts w:ascii="Arial" w:hAnsi="Arial" w:cs="Arial"/>
        </w:rPr>
        <w:t xml:space="preserve">two signatures are required for </w:t>
      </w:r>
      <w:proofErr w:type="spellStart"/>
      <w:r>
        <w:rPr>
          <w:rFonts w:ascii="Arial" w:hAnsi="Arial" w:cs="Arial"/>
        </w:rPr>
        <w:t>authorisation</w:t>
      </w:r>
      <w:proofErr w:type="spellEnd"/>
      <w:r>
        <w:rPr>
          <w:rFonts w:ascii="Arial" w:hAnsi="Arial" w:cs="Arial"/>
        </w:rPr>
        <w:t xml:space="preserve"> of expenditure – of which neither can be the person making the payment.</w:t>
      </w:r>
    </w:p>
    <w:p w:rsidR="00C43D4D" w:rsidRDefault="00C43D4D" w:rsidP="00C43D4D">
      <w:pPr>
        <w:pStyle w:val="ListParagraph"/>
        <w:numPr>
          <w:ilvl w:val="0"/>
          <w:numId w:val="46"/>
        </w:numPr>
        <w:contextualSpacing w:val="0"/>
        <w:rPr>
          <w:rFonts w:ascii="Arial" w:hAnsi="Arial" w:cs="Arial"/>
        </w:rPr>
      </w:pPr>
      <w:r>
        <w:rPr>
          <w:rFonts w:ascii="Arial" w:hAnsi="Arial" w:cs="Arial"/>
        </w:rPr>
        <w:t xml:space="preserve">The </w:t>
      </w:r>
      <w:proofErr w:type="spellStart"/>
      <w:r>
        <w:rPr>
          <w:rFonts w:ascii="Arial" w:hAnsi="Arial" w:cs="Arial"/>
        </w:rPr>
        <w:t>authorisation</w:t>
      </w:r>
      <w:proofErr w:type="spellEnd"/>
      <w:r>
        <w:rPr>
          <w:rFonts w:ascii="Arial" w:hAnsi="Arial" w:cs="Arial"/>
        </w:rPr>
        <w:t xml:space="preserve"> must be documented and retained on file.</w:t>
      </w:r>
    </w:p>
    <w:p w:rsidR="00C43D4D" w:rsidRPr="00C43D4D" w:rsidRDefault="00C43D4D" w:rsidP="00B83ABD">
      <w:pPr>
        <w:tabs>
          <w:tab w:val="left" w:pos="9000"/>
          <w:tab w:val="left" w:pos="9242"/>
        </w:tabs>
        <w:ind w:left="720"/>
        <w:rPr>
          <w:rFonts w:ascii="Arial" w:hAnsi="Arial" w:cs="Arial"/>
        </w:rPr>
      </w:pPr>
    </w:p>
    <w:p w:rsidR="00B20AE9" w:rsidRDefault="00B20AE9" w:rsidP="00B20AE9">
      <w:pPr>
        <w:tabs>
          <w:tab w:val="left" w:pos="9000"/>
          <w:tab w:val="left" w:pos="9242"/>
        </w:tabs>
        <w:ind w:left="720"/>
        <w:rPr>
          <w:rFonts w:ascii="Arial" w:hAnsi="Arial" w:cs="Arial"/>
          <w:color w:val="0000FF"/>
        </w:rPr>
      </w:pPr>
    </w:p>
    <w:p w:rsidR="00B20AE9" w:rsidRPr="00C200DB" w:rsidRDefault="00B20AE9" w:rsidP="00B20AE9">
      <w:pPr>
        <w:pStyle w:val="Footer"/>
        <w:tabs>
          <w:tab w:val="clear" w:pos="4153"/>
          <w:tab w:val="clear" w:pos="8306"/>
          <w:tab w:val="left" w:pos="9000"/>
          <w:tab w:val="left" w:pos="9242"/>
        </w:tabs>
        <w:rPr>
          <w:rFonts w:cs="Arial"/>
          <w:b/>
        </w:rPr>
      </w:pPr>
      <w:r w:rsidRPr="00C200DB">
        <w:rPr>
          <w:rFonts w:cs="Arial"/>
          <w:b/>
        </w:rPr>
        <w:t>13     Lost Property</w:t>
      </w:r>
    </w:p>
    <w:p w:rsidR="00B20AE9" w:rsidRDefault="00B20AE9" w:rsidP="00B20AE9">
      <w:pPr>
        <w:rPr>
          <w:rFonts w:ascii="Arial" w:hAnsi="Arial" w:cs="Arial"/>
          <w:lang w:val="en-GB"/>
        </w:rPr>
      </w:pPr>
    </w:p>
    <w:p w:rsidR="00B20AE9" w:rsidRPr="005626F2" w:rsidRDefault="00B20AE9" w:rsidP="00B20AE9">
      <w:pPr>
        <w:ind w:left="720" w:hanging="578"/>
        <w:rPr>
          <w:rFonts w:ascii="Arial" w:hAnsi="Arial" w:cs="Arial"/>
          <w:lang w:val="en-GB"/>
        </w:rPr>
      </w:pPr>
      <w:r>
        <w:rPr>
          <w:rFonts w:ascii="Arial" w:hAnsi="Arial" w:cs="Arial"/>
          <w:lang w:val="en-GB"/>
        </w:rPr>
        <w:t>13.1</w:t>
      </w:r>
      <w:r>
        <w:rPr>
          <w:rFonts w:ascii="Arial" w:hAnsi="Arial" w:cs="Arial"/>
          <w:lang w:val="en-GB"/>
        </w:rPr>
        <w:tab/>
      </w:r>
      <w:r w:rsidRPr="005626F2">
        <w:rPr>
          <w:rFonts w:ascii="Arial" w:hAnsi="Arial" w:cs="Arial"/>
          <w:lang w:val="en-GB"/>
        </w:rPr>
        <w:t xml:space="preserve">All arrangements for the administration of lost property found on the school premises will be </w:t>
      </w:r>
      <w:r>
        <w:rPr>
          <w:rFonts w:ascii="Arial" w:hAnsi="Arial" w:cs="Arial"/>
          <w:lang w:val="en-GB"/>
        </w:rPr>
        <w:t xml:space="preserve">made by </w:t>
      </w:r>
      <w:r w:rsidR="00BB5A87">
        <w:rPr>
          <w:rFonts w:ascii="Arial" w:hAnsi="Arial" w:cs="Arial"/>
          <w:color w:val="0000FF"/>
          <w:lang w:val="en-GB"/>
        </w:rPr>
        <w:t>Gail Fox</w:t>
      </w:r>
      <w:r w:rsidRPr="005626F2">
        <w:rPr>
          <w:rFonts w:ascii="Arial" w:hAnsi="Arial" w:cs="Arial"/>
          <w:lang w:val="en-GB"/>
        </w:rPr>
        <w:t>.</w:t>
      </w:r>
    </w:p>
    <w:p w:rsidR="00B20AE9" w:rsidRDefault="00B20AE9" w:rsidP="00B20AE9">
      <w:pPr>
        <w:pStyle w:val="ListParagraph"/>
        <w:ind w:left="142"/>
        <w:rPr>
          <w:rFonts w:ascii="Arial" w:hAnsi="Arial" w:cs="Arial"/>
          <w:lang w:val="en-GB"/>
        </w:rPr>
      </w:pPr>
    </w:p>
    <w:p w:rsidR="00B20AE9" w:rsidRDefault="00B20AE9" w:rsidP="00B20AE9">
      <w:pPr>
        <w:pStyle w:val="ListParagraph"/>
        <w:numPr>
          <w:ilvl w:val="1"/>
          <w:numId w:val="42"/>
        </w:numPr>
        <w:ind w:left="709" w:hanging="567"/>
        <w:rPr>
          <w:rFonts w:ascii="Arial" w:hAnsi="Arial" w:cs="Arial"/>
          <w:lang w:val="en-GB"/>
        </w:rPr>
      </w:pPr>
      <w:r>
        <w:rPr>
          <w:rFonts w:ascii="Arial" w:hAnsi="Arial" w:cs="Arial"/>
          <w:lang w:val="en-GB"/>
        </w:rPr>
        <w:t xml:space="preserve">A lost property register will be maintained by </w:t>
      </w:r>
      <w:r w:rsidR="00BB5A87">
        <w:rPr>
          <w:rFonts w:ascii="Arial" w:hAnsi="Arial" w:cs="Arial"/>
          <w:color w:val="0000FF"/>
          <w:lang w:val="en-GB"/>
        </w:rPr>
        <w:t>Gail Fox</w:t>
      </w:r>
      <w:r>
        <w:rPr>
          <w:rFonts w:ascii="Arial" w:hAnsi="Arial" w:cs="Arial"/>
          <w:color w:val="0000FF"/>
          <w:lang w:val="en-GB"/>
        </w:rPr>
        <w:t xml:space="preserve"> </w:t>
      </w:r>
      <w:r>
        <w:rPr>
          <w:rFonts w:ascii="Arial" w:hAnsi="Arial" w:cs="Arial"/>
          <w:lang w:val="en-GB"/>
        </w:rPr>
        <w:t xml:space="preserve">for all items irrespective of value.  The register will contain all relevant information as per 14.2 of the Schools Financial Regulations.  </w:t>
      </w:r>
    </w:p>
    <w:p w:rsidR="00B20AE9" w:rsidRPr="00736829" w:rsidRDefault="00B20AE9" w:rsidP="00B20AE9">
      <w:pPr>
        <w:pStyle w:val="ListParagraph"/>
        <w:ind w:left="142"/>
        <w:rPr>
          <w:rFonts w:ascii="Arial" w:hAnsi="Arial" w:cs="Arial"/>
          <w:lang w:val="en-GB"/>
        </w:rPr>
      </w:pPr>
    </w:p>
    <w:p w:rsidR="00B20AE9" w:rsidRPr="00736829" w:rsidRDefault="00BB5A87" w:rsidP="00B20AE9">
      <w:pPr>
        <w:pStyle w:val="ListParagraph"/>
        <w:numPr>
          <w:ilvl w:val="1"/>
          <w:numId w:val="42"/>
        </w:numPr>
        <w:ind w:left="709" w:hanging="567"/>
        <w:rPr>
          <w:rFonts w:ascii="Arial" w:hAnsi="Arial" w:cs="Arial"/>
          <w:lang w:val="en-GB"/>
        </w:rPr>
      </w:pPr>
      <w:r>
        <w:rPr>
          <w:rFonts w:ascii="Arial" w:hAnsi="Arial" w:cs="Arial"/>
          <w:color w:val="0000FF"/>
          <w:lang w:val="en-GB"/>
        </w:rPr>
        <w:t>Gail Fox</w:t>
      </w:r>
      <w:r w:rsidR="00B20AE9" w:rsidRPr="00736829">
        <w:rPr>
          <w:rFonts w:ascii="Arial" w:hAnsi="Arial" w:cs="Arial"/>
          <w:lang w:val="en-GB"/>
        </w:rPr>
        <w:t xml:space="preserve"> is responsible for storing all lost property securely and ensuring items are cross-referenced to the lost property register. </w:t>
      </w:r>
    </w:p>
    <w:p w:rsidR="00B20AE9" w:rsidRPr="00736829" w:rsidRDefault="00B20AE9" w:rsidP="00B20AE9">
      <w:pPr>
        <w:ind w:left="142"/>
        <w:rPr>
          <w:rFonts w:ascii="Arial" w:hAnsi="Arial" w:cs="Arial"/>
          <w:lang w:val="en-GB"/>
        </w:rPr>
      </w:pPr>
      <w:r w:rsidRPr="00736829">
        <w:rPr>
          <w:rFonts w:ascii="Arial" w:hAnsi="Arial" w:cs="Arial"/>
          <w:lang w:val="en-GB"/>
        </w:rPr>
        <w:t xml:space="preserve"> </w:t>
      </w:r>
    </w:p>
    <w:p w:rsidR="00B20AE9" w:rsidRPr="00736829" w:rsidRDefault="00B20AE9" w:rsidP="00B20AE9">
      <w:pPr>
        <w:pStyle w:val="ListParagraph"/>
        <w:numPr>
          <w:ilvl w:val="1"/>
          <w:numId w:val="42"/>
        </w:numPr>
        <w:ind w:left="709" w:hanging="567"/>
        <w:rPr>
          <w:rFonts w:ascii="Arial" w:hAnsi="Arial" w:cs="Arial"/>
          <w:lang w:val="en-GB"/>
        </w:rPr>
      </w:pPr>
      <w:r w:rsidRPr="00736829">
        <w:rPr>
          <w:rFonts w:ascii="Arial" w:hAnsi="Arial" w:cs="Arial"/>
          <w:lang w:val="en-GB"/>
        </w:rPr>
        <w:t xml:space="preserve">Where the owner of an item is known, communication will continue until a time when the Headteacher deems the storage of the item to be impractical.  Where the owner is not known, the item will be kept for at least one month (perhaps longer for valuable items) whilst attempts are made to ascertain the owner.  Items returned to their owners will be signed for in the lost property register.  </w:t>
      </w:r>
    </w:p>
    <w:p w:rsidR="00B20AE9" w:rsidRPr="00736829" w:rsidRDefault="00B20AE9" w:rsidP="00B20AE9">
      <w:pPr>
        <w:pStyle w:val="ListParagraph"/>
        <w:ind w:left="142"/>
        <w:rPr>
          <w:rFonts w:ascii="Arial" w:hAnsi="Arial" w:cs="Arial"/>
          <w:lang w:val="en-GB"/>
        </w:rPr>
      </w:pPr>
    </w:p>
    <w:p w:rsidR="00B20AE9" w:rsidRPr="00736829" w:rsidRDefault="00B20AE9" w:rsidP="00B20AE9">
      <w:pPr>
        <w:pStyle w:val="ListParagraph"/>
        <w:numPr>
          <w:ilvl w:val="1"/>
          <w:numId w:val="42"/>
        </w:numPr>
        <w:tabs>
          <w:tab w:val="left" w:pos="142"/>
        </w:tabs>
        <w:ind w:left="709" w:hanging="567"/>
        <w:rPr>
          <w:rFonts w:ascii="Arial" w:hAnsi="Arial" w:cs="Arial"/>
          <w:lang w:val="en-GB"/>
        </w:rPr>
      </w:pPr>
      <w:r w:rsidRPr="00736829">
        <w:rPr>
          <w:rFonts w:ascii="Arial" w:hAnsi="Arial" w:cs="Arial"/>
          <w:lang w:val="en-GB"/>
        </w:rPr>
        <w:t xml:space="preserve">Sale or disposal of lost property items will take place in accordance with 14.7 and 14.8 of the Schools Financial Regulations and all actions taken will be recorded accurately in the lost property register.  </w:t>
      </w:r>
    </w:p>
    <w:p w:rsidR="00B20AE9" w:rsidRPr="00736829" w:rsidRDefault="00B20AE9" w:rsidP="00B20AE9">
      <w:pPr>
        <w:ind w:left="142"/>
        <w:rPr>
          <w:rFonts w:ascii="Arial" w:hAnsi="Arial" w:cs="Arial"/>
          <w:lang w:val="en-GB"/>
        </w:rPr>
      </w:pPr>
    </w:p>
    <w:p w:rsidR="00B20AE9" w:rsidRPr="00736829" w:rsidRDefault="00B20AE9" w:rsidP="00B20AE9">
      <w:pPr>
        <w:pStyle w:val="ListParagraph"/>
        <w:numPr>
          <w:ilvl w:val="1"/>
          <w:numId w:val="42"/>
        </w:numPr>
        <w:ind w:left="709" w:hanging="567"/>
        <w:rPr>
          <w:rFonts w:ascii="Arial" w:hAnsi="Arial" w:cs="Arial"/>
          <w:lang w:val="en-GB"/>
        </w:rPr>
      </w:pPr>
      <w:r w:rsidRPr="00736829">
        <w:rPr>
          <w:rFonts w:ascii="Arial" w:hAnsi="Arial" w:cs="Arial"/>
          <w:lang w:val="en-GB"/>
        </w:rPr>
        <w:t xml:space="preserve">Proceeds from the sale of any item not claimed should be paid into the official School Fund and utilised as agreed by the Governing Body.  </w:t>
      </w:r>
    </w:p>
    <w:p w:rsidR="00B20AE9" w:rsidRPr="00C200DB" w:rsidRDefault="00B20AE9" w:rsidP="00B20AE9">
      <w:pPr>
        <w:jc w:val="right"/>
        <w:rPr>
          <w:rFonts w:ascii="Arial" w:hAnsi="Arial" w:cs="Arial"/>
          <w:b/>
          <w:lang w:val="en-GB"/>
        </w:rPr>
      </w:pPr>
      <w:r w:rsidRPr="00C200DB">
        <w:rPr>
          <w:rFonts w:ascii="Arial" w:hAnsi="Arial" w:cs="Arial"/>
          <w:lang w:val="en-GB"/>
        </w:rPr>
        <w:br w:type="page"/>
      </w:r>
      <w:r w:rsidRPr="00C200DB">
        <w:rPr>
          <w:rFonts w:ascii="Arial" w:hAnsi="Arial" w:cs="Arial"/>
          <w:b/>
          <w:lang w:val="en-GB"/>
        </w:rPr>
        <w:lastRenderedPageBreak/>
        <w:t>Appendix A</w:t>
      </w:r>
    </w:p>
    <w:p w:rsidR="00B20AE9" w:rsidRPr="00C200DB" w:rsidRDefault="00B20AE9" w:rsidP="00B20AE9">
      <w:pPr>
        <w:rPr>
          <w:rFonts w:ascii="Arial" w:hAnsi="Arial" w:cs="Arial"/>
          <w:b/>
          <w:lang w:val="en-GB"/>
        </w:rPr>
      </w:pPr>
      <w:r w:rsidRPr="00C200DB">
        <w:rPr>
          <w:rFonts w:ascii="Arial" w:hAnsi="Arial" w:cs="Arial"/>
          <w:b/>
          <w:lang w:val="en-GB"/>
        </w:rPr>
        <w:t>Committee Membership Details</w:t>
      </w:r>
    </w:p>
    <w:p w:rsidR="00B20AE9" w:rsidRPr="00C200DB" w:rsidRDefault="00B20AE9" w:rsidP="00B20AE9">
      <w:pPr>
        <w:rPr>
          <w:rFonts w:ascii="Arial" w:hAnsi="Arial" w:cs="Arial"/>
          <w:lang w:val="en-GB"/>
        </w:rPr>
      </w:pPr>
    </w:p>
    <w:p w:rsidR="00B20AE9" w:rsidRPr="00C200DB" w:rsidRDefault="00B20AE9" w:rsidP="00B20AE9">
      <w:pPr>
        <w:rPr>
          <w:rFonts w:ascii="Arial" w:hAnsi="Arial" w:cs="Arial"/>
          <w:i/>
          <w:lang w:val="en-GB"/>
        </w:rPr>
      </w:pPr>
      <w:r w:rsidRPr="00C200DB">
        <w:rPr>
          <w:rFonts w:ascii="Arial" w:hAnsi="Arial" w:cs="Arial"/>
          <w:i/>
          <w:lang w:val="en-GB"/>
        </w:rPr>
        <w:t>Governing Body</w:t>
      </w:r>
    </w:p>
    <w:p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4140"/>
      </w:tblGrid>
      <w:tr w:rsidR="00B20AE9" w:rsidRPr="005D1E42" w:rsidTr="006C187F">
        <w:tc>
          <w:tcPr>
            <w:tcW w:w="3348" w:type="dxa"/>
            <w:shd w:val="clear" w:color="auto" w:fill="B3B3B3"/>
          </w:tcPr>
          <w:p w:rsidR="00B20AE9" w:rsidRPr="00C200DB" w:rsidRDefault="00B20AE9" w:rsidP="006C187F">
            <w:pPr>
              <w:rPr>
                <w:rFonts w:ascii="Arial" w:hAnsi="Arial" w:cs="Arial"/>
                <w:lang w:val="en-GB"/>
              </w:rPr>
            </w:pPr>
            <w:r w:rsidRPr="00C200DB">
              <w:rPr>
                <w:rFonts w:ascii="Arial" w:hAnsi="Arial" w:cs="Arial"/>
                <w:lang w:val="en-GB"/>
              </w:rPr>
              <w:t>Position</w:t>
            </w:r>
          </w:p>
        </w:tc>
        <w:tc>
          <w:tcPr>
            <w:tcW w:w="4140" w:type="dxa"/>
            <w:shd w:val="clear" w:color="auto" w:fill="B3B3B3"/>
          </w:tcPr>
          <w:p w:rsidR="00B20AE9" w:rsidRPr="00C200DB" w:rsidRDefault="00B20AE9" w:rsidP="006C187F">
            <w:pPr>
              <w:rPr>
                <w:rFonts w:ascii="Arial" w:hAnsi="Arial" w:cs="Arial"/>
                <w:lang w:val="en-GB"/>
              </w:rPr>
            </w:pPr>
            <w:r w:rsidRPr="00C200DB">
              <w:rPr>
                <w:rFonts w:ascii="Arial" w:hAnsi="Arial" w:cs="Arial"/>
                <w:lang w:val="en-GB"/>
              </w:rPr>
              <w:t>Name</w:t>
            </w: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Chair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Vice Chair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Parent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Parent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Parent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LA Appointed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LA Appointed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Teacher/Staff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Co-opted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Co-opted Governor</w:t>
            </w:r>
          </w:p>
        </w:tc>
        <w:tc>
          <w:tcPr>
            <w:tcW w:w="4140" w:type="dxa"/>
          </w:tcPr>
          <w:p w:rsidR="00B20AE9" w:rsidRPr="009B6E5A" w:rsidRDefault="00B20AE9" w:rsidP="006C187F">
            <w:pPr>
              <w:rPr>
                <w:rFonts w:ascii="Arial" w:hAnsi="Arial" w:cs="Arial"/>
                <w:highlight w:val="yellow"/>
                <w:lang w:val="en-GB"/>
              </w:rPr>
            </w:pPr>
          </w:p>
        </w:tc>
      </w:tr>
      <w:tr w:rsidR="00B20AE9" w:rsidRPr="005D1E42" w:rsidTr="006C187F">
        <w:tc>
          <w:tcPr>
            <w:tcW w:w="33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Headteacher</w:t>
            </w:r>
          </w:p>
        </w:tc>
        <w:tc>
          <w:tcPr>
            <w:tcW w:w="4140" w:type="dxa"/>
          </w:tcPr>
          <w:p w:rsidR="00B20AE9" w:rsidRPr="009B6E5A" w:rsidRDefault="00B20AE9" w:rsidP="006C187F">
            <w:pPr>
              <w:rPr>
                <w:rFonts w:ascii="Arial" w:hAnsi="Arial" w:cs="Arial"/>
                <w:highlight w:val="yellow"/>
                <w:lang w:val="en-GB"/>
              </w:rPr>
            </w:pPr>
          </w:p>
        </w:tc>
      </w:tr>
    </w:tbl>
    <w:p w:rsidR="00B20AE9" w:rsidRPr="00C200DB" w:rsidRDefault="00B20AE9" w:rsidP="00B20AE9">
      <w:pPr>
        <w:rPr>
          <w:rFonts w:ascii="Arial" w:hAnsi="Arial" w:cs="Arial"/>
          <w:lang w:val="en-GB"/>
        </w:rPr>
      </w:pPr>
    </w:p>
    <w:p w:rsidR="00B20AE9" w:rsidRPr="00C200DB" w:rsidRDefault="00B20AE9" w:rsidP="00B20AE9">
      <w:pPr>
        <w:rPr>
          <w:rFonts w:ascii="Arial" w:hAnsi="Arial" w:cs="Arial"/>
          <w:i/>
          <w:lang w:val="en-GB"/>
        </w:rPr>
      </w:pPr>
      <w:r w:rsidRPr="00C200DB">
        <w:rPr>
          <w:rFonts w:ascii="Arial" w:hAnsi="Arial" w:cs="Arial"/>
          <w:i/>
          <w:lang w:val="en-GB"/>
        </w:rPr>
        <w:t>Finance Committee</w:t>
      </w:r>
    </w:p>
    <w:p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600"/>
      </w:tblGrid>
      <w:tr w:rsidR="00B20AE9" w:rsidRPr="005D1E42" w:rsidTr="006C187F">
        <w:tc>
          <w:tcPr>
            <w:tcW w:w="2448" w:type="dxa"/>
            <w:shd w:val="clear" w:color="auto" w:fill="B3B3B3"/>
          </w:tcPr>
          <w:p w:rsidR="00B20AE9" w:rsidRPr="00C200DB" w:rsidRDefault="00B20AE9" w:rsidP="006C187F">
            <w:pPr>
              <w:rPr>
                <w:rFonts w:ascii="Arial" w:hAnsi="Arial" w:cs="Arial"/>
                <w:lang w:val="en-GB"/>
              </w:rPr>
            </w:pPr>
            <w:r w:rsidRPr="00C200DB">
              <w:rPr>
                <w:rFonts w:ascii="Arial" w:hAnsi="Arial" w:cs="Arial"/>
                <w:lang w:val="en-GB"/>
              </w:rPr>
              <w:t>Position</w:t>
            </w:r>
          </w:p>
        </w:tc>
        <w:tc>
          <w:tcPr>
            <w:tcW w:w="3600" w:type="dxa"/>
            <w:shd w:val="clear" w:color="auto" w:fill="B3B3B3"/>
          </w:tcPr>
          <w:p w:rsidR="00B20AE9" w:rsidRPr="00C200DB" w:rsidRDefault="00B20AE9" w:rsidP="006C187F">
            <w:pPr>
              <w:rPr>
                <w:rFonts w:ascii="Arial" w:hAnsi="Arial" w:cs="Arial"/>
                <w:lang w:val="en-GB"/>
              </w:rPr>
            </w:pPr>
            <w:r w:rsidRPr="00C200DB">
              <w:rPr>
                <w:rFonts w:ascii="Arial" w:hAnsi="Arial" w:cs="Arial"/>
                <w:lang w:val="en-GB"/>
              </w:rPr>
              <w:t>Name</w:t>
            </w: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Chair</w:t>
            </w:r>
          </w:p>
        </w:tc>
        <w:tc>
          <w:tcPr>
            <w:tcW w:w="3600" w:type="dxa"/>
          </w:tcPr>
          <w:p w:rsidR="00B20AE9" w:rsidRPr="009B6E5A" w:rsidRDefault="00B20AE9" w:rsidP="006C187F">
            <w:pPr>
              <w:rPr>
                <w:rFonts w:ascii="Arial" w:hAnsi="Arial" w:cs="Arial"/>
                <w:highlight w:val="yellow"/>
                <w:lang w:val="en-GB"/>
              </w:rPr>
            </w:pP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Vice Chair</w:t>
            </w:r>
          </w:p>
        </w:tc>
        <w:tc>
          <w:tcPr>
            <w:tcW w:w="3600" w:type="dxa"/>
          </w:tcPr>
          <w:p w:rsidR="00B20AE9" w:rsidRPr="009B6E5A" w:rsidRDefault="00B20AE9" w:rsidP="006C187F">
            <w:pPr>
              <w:rPr>
                <w:rFonts w:ascii="Arial" w:hAnsi="Arial" w:cs="Arial"/>
                <w:highlight w:val="yellow"/>
                <w:lang w:val="en-GB"/>
              </w:rPr>
            </w:pP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Member</w:t>
            </w:r>
          </w:p>
        </w:tc>
        <w:tc>
          <w:tcPr>
            <w:tcW w:w="3600" w:type="dxa"/>
          </w:tcPr>
          <w:p w:rsidR="00B20AE9" w:rsidRPr="009B6E5A" w:rsidRDefault="00B20AE9" w:rsidP="006C187F">
            <w:pPr>
              <w:rPr>
                <w:rFonts w:ascii="Arial" w:hAnsi="Arial" w:cs="Arial"/>
                <w:highlight w:val="yellow"/>
                <w:lang w:val="en-GB"/>
              </w:rPr>
            </w:pP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Member</w:t>
            </w:r>
          </w:p>
        </w:tc>
        <w:tc>
          <w:tcPr>
            <w:tcW w:w="3600" w:type="dxa"/>
          </w:tcPr>
          <w:p w:rsidR="00B20AE9" w:rsidRPr="009B6E5A" w:rsidRDefault="00B20AE9" w:rsidP="006C187F">
            <w:pPr>
              <w:rPr>
                <w:rFonts w:ascii="Arial" w:hAnsi="Arial" w:cs="Arial"/>
                <w:highlight w:val="yellow"/>
                <w:lang w:val="en-GB"/>
              </w:rPr>
            </w:pP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Member</w:t>
            </w:r>
          </w:p>
        </w:tc>
        <w:tc>
          <w:tcPr>
            <w:tcW w:w="3600" w:type="dxa"/>
          </w:tcPr>
          <w:p w:rsidR="00B20AE9" w:rsidRPr="009B6E5A" w:rsidRDefault="00B20AE9" w:rsidP="006C187F">
            <w:pPr>
              <w:rPr>
                <w:rFonts w:ascii="Arial" w:hAnsi="Arial" w:cs="Arial"/>
                <w:highlight w:val="yellow"/>
                <w:lang w:val="en-GB"/>
              </w:rPr>
            </w:pP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Member</w:t>
            </w:r>
          </w:p>
        </w:tc>
        <w:tc>
          <w:tcPr>
            <w:tcW w:w="3600" w:type="dxa"/>
          </w:tcPr>
          <w:p w:rsidR="00B20AE9" w:rsidRPr="009B6E5A" w:rsidRDefault="00B20AE9" w:rsidP="006C187F">
            <w:pPr>
              <w:rPr>
                <w:rFonts w:ascii="Arial" w:hAnsi="Arial" w:cs="Arial"/>
                <w:highlight w:val="yellow"/>
                <w:lang w:val="en-GB"/>
              </w:rPr>
            </w:pPr>
          </w:p>
        </w:tc>
      </w:tr>
      <w:tr w:rsidR="00B20AE9" w:rsidRPr="005D1E42" w:rsidTr="006C187F">
        <w:tc>
          <w:tcPr>
            <w:tcW w:w="2448" w:type="dxa"/>
          </w:tcPr>
          <w:p w:rsidR="00B20AE9" w:rsidRPr="009B6E5A" w:rsidRDefault="00B20AE9" w:rsidP="006C187F">
            <w:pPr>
              <w:rPr>
                <w:rFonts w:ascii="Arial" w:hAnsi="Arial" w:cs="Arial"/>
                <w:highlight w:val="yellow"/>
                <w:lang w:val="en-GB"/>
              </w:rPr>
            </w:pPr>
            <w:r w:rsidRPr="009B6E5A">
              <w:rPr>
                <w:rFonts w:ascii="Arial" w:hAnsi="Arial" w:cs="Arial"/>
                <w:highlight w:val="yellow"/>
                <w:lang w:val="en-GB"/>
              </w:rPr>
              <w:t>Observer</w:t>
            </w:r>
          </w:p>
        </w:tc>
        <w:tc>
          <w:tcPr>
            <w:tcW w:w="3600" w:type="dxa"/>
          </w:tcPr>
          <w:p w:rsidR="00B20AE9" w:rsidRPr="009B6E5A" w:rsidRDefault="00B20AE9" w:rsidP="006C187F">
            <w:pPr>
              <w:rPr>
                <w:rFonts w:ascii="Arial" w:hAnsi="Arial" w:cs="Arial"/>
                <w:highlight w:val="yellow"/>
                <w:lang w:val="en-GB"/>
              </w:rPr>
            </w:pPr>
          </w:p>
        </w:tc>
      </w:tr>
    </w:tbl>
    <w:p w:rsidR="00B20AE9" w:rsidRPr="00C200DB" w:rsidRDefault="00B20AE9" w:rsidP="00B20AE9">
      <w:pPr>
        <w:rPr>
          <w:rFonts w:ascii="Arial" w:hAnsi="Arial" w:cs="Arial"/>
          <w:lang w:val="en-GB"/>
        </w:rPr>
      </w:pPr>
    </w:p>
    <w:p w:rsidR="00B20AE9" w:rsidRPr="00C200DB" w:rsidRDefault="00B20AE9" w:rsidP="00B20AE9">
      <w:pPr>
        <w:rPr>
          <w:rFonts w:ascii="Arial" w:hAnsi="Arial" w:cs="Arial"/>
          <w:b/>
          <w:lang w:val="en-GB"/>
        </w:rPr>
      </w:pPr>
      <w:r w:rsidRPr="00C200DB">
        <w:rPr>
          <w:rFonts w:ascii="Arial" w:hAnsi="Arial" w:cs="Arial"/>
          <w:b/>
          <w:lang w:val="en-GB"/>
        </w:rPr>
        <w:t>Timetable of Governing Body and Finance Committee Meetings</w:t>
      </w:r>
    </w:p>
    <w:p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5040"/>
      </w:tblGrid>
      <w:tr w:rsidR="00B20AE9" w:rsidRPr="005D1E42" w:rsidTr="006C187F">
        <w:tc>
          <w:tcPr>
            <w:tcW w:w="2448" w:type="dxa"/>
            <w:shd w:val="clear" w:color="auto" w:fill="CCCCCC"/>
          </w:tcPr>
          <w:p w:rsidR="00B20AE9" w:rsidRPr="00C200DB" w:rsidRDefault="00B20AE9" w:rsidP="006C187F">
            <w:pPr>
              <w:rPr>
                <w:rFonts w:ascii="Arial" w:hAnsi="Arial" w:cs="Arial"/>
                <w:lang w:val="en-GB"/>
              </w:rPr>
            </w:pPr>
            <w:r w:rsidRPr="00C200DB">
              <w:rPr>
                <w:rFonts w:ascii="Arial" w:hAnsi="Arial" w:cs="Arial"/>
                <w:lang w:val="en-GB"/>
              </w:rPr>
              <w:t>Meeting</w:t>
            </w:r>
          </w:p>
        </w:tc>
        <w:tc>
          <w:tcPr>
            <w:tcW w:w="5040" w:type="dxa"/>
            <w:shd w:val="clear" w:color="auto" w:fill="CCCCCC"/>
          </w:tcPr>
          <w:p w:rsidR="00B20AE9" w:rsidRPr="00C200DB" w:rsidRDefault="00B20AE9" w:rsidP="006C187F">
            <w:pPr>
              <w:rPr>
                <w:rFonts w:ascii="Arial" w:hAnsi="Arial" w:cs="Arial"/>
                <w:lang w:val="en-GB"/>
              </w:rPr>
            </w:pPr>
            <w:r w:rsidRPr="00C200DB">
              <w:rPr>
                <w:rFonts w:ascii="Arial" w:hAnsi="Arial" w:cs="Arial"/>
                <w:lang w:val="en-GB"/>
              </w:rPr>
              <w:t>Timetable</w:t>
            </w:r>
          </w:p>
        </w:tc>
      </w:tr>
      <w:tr w:rsidR="00B20AE9" w:rsidRPr="005D1E42" w:rsidTr="006C187F">
        <w:tc>
          <w:tcPr>
            <w:tcW w:w="2448" w:type="dxa"/>
          </w:tcPr>
          <w:p w:rsidR="00B20AE9" w:rsidRPr="00C200DB" w:rsidRDefault="00B20AE9" w:rsidP="006C187F">
            <w:pPr>
              <w:rPr>
                <w:rFonts w:ascii="Arial" w:hAnsi="Arial" w:cs="Arial"/>
                <w:lang w:val="en-GB"/>
              </w:rPr>
            </w:pPr>
            <w:r w:rsidRPr="00C200DB">
              <w:rPr>
                <w:rFonts w:ascii="Arial" w:hAnsi="Arial" w:cs="Arial"/>
                <w:lang w:val="en-GB"/>
              </w:rPr>
              <w:t>Governing Body</w:t>
            </w:r>
          </w:p>
        </w:tc>
        <w:tc>
          <w:tcPr>
            <w:tcW w:w="5040" w:type="dxa"/>
          </w:tcPr>
          <w:p w:rsidR="00B20AE9" w:rsidRPr="00C200DB" w:rsidRDefault="00B20AE9" w:rsidP="006C187F">
            <w:pPr>
              <w:rPr>
                <w:rFonts w:ascii="Arial" w:hAnsi="Arial" w:cs="Arial"/>
                <w:color w:val="0000FF"/>
                <w:lang w:val="en-GB"/>
              </w:rPr>
            </w:pPr>
            <w:r w:rsidRPr="00C200DB">
              <w:rPr>
                <w:rFonts w:ascii="Arial" w:hAnsi="Arial" w:cs="Arial"/>
                <w:color w:val="0000FF"/>
                <w:lang w:val="en-GB"/>
              </w:rPr>
              <w:t>Termly/Additional meetings when required</w:t>
            </w:r>
          </w:p>
        </w:tc>
      </w:tr>
      <w:tr w:rsidR="00B20AE9" w:rsidRPr="005D1E42" w:rsidTr="006C187F">
        <w:tc>
          <w:tcPr>
            <w:tcW w:w="2448" w:type="dxa"/>
          </w:tcPr>
          <w:p w:rsidR="00B20AE9" w:rsidRPr="00C200DB" w:rsidRDefault="00B20AE9" w:rsidP="006C187F">
            <w:pPr>
              <w:rPr>
                <w:rFonts w:ascii="Arial" w:hAnsi="Arial" w:cs="Arial"/>
                <w:lang w:val="en-GB"/>
              </w:rPr>
            </w:pPr>
            <w:r w:rsidRPr="00C200DB">
              <w:rPr>
                <w:rFonts w:ascii="Arial" w:hAnsi="Arial" w:cs="Arial"/>
                <w:lang w:val="en-GB"/>
              </w:rPr>
              <w:t>Finance Committee</w:t>
            </w:r>
          </w:p>
        </w:tc>
        <w:tc>
          <w:tcPr>
            <w:tcW w:w="5040" w:type="dxa"/>
          </w:tcPr>
          <w:p w:rsidR="00B20AE9" w:rsidRPr="00C200DB" w:rsidRDefault="00B20AE9" w:rsidP="006C187F">
            <w:pPr>
              <w:rPr>
                <w:rFonts w:ascii="Arial" w:hAnsi="Arial" w:cs="Arial"/>
                <w:color w:val="0000FF"/>
                <w:lang w:val="en-GB"/>
              </w:rPr>
            </w:pPr>
            <w:r w:rsidRPr="00C200DB">
              <w:rPr>
                <w:rFonts w:ascii="Arial" w:hAnsi="Arial" w:cs="Arial"/>
                <w:color w:val="0000FF"/>
                <w:lang w:val="en-GB"/>
              </w:rPr>
              <w:t>Monthly</w:t>
            </w:r>
          </w:p>
        </w:tc>
      </w:tr>
    </w:tbl>
    <w:p w:rsidR="00B20AE9" w:rsidRPr="00C200DB" w:rsidRDefault="00B20AE9" w:rsidP="00B20AE9">
      <w:pPr>
        <w:rPr>
          <w:rFonts w:ascii="Arial" w:hAnsi="Arial" w:cs="Arial"/>
          <w:b/>
          <w:lang w:val="en-GB"/>
        </w:rPr>
      </w:pPr>
    </w:p>
    <w:p w:rsidR="00B20AE9" w:rsidRPr="00C200DB" w:rsidRDefault="00B20AE9" w:rsidP="00B20AE9">
      <w:pPr>
        <w:rPr>
          <w:rFonts w:ascii="Arial" w:hAnsi="Arial" w:cs="Arial"/>
          <w:b/>
          <w:lang w:val="en-GB"/>
        </w:rPr>
      </w:pPr>
      <w:r w:rsidRPr="00C200DB">
        <w:rPr>
          <w:rFonts w:ascii="Arial" w:hAnsi="Arial" w:cs="Arial"/>
          <w:b/>
          <w:lang w:val="en-GB"/>
        </w:rPr>
        <w:t>Clerking Arrangements</w:t>
      </w:r>
    </w:p>
    <w:p w:rsidR="00B20AE9" w:rsidRPr="00C200DB" w:rsidRDefault="00B20AE9" w:rsidP="00B20AE9">
      <w:pPr>
        <w:rPr>
          <w:rFonts w:ascii="Arial" w:hAnsi="Arial" w:cs="Arial"/>
          <w:lang w:val="en-GB"/>
        </w:rPr>
      </w:pPr>
    </w:p>
    <w:p w:rsidR="00B20AE9" w:rsidRPr="00C200DB" w:rsidRDefault="00B20AE9" w:rsidP="00B20AE9">
      <w:pPr>
        <w:rPr>
          <w:rFonts w:ascii="Arial" w:hAnsi="Arial" w:cs="Arial"/>
          <w:lang w:val="en-GB"/>
        </w:rPr>
      </w:pPr>
      <w:r w:rsidRPr="00C200DB">
        <w:rPr>
          <w:rFonts w:ascii="Arial" w:hAnsi="Arial" w:cs="Arial"/>
          <w:lang w:val="en-GB"/>
        </w:rPr>
        <w:t xml:space="preserve">The Governing Body is clerked by the </w:t>
      </w:r>
      <w:r w:rsidRPr="00C200DB">
        <w:rPr>
          <w:rFonts w:ascii="Arial" w:hAnsi="Arial" w:cs="Arial"/>
          <w:color w:val="0000FF"/>
          <w:lang w:val="en-GB"/>
        </w:rPr>
        <w:t>L</w:t>
      </w:r>
      <w:r>
        <w:rPr>
          <w:rFonts w:ascii="Arial" w:hAnsi="Arial" w:cs="Arial"/>
          <w:color w:val="0000FF"/>
          <w:lang w:val="en-GB"/>
        </w:rPr>
        <w:t xml:space="preserve">ocal </w:t>
      </w:r>
      <w:r w:rsidRPr="00C200DB">
        <w:rPr>
          <w:rFonts w:ascii="Arial" w:hAnsi="Arial" w:cs="Arial"/>
          <w:color w:val="0000FF"/>
          <w:lang w:val="en-GB"/>
        </w:rPr>
        <w:t>A</w:t>
      </w:r>
      <w:r>
        <w:rPr>
          <w:rFonts w:ascii="Arial" w:hAnsi="Arial" w:cs="Arial"/>
          <w:color w:val="0000FF"/>
          <w:lang w:val="en-GB"/>
        </w:rPr>
        <w:t>uthority</w:t>
      </w:r>
      <w:r w:rsidRPr="00C200DB">
        <w:rPr>
          <w:rFonts w:ascii="Arial" w:hAnsi="Arial" w:cs="Arial"/>
          <w:color w:val="0000FF"/>
          <w:lang w:val="en-GB"/>
        </w:rPr>
        <w:t xml:space="preserve"> Governors Support Service</w:t>
      </w:r>
      <w:r w:rsidRPr="00C200DB">
        <w:rPr>
          <w:rFonts w:ascii="Arial" w:hAnsi="Arial" w:cs="Arial"/>
          <w:lang w:val="en-GB"/>
        </w:rPr>
        <w:t>.</w:t>
      </w:r>
    </w:p>
    <w:p w:rsidR="00B20AE9" w:rsidRPr="00C200DB" w:rsidRDefault="00B20AE9" w:rsidP="00B20AE9">
      <w:pPr>
        <w:rPr>
          <w:rFonts w:ascii="Arial" w:hAnsi="Arial" w:cs="Arial"/>
          <w:lang w:val="en-GB"/>
        </w:rPr>
      </w:pPr>
    </w:p>
    <w:p w:rsidR="00B20AE9" w:rsidRPr="00C200DB" w:rsidRDefault="00B20AE9" w:rsidP="00B20AE9">
      <w:pPr>
        <w:rPr>
          <w:rFonts w:ascii="Arial" w:hAnsi="Arial" w:cs="Arial"/>
          <w:lang w:val="en-GB"/>
        </w:rPr>
      </w:pPr>
      <w:r w:rsidRPr="00C200DB">
        <w:rPr>
          <w:rFonts w:ascii="Arial" w:hAnsi="Arial" w:cs="Arial"/>
          <w:lang w:val="en-GB"/>
        </w:rPr>
        <w:t xml:space="preserve">The </w:t>
      </w:r>
      <w:r>
        <w:rPr>
          <w:rFonts w:ascii="Arial" w:hAnsi="Arial" w:cs="Arial"/>
          <w:lang w:val="en-GB"/>
        </w:rPr>
        <w:t>F</w:t>
      </w:r>
      <w:r w:rsidRPr="00C200DB">
        <w:rPr>
          <w:rFonts w:ascii="Arial" w:hAnsi="Arial" w:cs="Arial"/>
          <w:lang w:val="en-GB"/>
        </w:rPr>
        <w:t xml:space="preserve">inance </w:t>
      </w:r>
      <w:r>
        <w:rPr>
          <w:rFonts w:ascii="Arial" w:hAnsi="Arial" w:cs="Arial"/>
          <w:lang w:val="en-GB"/>
        </w:rPr>
        <w:t>C</w:t>
      </w:r>
      <w:r w:rsidRPr="00C200DB">
        <w:rPr>
          <w:rFonts w:ascii="Arial" w:hAnsi="Arial" w:cs="Arial"/>
          <w:lang w:val="en-GB"/>
        </w:rPr>
        <w:t>ommittee is clerked by</w:t>
      </w:r>
      <w:r w:rsidRPr="00C200DB">
        <w:rPr>
          <w:rFonts w:ascii="Arial" w:hAnsi="Arial" w:cs="Arial"/>
          <w:color w:val="0000FF"/>
          <w:lang w:val="en-GB"/>
        </w:rPr>
        <w:t xml:space="preserve"> </w:t>
      </w:r>
      <w:proofErr w:type="spellStart"/>
      <w:r w:rsidR="009B6E5A">
        <w:rPr>
          <w:rFonts w:ascii="Arial" w:hAnsi="Arial" w:cs="Arial"/>
          <w:color w:val="0000FF"/>
          <w:lang w:val="en-GB"/>
        </w:rPr>
        <w:t>xxxxx</w:t>
      </w:r>
      <w:proofErr w:type="spellEnd"/>
      <w:r w:rsidRPr="00C200DB">
        <w:rPr>
          <w:rFonts w:ascii="Arial" w:hAnsi="Arial" w:cs="Arial"/>
          <w:color w:val="0000FF"/>
          <w:lang w:val="en-GB"/>
        </w:rPr>
        <w:t xml:space="preserve"> </w:t>
      </w:r>
      <w:r w:rsidRPr="00C200DB">
        <w:rPr>
          <w:rFonts w:ascii="Arial" w:hAnsi="Arial" w:cs="Arial"/>
          <w:lang w:val="en-GB"/>
        </w:rPr>
        <w:t xml:space="preserve">who is able to provide independent advice to the members of the </w:t>
      </w:r>
      <w:r>
        <w:rPr>
          <w:rFonts w:ascii="Arial" w:hAnsi="Arial" w:cs="Arial"/>
          <w:lang w:val="en-GB"/>
        </w:rPr>
        <w:t>F</w:t>
      </w:r>
      <w:r w:rsidRPr="00C200DB">
        <w:rPr>
          <w:rFonts w:ascii="Arial" w:hAnsi="Arial" w:cs="Arial"/>
          <w:lang w:val="en-GB"/>
        </w:rPr>
        <w:t xml:space="preserve">inance </w:t>
      </w:r>
      <w:r>
        <w:rPr>
          <w:rFonts w:ascii="Arial" w:hAnsi="Arial" w:cs="Arial"/>
          <w:lang w:val="en-GB"/>
        </w:rPr>
        <w:t>C</w:t>
      </w:r>
      <w:r w:rsidRPr="00C200DB">
        <w:rPr>
          <w:rFonts w:ascii="Arial" w:hAnsi="Arial" w:cs="Arial"/>
          <w:lang w:val="en-GB"/>
        </w:rPr>
        <w:t>ommittee.</w:t>
      </w:r>
    </w:p>
    <w:p w:rsidR="00B20AE9" w:rsidRPr="00C200DB" w:rsidRDefault="00B20AE9" w:rsidP="00B20AE9">
      <w:pPr>
        <w:rPr>
          <w:rFonts w:ascii="Arial" w:hAnsi="Arial" w:cs="Arial"/>
          <w:lang w:val="en-GB"/>
        </w:rPr>
      </w:pPr>
    </w:p>
    <w:p w:rsidR="00B20AE9" w:rsidRPr="00C200DB" w:rsidRDefault="00B20AE9" w:rsidP="00B20AE9">
      <w:pPr>
        <w:rPr>
          <w:rFonts w:ascii="Arial" w:hAnsi="Arial" w:cs="Arial"/>
          <w:lang w:val="en-GB"/>
        </w:rPr>
      </w:pPr>
    </w:p>
    <w:p w:rsidR="00B20AE9" w:rsidRPr="00C200DB" w:rsidRDefault="00B20AE9" w:rsidP="00B20AE9">
      <w:pPr>
        <w:jc w:val="right"/>
        <w:rPr>
          <w:rFonts w:ascii="Arial" w:hAnsi="Arial" w:cs="Arial"/>
          <w:b/>
          <w:lang w:val="en-GB"/>
        </w:rPr>
      </w:pPr>
      <w:r w:rsidRPr="00C200DB">
        <w:rPr>
          <w:rFonts w:ascii="Arial" w:hAnsi="Arial" w:cs="Arial"/>
          <w:lang w:val="en-GB"/>
        </w:rPr>
        <w:br w:type="page"/>
      </w:r>
      <w:r w:rsidRPr="00C200DB">
        <w:rPr>
          <w:rFonts w:ascii="Arial" w:hAnsi="Arial" w:cs="Arial"/>
          <w:b/>
          <w:lang w:val="en-GB"/>
        </w:rPr>
        <w:lastRenderedPageBreak/>
        <w:t>Appendix B</w:t>
      </w:r>
    </w:p>
    <w:p w:rsidR="00B20AE9" w:rsidRPr="00C200DB" w:rsidRDefault="00B20AE9" w:rsidP="00B20AE9">
      <w:pPr>
        <w:rPr>
          <w:rFonts w:ascii="Arial" w:hAnsi="Arial" w:cs="Arial"/>
          <w:b/>
          <w:lang w:val="en-GB"/>
        </w:rPr>
      </w:pPr>
      <w:r w:rsidRPr="00C200DB">
        <w:rPr>
          <w:rFonts w:ascii="Arial" w:hAnsi="Arial" w:cs="Arial"/>
          <w:b/>
          <w:lang w:val="en-GB"/>
        </w:rPr>
        <w:t>Frequency of financial information presented:</w:t>
      </w:r>
    </w:p>
    <w:p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2562"/>
        <w:gridCol w:w="2563"/>
      </w:tblGrid>
      <w:tr w:rsidR="00B20AE9" w:rsidRPr="005D1E42" w:rsidTr="006C187F">
        <w:tc>
          <w:tcPr>
            <w:tcW w:w="4968" w:type="dxa"/>
            <w:shd w:val="clear" w:color="auto" w:fill="CCCCCC"/>
          </w:tcPr>
          <w:p w:rsidR="00B20AE9" w:rsidRPr="00C200DB" w:rsidRDefault="00B20AE9" w:rsidP="006C187F">
            <w:pPr>
              <w:rPr>
                <w:rFonts w:ascii="Arial" w:hAnsi="Arial" w:cs="Arial"/>
                <w:b/>
                <w:lang w:val="en-GB"/>
              </w:rPr>
            </w:pPr>
            <w:r w:rsidRPr="00C200DB">
              <w:rPr>
                <w:rFonts w:ascii="Arial" w:hAnsi="Arial" w:cs="Arial"/>
                <w:b/>
                <w:lang w:val="en-GB"/>
              </w:rPr>
              <w:t>Financial Information</w:t>
            </w:r>
          </w:p>
        </w:tc>
        <w:tc>
          <w:tcPr>
            <w:tcW w:w="2610" w:type="dxa"/>
            <w:shd w:val="clear" w:color="auto" w:fill="CCCCCC"/>
          </w:tcPr>
          <w:p w:rsidR="00B20AE9" w:rsidRPr="00C200DB" w:rsidRDefault="00B20AE9" w:rsidP="006C187F">
            <w:pPr>
              <w:rPr>
                <w:rFonts w:ascii="Arial" w:hAnsi="Arial" w:cs="Arial"/>
                <w:b/>
                <w:lang w:val="en-GB"/>
              </w:rPr>
            </w:pPr>
            <w:r w:rsidRPr="00C200DB">
              <w:rPr>
                <w:rFonts w:ascii="Arial" w:hAnsi="Arial" w:cs="Arial"/>
                <w:b/>
                <w:lang w:val="en-GB"/>
              </w:rPr>
              <w:t>Governing Body</w:t>
            </w:r>
          </w:p>
        </w:tc>
        <w:tc>
          <w:tcPr>
            <w:tcW w:w="2610" w:type="dxa"/>
            <w:shd w:val="clear" w:color="auto" w:fill="CCCCCC"/>
          </w:tcPr>
          <w:p w:rsidR="00B20AE9" w:rsidRPr="00C200DB" w:rsidRDefault="00B20AE9" w:rsidP="006C187F">
            <w:pPr>
              <w:rPr>
                <w:rFonts w:ascii="Arial" w:hAnsi="Arial" w:cs="Arial"/>
                <w:b/>
                <w:lang w:val="en-GB"/>
              </w:rPr>
            </w:pPr>
            <w:r w:rsidRPr="00C200DB">
              <w:rPr>
                <w:rFonts w:ascii="Arial" w:hAnsi="Arial" w:cs="Arial"/>
                <w:b/>
                <w:lang w:val="en-GB"/>
              </w:rPr>
              <w:t>Finance Committee</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Medium-term Budget; including assumptions used to calculate (forecast pupil numbers, expected income etc.)</w:t>
            </w: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 xml:space="preserve">Annually </w:t>
            </w: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 (reviewed when required)</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Annual Budget Report; including assumptions underpinning the budget.</w:t>
            </w: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 xml:space="preserve">Annually </w:t>
            </w: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 (reviewed when required)</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Budget Monitoring Report; showing expenditure (including commitments) and income compared to the approved budget; explanation of significant variances and actions to be taken.</w:t>
            </w: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Termly</w:t>
            </w: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At least termly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Benchmarking Information (Financial Analysis Pack); including a summary of the differences and action to be taken.</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Traded Services Buy Back Information; including a review of the costs and quality.</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Consistent Financial Report (CFR)</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Charging (lettings etc</w:t>
            </w:r>
            <w:r>
              <w:rPr>
                <w:rFonts w:ascii="Arial" w:hAnsi="Arial" w:cs="Arial"/>
                <w:lang w:val="en-GB"/>
              </w:rPr>
              <w:t>.</w:t>
            </w:r>
            <w:r w:rsidRPr="00C200DB">
              <w:rPr>
                <w:rFonts w:ascii="Arial" w:hAnsi="Arial" w:cs="Arial"/>
                <w:lang w:val="en-GB"/>
              </w:rPr>
              <w:t>) and remissions policy</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Statement of Internal Control</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Financial Risk Assessment</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C200DB" w:rsidRDefault="00B20AE9" w:rsidP="006C187F">
            <w:pPr>
              <w:rPr>
                <w:rFonts w:ascii="Arial" w:hAnsi="Arial" w:cs="Arial"/>
                <w:lang w:val="en-GB"/>
              </w:rPr>
            </w:pPr>
            <w:r w:rsidRPr="00C200DB">
              <w:rPr>
                <w:rFonts w:ascii="Arial" w:hAnsi="Arial" w:cs="Arial"/>
                <w:lang w:val="en-GB"/>
              </w:rPr>
              <w:t>Report on the School Assets</w:t>
            </w:r>
          </w:p>
        </w:tc>
        <w:tc>
          <w:tcPr>
            <w:tcW w:w="2610" w:type="dxa"/>
          </w:tcPr>
          <w:p w:rsidR="00B20AE9" w:rsidRPr="00C200DB" w:rsidRDefault="00B20AE9" w:rsidP="006C187F">
            <w:pPr>
              <w:rPr>
                <w:rFonts w:ascii="Arial" w:hAnsi="Arial" w:cs="Arial"/>
                <w:lang w:val="en-GB"/>
              </w:rPr>
            </w:pPr>
          </w:p>
        </w:tc>
        <w:tc>
          <w:tcPr>
            <w:tcW w:w="2610" w:type="dxa"/>
          </w:tcPr>
          <w:p w:rsidR="00B20AE9" w:rsidRPr="00C200DB" w:rsidRDefault="00B20AE9" w:rsidP="006C187F">
            <w:pPr>
              <w:rPr>
                <w:rFonts w:ascii="Arial" w:hAnsi="Arial" w:cs="Arial"/>
                <w:lang w:val="en-GB"/>
              </w:rPr>
            </w:pPr>
            <w:r w:rsidRPr="00C200DB">
              <w:rPr>
                <w:rFonts w:ascii="Arial" w:hAnsi="Arial" w:cs="Arial"/>
                <w:lang w:val="en-GB"/>
              </w:rPr>
              <w:t>Annually</w:t>
            </w:r>
          </w:p>
        </w:tc>
      </w:tr>
      <w:tr w:rsidR="00B20AE9" w:rsidRPr="005D1E42" w:rsidTr="006C187F">
        <w:tc>
          <w:tcPr>
            <w:tcW w:w="4968" w:type="dxa"/>
          </w:tcPr>
          <w:p w:rsidR="00B20AE9" w:rsidRPr="002B597B" w:rsidRDefault="00B20AE9" w:rsidP="006C187F">
            <w:pPr>
              <w:rPr>
                <w:rFonts w:ascii="Arial" w:hAnsi="Arial" w:cs="Arial"/>
                <w:lang w:val="en-GB"/>
              </w:rPr>
            </w:pPr>
            <w:r>
              <w:rPr>
                <w:rFonts w:ascii="Arial" w:hAnsi="Arial" w:cs="Arial"/>
                <w:lang w:val="en-GB"/>
              </w:rPr>
              <w:t>School Financial Value Standard (SFVS) action plan monitoring</w:t>
            </w:r>
          </w:p>
        </w:tc>
        <w:tc>
          <w:tcPr>
            <w:tcW w:w="2610" w:type="dxa"/>
          </w:tcPr>
          <w:p w:rsidR="00B20AE9" w:rsidRPr="002B597B" w:rsidRDefault="00B20AE9" w:rsidP="006C187F">
            <w:pPr>
              <w:rPr>
                <w:rFonts w:ascii="Arial" w:hAnsi="Arial" w:cs="Arial"/>
                <w:lang w:val="en-GB"/>
              </w:rPr>
            </w:pPr>
            <w:r>
              <w:rPr>
                <w:rFonts w:ascii="Arial" w:hAnsi="Arial" w:cs="Arial"/>
                <w:lang w:val="en-GB"/>
              </w:rPr>
              <w:t>At each meeting</w:t>
            </w:r>
          </w:p>
        </w:tc>
        <w:tc>
          <w:tcPr>
            <w:tcW w:w="2610" w:type="dxa"/>
          </w:tcPr>
          <w:p w:rsidR="00B20AE9" w:rsidRPr="002B597B" w:rsidRDefault="00B20AE9" w:rsidP="006C187F">
            <w:pPr>
              <w:rPr>
                <w:rFonts w:ascii="Arial" w:hAnsi="Arial" w:cs="Arial"/>
                <w:lang w:val="en-GB"/>
              </w:rPr>
            </w:pPr>
            <w:r>
              <w:rPr>
                <w:rFonts w:ascii="Arial" w:hAnsi="Arial" w:cs="Arial"/>
                <w:lang w:val="en-GB"/>
              </w:rPr>
              <w:t>At each meeting</w:t>
            </w:r>
          </w:p>
        </w:tc>
      </w:tr>
      <w:tr w:rsidR="00B20AE9" w:rsidRPr="005D1E42" w:rsidTr="006C187F">
        <w:tc>
          <w:tcPr>
            <w:tcW w:w="4968" w:type="dxa"/>
          </w:tcPr>
          <w:p w:rsidR="00B20AE9" w:rsidRPr="002B597B" w:rsidRDefault="00B20AE9" w:rsidP="006C187F">
            <w:pPr>
              <w:rPr>
                <w:rFonts w:ascii="Arial" w:hAnsi="Arial" w:cs="Arial"/>
                <w:lang w:val="en-GB"/>
              </w:rPr>
            </w:pPr>
            <w:r>
              <w:rPr>
                <w:rFonts w:ascii="Arial" w:hAnsi="Arial" w:cs="Arial"/>
                <w:lang w:val="en-GB"/>
              </w:rPr>
              <w:t>School Financial Value Standard (SFVS) approval</w:t>
            </w:r>
          </w:p>
        </w:tc>
        <w:tc>
          <w:tcPr>
            <w:tcW w:w="2610" w:type="dxa"/>
          </w:tcPr>
          <w:p w:rsidR="00B20AE9" w:rsidRPr="002B597B" w:rsidRDefault="00B20AE9" w:rsidP="006C187F">
            <w:pPr>
              <w:rPr>
                <w:rFonts w:ascii="Arial" w:hAnsi="Arial" w:cs="Arial"/>
                <w:lang w:val="en-GB"/>
              </w:rPr>
            </w:pPr>
            <w:r>
              <w:rPr>
                <w:rFonts w:ascii="Arial" w:hAnsi="Arial" w:cs="Arial"/>
                <w:lang w:val="en-GB"/>
              </w:rPr>
              <w:t>Annually</w:t>
            </w:r>
          </w:p>
        </w:tc>
        <w:tc>
          <w:tcPr>
            <w:tcW w:w="2610" w:type="dxa"/>
          </w:tcPr>
          <w:p w:rsidR="00B20AE9" w:rsidRPr="002B597B" w:rsidRDefault="00B20AE9" w:rsidP="006C187F">
            <w:pPr>
              <w:rPr>
                <w:rFonts w:ascii="Arial" w:hAnsi="Arial" w:cs="Arial"/>
                <w:lang w:val="en-GB"/>
              </w:rPr>
            </w:pPr>
            <w:r>
              <w:rPr>
                <w:rFonts w:ascii="Arial" w:hAnsi="Arial" w:cs="Arial"/>
                <w:lang w:val="en-GB"/>
              </w:rPr>
              <w:t>Annually</w:t>
            </w:r>
          </w:p>
        </w:tc>
      </w:tr>
    </w:tbl>
    <w:p w:rsidR="00B20AE9" w:rsidRPr="00C200DB" w:rsidRDefault="00B20AE9" w:rsidP="00B20AE9">
      <w:pPr>
        <w:rPr>
          <w:rFonts w:ascii="Arial" w:hAnsi="Arial" w:cs="Arial"/>
          <w:lang w:val="en-GB"/>
        </w:rPr>
      </w:pPr>
    </w:p>
    <w:p w:rsidR="00B20AE9" w:rsidRPr="00C200DB" w:rsidRDefault="00B20AE9" w:rsidP="00B20AE9">
      <w:pPr>
        <w:rPr>
          <w:rFonts w:ascii="Arial" w:hAnsi="Arial" w:cs="Arial"/>
          <w:b/>
          <w:lang w:val="en-GB"/>
        </w:rPr>
      </w:pPr>
      <w:r w:rsidRPr="00C200DB">
        <w:rPr>
          <w:rFonts w:ascii="Arial" w:hAnsi="Arial" w:cs="Arial"/>
          <w:b/>
          <w:lang w:val="en-GB"/>
        </w:rPr>
        <w:t>Finance Committee Financial Management Timetable</w:t>
      </w:r>
    </w:p>
    <w:p w:rsidR="00B20AE9" w:rsidRPr="00C200DB" w:rsidRDefault="00B20AE9" w:rsidP="00B20AE9">
      <w:pPr>
        <w:rPr>
          <w:rFonts w:ascii="Arial" w:hAnsi="Arial" w:cs="Arial"/>
          <w:b/>
          <w:lang w:val="en-GB"/>
        </w:rPr>
      </w:pPr>
    </w:p>
    <w:p w:rsidR="00B20AE9" w:rsidRPr="00C200DB" w:rsidRDefault="00B20AE9" w:rsidP="00B20AE9">
      <w:pPr>
        <w:rPr>
          <w:rFonts w:ascii="Arial" w:hAnsi="Arial" w:cs="Arial"/>
          <w:b/>
          <w:lang w:val="en-GB"/>
        </w:rPr>
      </w:pPr>
      <w:r w:rsidRPr="00C200DB">
        <w:rPr>
          <w:rFonts w:ascii="Arial" w:hAnsi="Arial" w:cs="Arial"/>
          <w:b/>
          <w:lang w:val="en-GB"/>
        </w:rPr>
        <w:t>Spring Term:</w:t>
      </w:r>
    </w:p>
    <w:p w:rsidR="00B20AE9" w:rsidRPr="00C200DB" w:rsidRDefault="00B20AE9" w:rsidP="00B20AE9">
      <w:pPr>
        <w:numPr>
          <w:ilvl w:val="0"/>
          <w:numId w:val="8"/>
        </w:numPr>
        <w:rPr>
          <w:rFonts w:ascii="Arial" w:hAnsi="Arial" w:cs="Arial"/>
          <w:lang w:val="en-GB"/>
        </w:rPr>
      </w:pPr>
      <w:r w:rsidRPr="00C200DB">
        <w:rPr>
          <w:rFonts w:ascii="Arial" w:hAnsi="Arial" w:cs="Arial"/>
          <w:lang w:val="en-GB"/>
        </w:rPr>
        <w:t>Consider and approve the annual budget and spending plan.</w:t>
      </w:r>
    </w:p>
    <w:p w:rsidR="00B20AE9" w:rsidRPr="00C200DB" w:rsidRDefault="00B20AE9" w:rsidP="00B20AE9">
      <w:pPr>
        <w:numPr>
          <w:ilvl w:val="0"/>
          <w:numId w:val="8"/>
        </w:numPr>
        <w:rPr>
          <w:rFonts w:ascii="Arial" w:hAnsi="Arial" w:cs="Arial"/>
          <w:lang w:val="en-GB"/>
        </w:rPr>
      </w:pPr>
      <w:r w:rsidRPr="00C200DB">
        <w:rPr>
          <w:rFonts w:ascii="Arial" w:hAnsi="Arial" w:cs="Arial"/>
          <w:lang w:val="en-GB"/>
        </w:rPr>
        <w:t>Consider the charging (including lettings) and remissions policy for the next financial year</w:t>
      </w:r>
    </w:p>
    <w:p w:rsidR="00B20AE9" w:rsidRPr="00C200DB" w:rsidRDefault="00B20AE9" w:rsidP="00B20AE9">
      <w:pPr>
        <w:numPr>
          <w:ilvl w:val="0"/>
          <w:numId w:val="8"/>
        </w:numPr>
        <w:rPr>
          <w:rFonts w:ascii="Arial" w:hAnsi="Arial" w:cs="Arial"/>
          <w:lang w:val="en-GB"/>
        </w:rPr>
      </w:pPr>
      <w:r w:rsidRPr="00C200DB">
        <w:rPr>
          <w:rFonts w:ascii="Arial" w:hAnsi="Arial" w:cs="Arial"/>
          <w:lang w:val="en-GB"/>
        </w:rPr>
        <w:t>Review the Local Authority traded services in terms of cost and quality; approve the buy</w:t>
      </w:r>
      <w:r>
        <w:rPr>
          <w:rFonts w:ascii="Arial" w:hAnsi="Arial" w:cs="Arial"/>
          <w:lang w:val="en-GB"/>
        </w:rPr>
        <w:t>-</w:t>
      </w:r>
      <w:r w:rsidRPr="00C200DB">
        <w:rPr>
          <w:rFonts w:ascii="Arial" w:hAnsi="Arial" w:cs="Arial"/>
          <w:lang w:val="en-GB"/>
        </w:rPr>
        <w:t>back form for submission to the Local Authority.</w:t>
      </w:r>
    </w:p>
    <w:p w:rsidR="00B20AE9" w:rsidRPr="00C200DB" w:rsidRDefault="00B20AE9" w:rsidP="00B20AE9">
      <w:pPr>
        <w:numPr>
          <w:ilvl w:val="0"/>
          <w:numId w:val="8"/>
        </w:numPr>
        <w:rPr>
          <w:rFonts w:ascii="Arial" w:hAnsi="Arial" w:cs="Arial"/>
          <w:lang w:val="en-GB"/>
        </w:rPr>
      </w:pPr>
      <w:r w:rsidRPr="00C200DB">
        <w:rPr>
          <w:rFonts w:ascii="Arial" w:hAnsi="Arial" w:cs="Arial"/>
          <w:lang w:val="en-GB"/>
        </w:rPr>
        <w:t>Annual review and approval of staff signatures.</w:t>
      </w:r>
    </w:p>
    <w:p w:rsidR="00B20AE9" w:rsidRPr="0033207E" w:rsidRDefault="00B20AE9" w:rsidP="00B20AE9">
      <w:pPr>
        <w:numPr>
          <w:ilvl w:val="0"/>
          <w:numId w:val="8"/>
        </w:numPr>
        <w:rPr>
          <w:rFonts w:ascii="Arial" w:hAnsi="Arial" w:cs="Arial"/>
          <w:lang w:val="en-GB"/>
        </w:rPr>
      </w:pPr>
      <w:r w:rsidRPr="00C200DB">
        <w:rPr>
          <w:rFonts w:ascii="Arial" w:hAnsi="Arial" w:cs="Arial"/>
          <w:lang w:val="en-GB"/>
        </w:rPr>
        <w:t xml:space="preserve">Consider the procurement plan for goods </w:t>
      </w:r>
      <w:r w:rsidRPr="0033207E">
        <w:rPr>
          <w:rFonts w:ascii="Arial" w:hAnsi="Arial" w:cs="Arial"/>
          <w:lang w:val="en-GB"/>
        </w:rPr>
        <w:t>above £</w:t>
      </w:r>
      <w:r w:rsidRPr="008542EE">
        <w:rPr>
          <w:rFonts w:ascii="Arial" w:hAnsi="Arial" w:cs="Arial"/>
          <w:lang w:val="en-GB"/>
        </w:rPr>
        <w:t>5</w:t>
      </w:r>
      <w:r w:rsidRPr="0033207E">
        <w:rPr>
          <w:rFonts w:ascii="Arial" w:hAnsi="Arial" w:cs="Arial"/>
          <w:lang w:val="en-GB"/>
        </w:rPr>
        <w:t>,000.</w:t>
      </w:r>
    </w:p>
    <w:p w:rsidR="00B20AE9" w:rsidRPr="00C200DB" w:rsidRDefault="00B20AE9" w:rsidP="00B20AE9">
      <w:pPr>
        <w:numPr>
          <w:ilvl w:val="0"/>
          <w:numId w:val="8"/>
        </w:numPr>
        <w:rPr>
          <w:rFonts w:ascii="Arial" w:hAnsi="Arial" w:cs="Arial"/>
          <w:lang w:val="en-GB"/>
        </w:rPr>
      </w:pPr>
      <w:r>
        <w:rPr>
          <w:rFonts w:ascii="Arial" w:hAnsi="Arial" w:cs="Arial"/>
          <w:lang w:val="en-GB"/>
        </w:rPr>
        <w:t xml:space="preserve">Complete SFVS return </w:t>
      </w:r>
      <w:r w:rsidRPr="0022615E">
        <w:rPr>
          <w:rFonts w:ascii="Arial" w:hAnsi="Arial" w:cs="Arial"/>
          <w:color w:val="0000FF"/>
          <w:lang w:val="en-GB"/>
        </w:rPr>
        <w:t>(if delegated to the Finance Committee)</w:t>
      </w:r>
      <w:r>
        <w:rPr>
          <w:rFonts w:ascii="Arial" w:hAnsi="Arial" w:cs="Arial"/>
          <w:lang w:val="en-GB"/>
        </w:rPr>
        <w:t xml:space="preserve">, present report to full Governing Body, Chair of Governing Body to sign the return.  </w:t>
      </w:r>
    </w:p>
    <w:p w:rsidR="00B20AE9" w:rsidRPr="00C200DB" w:rsidRDefault="00B20AE9" w:rsidP="00B20AE9">
      <w:pPr>
        <w:rPr>
          <w:rFonts w:ascii="Arial" w:hAnsi="Arial" w:cs="Arial"/>
          <w:b/>
          <w:lang w:val="en-GB"/>
        </w:rPr>
      </w:pPr>
    </w:p>
    <w:p w:rsidR="00B20AE9" w:rsidRPr="00C200DB" w:rsidRDefault="00B20AE9" w:rsidP="00B20AE9">
      <w:pPr>
        <w:rPr>
          <w:rFonts w:ascii="Arial" w:hAnsi="Arial" w:cs="Arial"/>
          <w:b/>
          <w:lang w:val="en-GB"/>
        </w:rPr>
      </w:pPr>
      <w:r w:rsidRPr="00C200DB">
        <w:rPr>
          <w:rFonts w:ascii="Arial" w:hAnsi="Arial" w:cs="Arial"/>
          <w:b/>
          <w:lang w:val="en-GB"/>
        </w:rPr>
        <w:t>Summer Term</w:t>
      </w:r>
    </w:p>
    <w:p w:rsidR="00B20AE9" w:rsidRPr="00C200DB" w:rsidRDefault="00B20AE9" w:rsidP="00B20AE9">
      <w:pPr>
        <w:numPr>
          <w:ilvl w:val="0"/>
          <w:numId w:val="11"/>
        </w:numPr>
        <w:rPr>
          <w:rFonts w:ascii="Arial" w:hAnsi="Arial" w:cs="Arial"/>
          <w:lang w:val="en-GB"/>
        </w:rPr>
      </w:pPr>
      <w:r w:rsidRPr="00C200DB">
        <w:rPr>
          <w:rFonts w:ascii="Arial" w:hAnsi="Arial" w:cs="Arial"/>
          <w:lang w:val="en-GB"/>
        </w:rPr>
        <w:t xml:space="preserve">Consider outturn statement (Consistent Financial Report) and evaluate last year’s performance. </w:t>
      </w:r>
    </w:p>
    <w:p w:rsidR="00B20AE9" w:rsidRPr="00C200DB" w:rsidRDefault="00B20AE9" w:rsidP="00B20AE9">
      <w:pPr>
        <w:numPr>
          <w:ilvl w:val="0"/>
          <w:numId w:val="11"/>
        </w:numPr>
        <w:rPr>
          <w:rFonts w:ascii="Arial" w:hAnsi="Arial" w:cs="Arial"/>
          <w:lang w:val="en-GB"/>
        </w:rPr>
      </w:pPr>
      <w:r w:rsidRPr="00C200DB">
        <w:rPr>
          <w:rFonts w:ascii="Arial" w:hAnsi="Arial" w:cs="Arial"/>
          <w:lang w:val="en-GB"/>
        </w:rPr>
        <w:t>Carry out a financial risk assessment; including identification of issues and actions to be taken.</w:t>
      </w:r>
    </w:p>
    <w:p w:rsidR="00B20AE9" w:rsidRPr="00C200DB" w:rsidRDefault="00B20AE9" w:rsidP="00B20AE9">
      <w:pPr>
        <w:numPr>
          <w:ilvl w:val="0"/>
          <w:numId w:val="11"/>
        </w:numPr>
        <w:rPr>
          <w:rFonts w:ascii="Arial" w:hAnsi="Arial" w:cs="Arial"/>
          <w:lang w:val="en-GB"/>
        </w:rPr>
      </w:pPr>
      <w:r w:rsidRPr="00C200DB">
        <w:rPr>
          <w:rFonts w:ascii="Arial" w:hAnsi="Arial" w:cs="Arial"/>
          <w:lang w:val="en-GB"/>
        </w:rPr>
        <w:t xml:space="preserve">Annual review of the </w:t>
      </w:r>
      <w:r w:rsidRPr="00C200DB">
        <w:rPr>
          <w:rFonts w:ascii="Arial" w:hAnsi="Arial" w:cs="Arial"/>
          <w:szCs w:val="20"/>
          <w:lang w:val="en-GB"/>
        </w:rPr>
        <w:t>Statement of Internal Control</w:t>
      </w:r>
      <w:r w:rsidRPr="00C200DB">
        <w:rPr>
          <w:rFonts w:ascii="Arial" w:hAnsi="Arial" w:cs="Arial"/>
          <w:lang w:val="en-GB"/>
        </w:rPr>
        <w:t xml:space="preserve"> and agreement given to the representative to sign (signature will be </w:t>
      </w:r>
      <w:r>
        <w:rPr>
          <w:rFonts w:ascii="Arial" w:hAnsi="Arial" w:cs="Arial"/>
          <w:lang w:val="en-GB"/>
        </w:rPr>
        <w:t xml:space="preserve">provided </w:t>
      </w:r>
      <w:r w:rsidRPr="00C200DB">
        <w:rPr>
          <w:rFonts w:ascii="Arial" w:hAnsi="Arial" w:cs="Arial"/>
          <w:lang w:val="en-GB"/>
        </w:rPr>
        <w:t xml:space="preserve">following receipt of the audit report).  </w:t>
      </w:r>
    </w:p>
    <w:p w:rsidR="00B20AE9" w:rsidRPr="00C200DB" w:rsidRDefault="00B20AE9" w:rsidP="00B20AE9">
      <w:pPr>
        <w:numPr>
          <w:ilvl w:val="0"/>
          <w:numId w:val="11"/>
        </w:numPr>
        <w:rPr>
          <w:rFonts w:ascii="Arial" w:hAnsi="Arial" w:cs="Arial"/>
          <w:lang w:val="en-GB"/>
        </w:rPr>
      </w:pPr>
      <w:r w:rsidRPr="00C200DB">
        <w:rPr>
          <w:rFonts w:ascii="Arial" w:hAnsi="Arial" w:cs="Arial"/>
          <w:lang w:val="en-GB"/>
        </w:rPr>
        <w:lastRenderedPageBreak/>
        <w:t xml:space="preserve">Report presented on the schools assets </w:t>
      </w:r>
      <w:r w:rsidRPr="00C200DB">
        <w:rPr>
          <w:rFonts w:ascii="Arial" w:hAnsi="Arial" w:cs="Arial"/>
        </w:rPr>
        <w:t xml:space="preserve">in accordance with </w:t>
      </w:r>
      <w:r>
        <w:rPr>
          <w:rFonts w:ascii="Arial" w:hAnsi="Arial" w:cs="Arial"/>
        </w:rPr>
        <w:t xml:space="preserve">the </w:t>
      </w:r>
      <w:r w:rsidRPr="00C200DB">
        <w:rPr>
          <w:rFonts w:ascii="Arial" w:hAnsi="Arial" w:cs="Arial"/>
        </w:rPr>
        <w:t>Schools Financial Regulations (Section 7.4).</w:t>
      </w:r>
    </w:p>
    <w:p w:rsidR="00B20AE9" w:rsidRPr="00C200DB" w:rsidRDefault="00B20AE9" w:rsidP="00B20AE9">
      <w:pPr>
        <w:rPr>
          <w:rFonts w:ascii="Arial" w:hAnsi="Arial" w:cs="Arial"/>
          <w:b/>
          <w:lang w:val="en-GB"/>
        </w:rPr>
      </w:pPr>
    </w:p>
    <w:p w:rsidR="00B20AE9" w:rsidRPr="00C200DB" w:rsidRDefault="00B20AE9" w:rsidP="00B20AE9">
      <w:pPr>
        <w:rPr>
          <w:rFonts w:ascii="Arial" w:hAnsi="Arial" w:cs="Arial"/>
          <w:b/>
          <w:lang w:val="en-GB"/>
        </w:rPr>
      </w:pPr>
      <w:r w:rsidRPr="00C200DB">
        <w:rPr>
          <w:rFonts w:ascii="Arial" w:hAnsi="Arial" w:cs="Arial"/>
          <w:b/>
          <w:lang w:val="en-GB"/>
        </w:rPr>
        <w:t>Autumn Term</w:t>
      </w:r>
    </w:p>
    <w:p w:rsidR="00B20AE9" w:rsidRPr="00C200DB" w:rsidRDefault="00B20AE9" w:rsidP="00B20AE9">
      <w:pPr>
        <w:numPr>
          <w:ilvl w:val="0"/>
          <w:numId w:val="10"/>
        </w:numPr>
        <w:rPr>
          <w:rFonts w:ascii="Arial" w:hAnsi="Arial" w:cs="Arial"/>
          <w:lang w:val="en-GB"/>
        </w:rPr>
      </w:pPr>
      <w:r w:rsidRPr="00C200DB">
        <w:rPr>
          <w:rFonts w:ascii="Arial" w:hAnsi="Arial" w:cs="Arial"/>
          <w:lang w:val="en-GB"/>
        </w:rPr>
        <w:t>Consider the financial analysis pack supplied by the Local Authority and national benchmarking data.</w:t>
      </w:r>
    </w:p>
    <w:p w:rsidR="00B20AE9" w:rsidRPr="00C200DB" w:rsidRDefault="00B20AE9" w:rsidP="00B20AE9">
      <w:pPr>
        <w:numPr>
          <w:ilvl w:val="0"/>
          <w:numId w:val="10"/>
        </w:numPr>
        <w:rPr>
          <w:rFonts w:ascii="Arial" w:hAnsi="Arial" w:cs="Arial"/>
          <w:lang w:val="en-GB"/>
        </w:rPr>
      </w:pPr>
      <w:r w:rsidRPr="00C200DB">
        <w:rPr>
          <w:rFonts w:ascii="Arial" w:hAnsi="Arial" w:cs="Arial"/>
          <w:lang w:val="en-GB"/>
        </w:rPr>
        <w:t xml:space="preserve">Consider the medium-term budget for the forthcoming year and next two financial years.  The plan should show that in terms of finance the School </w:t>
      </w:r>
      <w:r>
        <w:rPr>
          <w:rFonts w:ascii="Arial" w:hAnsi="Arial" w:cs="Arial"/>
          <w:lang w:val="en-GB"/>
        </w:rPr>
        <w:t>Development</w:t>
      </w:r>
      <w:r w:rsidRPr="00C200DB">
        <w:rPr>
          <w:rFonts w:ascii="Arial" w:hAnsi="Arial" w:cs="Arial"/>
          <w:lang w:val="en-GB"/>
        </w:rPr>
        <w:t xml:space="preserve"> Plan is affordable.</w:t>
      </w:r>
    </w:p>
    <w:p w:rsidR="00B20AE9" w:rsidRPr="00C200DB" w:rsidRDefault="00B20AE9" w:rsidP="00B20AE9">
      <w:pPr>
        <w:numPr>
          <w:ilvl w:val="0"/>
          <w:numId w:val="10"/>
        </w:numPr>
        <w:rPr>
          <w:rFonts w:ascii="Arial" w:hAnsi="Arial" w:cs="Arial"/>
          <w:lang w:val="en-GB"/>
        </w:rPr>
      </w:pPr>
      <w:r w:rsidRPr="00C200DB">
        <w:rPr>
          <w:rFonts w:ascii="Arial" w:hAnsi="Arial" w:cs="Arial"/>
          <w:lang w:val="en-GB"/>
        </w:rPr>
        <w:t>Update the annual budget to reflect any known changes e.g. staffing changes.</w:t>
      </w:r>
    </w:p>
    <w:p w:rsidR="00B20AE9" w:rsidRPr="00C200DB" w:rsidRDefault="00B20AE9" w:rsidP="00B20AE9">
      <w:pPr>
        <w:numPr>
          <w:ilvl w:val="0"/>
          <w:numId w:val="10"/>
        </w:numPr>
        <w:rPr>
          <w:rFonts w:ascii="Arial" w:hAnsi="Arial" w:cs="Arial"/>
          <w:lang w:val="en-GB"/>
        </w:rPr>
      </w:pPr>
      <w:r w:rsidRPr="00C200DB">
        <w:rPr>
          <w:rFonts w:ascii="Arial" w:hAnsi="Arial" w:cs="Arial"/>
          <w:lang w:val="en-GB"/>
        </w:rPr>
        <w:t xml:space="preserve">Annual review and approval of the </w:t>
      </w:r>
      <w:r>
        <w:rPr>
          <w:rFonts w:ascii="Arial" w:hAnsi="Arial" w:cs="Arial"/>
          <w:lang w:val="en-GB"/>
        </w:rPr>
        <w:t>F</w:t>
      </w:r>
      <w:r w:rsidRPr="00C200DB">
        <w:rPr>
          <w:rFonts w:ascii="Arial" w:hAnsi="Arial" w:cs="Arial"/>
          <w:lang w:val="en-GB"/>
        </w:rPr>
        <w:t xml:space="preserve">inance </w:t>
      </w:r>
      <w:r>
        <w:rPr>
          <w:rFonts w:ascii="Arial" w:hAnsi="Arial" w:cs="Arial"/>
          <w:lang w:val="en-GB"/>
        </w:rPr>
        <w:t>P</w:t>
      </w:r>
      <w:r w:rsidRPr="00C200DB">
        <w:rPr>
          <w:rFonts w:ascii="Arial" w:hAnsi="Arial" w:cs="Arial"/>
          <w:lang w:val="en-GB"/>
        </w:rPr>
        <w:t>olicy.</w:t>
      </w:r>
    </w:p>
    <w:p w:rsidR="00B20AE9" w:rsidRPr="00C200DB" w:rsidRDefault="00B20AE9" w:rsidP="00B20AE9">
      <w:pPr>
        <w:rPr>
          <w:rFonts w:ascii="Arial" w:hAnsi="Arial" w:cs="Arial"/>
          <w:b/>
          <w:lang w:val="en-GB"/>
        </w:rPr>
      </w:pPr>
    </w:p>
    <w:p w:rsidR="00B20AE9" w:rsidRPr="00C200DB" w:rsidRDefault="00B20AE9" w:rsidP="00B20AE9">
      <w:pPr>
        <w:rPr>
          <w:rFonts w:ascii="Arial" w:hAnsi="Arial" w:cs="Arial"/>
          <w:b/>
          <w:lang w:val="en-GB"/>
        </w:rPr>
      </w:pPr>
      <w:r w:rsidRPr="00C200DB">
        <w:rPr>
          <w:rFonts w:ascii="Arial" w:hAnsi="Arial" w:cs="Arial"/>
          <w:b/>
          <w:lang w:val="en-GB"/>
        </w:rPr>
        <w:t>Through the Year</w:t>
      </w:r>
    </w:p>
    <w:p w:rsidR="00B20AE9" w:rsidRPr="00C200DB" w:rsidRDefault="00B20AE9" w:rsidP="00B20AE9">
      <w:pPr>
        <w:numPr>
          <w:ilvl w:val="0"/>
          <w:numId w:val="9"/>
        </w:numPr>
        <w:rPr>
          <w:rFonts w:ascii="Arial" w:hAnsi="Arial" w:cs="Arial"/>
          <w:lang w:val="en-GB"/>
        </w:rPr>
      </w:pPr>
      <w:r w:rsidRPr="00C200DB">
        <w:rPr>
          <w:rFonts w:ascii="Arial" w:hAnsi="Arial" w:cs="Arial"/>
          <w:lang w:val="en-GB"/>
        </w:rPr>
        <w:t xml:space="preserve">At least termly consider the budget monitoring report </w:t>
      </w:r>
      <w:r w:rsidRPr="0022615E">
        <w:rPr>
          <w:rFonts w:ascii="Arial" w:hAnsi="Arial" w:cs="Arial"/>
          <w:color w:val="0000FF"/>
          <w:lang w:val="en-GB"/>
        </w:rPr>
        <w:t>(</w:t>
      </w:r>
      <w:proofErr w:type="spellStart"/>
      <w:r w:rsidRPr="0022615E">
        <w:rPr>
          <w:rFonts w:ascii="Arial" w:hAnsi="Arial" w:cs="Arial"/>
          <w:color w:val="0000FF"/>
          <w:lang w:val="en-GB"/>
        </w:rPr>
        <w:t>non bank</w:t>
      </w:r>
      <w:proofErr w:type="spellEnd"/>
      <w:r w:rsidRPr="0022615E">
        <w:rPr>
          <w:rFonts w:ascii="Arial" w:hAnsi="Arial" w:cs="Arial"/>
          <w:color w:val="0000FF"/>
          <w:lang w:val="en-GB"/>
        </w:rPr>
        <w:t xml:space="preserve"> account only - reconciled to the Local Authority’s reports), </w:t>
      </w:r>
      <w:r w:rsidRPr="00C200DB">
        <w:rPr>
          <w:rFonts w:ascii="Arial" w:hAnsi="Arial" w:cs="Arial"/>
          <w:lang w:val="en-GB"/>
        </w:rPr>
        <w:t xml:space="preserve">comparing expenditure and income (including sums committed) to the approved budget.  Consider if any budget revisions are required </w:t>
      </w:r>
      <w:r w:rsidRPr="0022615E">
        <w:rPr>
          <w:rFonts w:ascii="Arial" w:hAnsi="Arial" w:cs="Arial"/>
          <w:color w:val="0000FF"/>
          <w:lang w:val="en-GB"/>
        </w:rPr>
        <w:t>and obtain Governing Body approval where required.</w:t>
      </w:r>
    </w:p>
    <w:p w:rsidR="00B20AE9" w:rsidRPr="00C200DB" w:rsidRDefault="00B20AE9" w:rsidP="00B20AE9">
      <w:pPr>
        <w:numPr>
          <w:ilvl w:val="0"/>
          <w:numId w:val="9"/>
        </w:numPr>
        <w:rPr>
          <w:rFonts w:ascii="Arial" w:hAnsi="Arial" w:cs="Arial"/>
          <w:lang w:val="en-GB"/>
        </w:rPr>
      </w:pPr>
      <w:r w:rsidRPr="00C200DB">
        <w:rPr>
          <w:rFonts w:ascii="Arial" w:hAnsi="Arial" w:cs="Arial"/>
          <w:lang w:val="en-GB"/>
        </w:rPr>
        <w:t xml:space="preserve">Medium-term budget can be set and reviewed throughout the financial year as a result of budget monitoring, School </w:t>
      </w:r>
      <w:r>
        <w:rPr>
          <w:rFonts w:ascii="Arial" w:hAnsi="Arial" w:cs="Arial"/>
          <w:lang w:val="en-GB"/>
        </w:rPr>
        <w:t xml:space="preserve">Development </w:t>
      </w:r>
      <w:r w:rsidRPr="00C200DB">
        <w:rPr>
          <w:rFonts w:ascii="Arial" w:hAnsi="Arial" w:cs="Arial"/>
          <w:lang w:val="en-GB"/>
        </w:rPr>
        <w:t>Plan update, change in forecast pupil numbers etc.</w:t>
      </w:r>
    </w:p>
    <w:p w:rsidR="00B20AE9" w:rsidRPr="00C200DB" w:rsidRDefault="00B20AE9" w:rsidP="00B20AE9">
      <w:pPr>
        <w:numPr>
          <w:ilvl w:val="0"/>
          <w:numId w:val="9"/>
        </w:numPr>
        <w:rPr>
          <w:rFonts w:ascii="Arial" w:hAnsi="Arial" w:cs="Arial"/>
          <w:lang w:val="en-GB"/>
        </w:rPr>
      </w:pPr>
      <w:r w:rsidRPr="00C200DB">
        <w:rPr>
          <w:rFonts w:ascii="Arial" w:hAnsi="Arial" w:cs="Arial"/>
          <w:lang w:val="en-GB"/>
        </w:rPr>
        <w:t>Consider the financial effect of decisions.</w:t>
      </w:r>
    </w:p>
    <w:p w:rsidR="00B20AE9" w:rsidRPr="00C200DB" w:rsidRDefault="00B20AE9" w:rsidP="00B20AE9">
      <w:pPr>
        <w:numPr>
          <w:ilvl w:val="0"/>
          <w:numId w:val="9"/>
        </w:numPr>
        <w:rPr>
          <w:rFonts w:ascii="Arial" w:hAnsi="Arial" w:cs="Arial"/>
          <w:lang w:val="en-GB"/>
        </w:rPr>
      </w:pPr>
      <w:r w:rsidRPr="00C200DB">
        <w:rPr>
          <w:rFonts w:ascii="Arial" w:hAnsi="Arial" w:cs="Arial"/>
          <w:lang w:val="en-GB"/>
        </w:rPr>
        <w:t>Approval of orders and payments above the delegated limit.</w:t>
      </w:r>
    </w:p>
    <w:p w:rsidR="00B20AE9" w:rsidRPr="00C200DB" w:rsidRDefault="00B20AE9" w:rsidP="00B20AE9">
      <w:pPr>
        <w:rPr>
          <w:rFonts w:ascii="Arial" w:hAnsi="Arial" w:cs="Arial"/>
          <w:lang w:val="en-GB"/>
        </w:rPr>
      </w:pPr>
    </w:p>
    <w:p w:rsidR="00B20AE9" w:rsidRPr="00C200DB" w:rsidRDefault="00B20AE9" w:rsidP="00B20AE9">
      <w:pPr>
        <w:rPr>
          <w:rFonts w:ascii="Arial" w:hAnsi="Arial" w:cs="Arial"/>
          <w:b/>
          <w:lang w:val="en-GB"/>
        </w:rPr>
      </w:pPr>
      <w:r w:rsidRPr="00C200DB">
        <w:rPr>
          <w:rFonts w:ascii="Arial" w:hAnsi="Arial" w:cs="Arial"/>
          <w:b/>
          <w:lang w:val="en-GB"/>
        </w:rPr>
        <w:t xml:space="preserve">Annual Tasks where timing is </w:t>
      </w:r>
      <w:proofErr w:type="spellStart"/>
      <w:r w:rsidRPr="00C200DB">
        <w:rPr>
          <w:rFonts w:ascii="Arial" w:hAnsi="Arial" w:cs="Arial"/>
          <w:b/>
          <w:lang w:val="en-GB"/>
        </w:rPr>
        <w:t>dependant</w:t>
      </w:r>
      <w:proofErr w:type="spellEnd"/>
      <w:r w:rsidRPr="00C200DB">
        <w:rPr>
          <w:rFonts w:ascii="Arial" w:hAnsi="Arial" w:cs="Arial"/>
          <w:b/>
          <w:lang w:val="en-GB"/>
        </w:rPr>
        <w:t xml:space="preserve"> on other factors</w:t>
      </w:r>
    </w:p>
    <w:p w:rsidR="00B20AE9" w:rsidRPr="00C200DB" w:rsidRDefault="00B20AE9" w:rsidP="00B20AE9">
      <w:pPr>
        <w:numPr>
          <w:ilvl w:val="0"/>
          <w:numId w:val="9"/>
        </w:numPr>
        <w:rPr>
          <w:rFonts w:ascii="Arial" w:hAnsi="Arial" w:cs="Arial"/>
          <w:lang w:val="en-GB"/>
        </w:rPr>
      </w:pPr>
      <w:r w:rsidRPr="00C200DB">
        <w:rPr>
          <w:rFonts w:ascii="Arial" w:hAnsi="Arial" w:cs="Arial"/>
          <w:lang w:val="en-GB"/>
        </w:rPr>
        <w:t xml:space="preserve">Audit and accounts of the </w:t>
      </w:r>
      <w:r>
        <w:rPr>
          <w:rFonts w:ascii="Arial" w:hAnsi="Arial" w:cs="Arial"/>
          <w:lang w:val="en-GB"/>
        </w:rPr>
        <w:t>S</w:t>
      </w:r>
      <w:r w:rsidRPr="00C200DB">
        <w:rPr>
          <w:rFonts w:ascii="Arial" w:hAnsi="Arial" w:cs="Arial"/>
          <w:lang w:val="en-GB"/>
        </w:rPr>
        <w:t xml:space="preserve">chool </w:t>
      </w:r>
      <w:r>
        <w:rPr>
          <w:rFonts w:ascii="Arial" w:hAnsi="Arial" w:cs="Arial"/>
          <w:lang w:val="en-GB"/>
        </w:rPr>
        <w:t>F</w:t>
      </w:r>
      <w:r w:rsidRPr="00C200DB">
        <w:rPr>
          <w:rFonts w:ascii="Arial" w:hAnsi="Arial" w:cs="Arial"/>
          <w:lang w:val="en-GB"/>
        </w:rPr>
        <w:t xml:space="preserve">und; timing will be determined by the year-end date.  The </w:t>
      </w:r>
      <w:r>
        <w:rPr>
          <w:rFonts w:ascii="Arial" w:hAnsi="Arial" w:cs="Arial"/>
          <w:lang w:val="en-GB"/>
        </w:rPr>
        <w:t>S</w:t>
      </w:r>
      <w:r w:rsidRPr="00C200DB">
        <w:rPr>
          <w:rFonts w:ascii="Arial" w:hAnsi="Arial" w:cs="Arial"/>
          <w:lang w:val="en-GB"/>
        </w:rPr>
        <w:t xml:space="preserve">chool </w:t>
      </w:r>
      <w:r>
        <w:rPr>
          <w:rFonts w:ascii="Arial" w:hAnsi="Arial" w:cs="Arial"/>
          <w:lang w:val="en-GB"/>
        </w:rPr>
        <w:t>F</w:t>
      </w:r>
      <w:r w:rsidRPr="00C200DB">
        <w:rPr>
          <w:rFonts w:ascii="Arial" w:hAnsi="Arial" w:cs="Arial"/>
          <w:lang w:val="en-GB"/>
        </w:rPr>
        <w:t>und should be monitored regularly over the financial year.</w:t>
      </w:r>
      <w:r>
        <w:rPr>
          <w:rFonts w:ascii="Arial" w:hAnsi="Arial" w:cs="Arial"/>
          <w:lang w:val="en-GB"/>
        </w:rPr>
        <w:t xml:space="preserve">  The mission statement should also be reviewed annually.</w:t>
      </w:r>
    </w:p>
    <w:p w:rsidR="00B20AE9" w:rsidRPr="00C200DB" w:rsidRDefault="00B20AE9" w:rsidP="00B20AE9">
      <w:pPr>
        <w:numPr>
          <w:ilvl w:val="0"/>
          <w:numId w:val="9"/>
        </w:numPr>
        <w:rPr>
          <w:rFonts w:ascii="Arial" w:hAnsi="Arial" w:cs="Arial"/>
          <w:lang w:val="en-GB"/>
        </w:rPr>
      </w:pPr>
      <w:r w:rsidRPr="00C200DB">
        <w:rPr>
          <w:rFonts w:ascii="Arial" w:hAnsi="Arial" w:cs="Arial"/>
          <w:lang w:val="en-GB"/>
        </w:rPr>
        <w:t>Discuss audit recommendations and identify actions to be taken.</w:t>
      </w:r>
    </w:p>
    <w:p w:rsidR="00B20AE9" w:rsidRPr="00C200DB" w:rsidRDefault="00B20AE9" w:rsidP="00B20AE9">
      <w:pPr>
        <w:rPr>
          <w:rFonts w:ascii="Arial" w:hAnsi="Arial" w:cs="Arial"/>
          <w:lang w:val="en-GB"/>
        </w:rPr>
      </w:pPr>
    </w:p>
    <w:p w:rsidR="00B20AE9" w:rsidRPr="00C200DB" w:rsidRDefault="00B20AE9" w:rsidP="00B20AE9">
      <w:pPr>
        <w:rPr>
          <w:rFonts w:ascii="Arial" w:hAnsi="Arial" w:cs="Arial"/>
          <w:b/>
          <w:lang w:val="en-GB"/>
        </w:rPr>
      </w:pPr>
      <w:r w:rsidRPr="00C200DB">
        <w:rPr>
          <w:rFonts w:ascii="Arial" w:hAnsi="Arial" w:cs="Arial"/>
          <w:b/>
          <w:lang w:val="en-GB"/>
        </w:rPr>
        <w:t>Information supplied to the Local Authority</w:t>
      </w:r>
    </w:p>
    <w:p w:rsidR="00B20AE9" w:rsidRPr="00C200DB" w:rsidRDefault="00B20AE9" w:rsidP="00B20AE9">
      <w:pPr>
        <w:rPr>
          <w:rFonts w:ascii="Arial" w:hAnsi="Arial" w:cs="Arial"/>
          <w:lang w:val="en-GB"/>
        </w:rPr>
      </w:pPr>
    </w:p>
    <w:p w:rsidR="00B20AE9" w:rsidRDefault="00B20AE9" w:rsidP="00B20AE9">
      <w:pPr>
        <w:rPr>
          <w:rFonts w:ascii="Arial" w:hAnsi="Arial" w:cs="Arial"/>
          <w:lang w:val="en-GB"/>
        </w:rPr>
      </w:pPr>
      <w:r w:rsidRPr="00C200DB">
        <w:rPr>
          <w:rFonts w:ascii="Arial" w:hAnsi="Arial" w:cs="Arial"/>
          <w:lang w:val="en-GB"/>
        </w:rPr>
        <w:t>The following information is supplied to the Local Authority in accordance with the Scheme for Financing Schools and the Schools Financial Regulations:</w:t>
      </w:r>
    </w:p>
    <w:p w:rsidR="00B20AE9" w:rsidRPr="00C200DB" w:rsidRDefault="00B20AE9" w:rsidP="00B20AE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948"/>
        <w:gridCol w:w="5014"/>
      </w:tblGrid>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Annual budget plan, including assumptions</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1 May</w:t>
            </w:r>
          </w:p>
        </w:tc>
      </w:tr>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Consistent Financial Reporting Return</w:t>
            </w:r>
          </w:p>
        </w:tc>
        <w:tc>
          <w:tcPr>
            <w:tcW w:w="5040" w:type="dxa"/>
          </w:tcPr>
          <w:p w:rsidR="00B20AE9" w:rsidRPr="0022615E" w:rsidRDefault="00B20AE9" w:rsidP="006C187F">
            <w:pPr>
              <w:rPr>
                <w:rFonts w:ascii="Arial" w:hAnsi="Arial" w:cs="Arial"/>
                <w:sz w:val="23"/>
                <w:szCs w:val="23"/>
              </w:rPr>
            </w:pPr>
            <w:proofErr w:type="spellStart"/>
            <w:r w:rsidRPr="0022615E">
              <w:rPr>
                <w:rFonts w:ascii="Arial" w:hAnsi="Arial" w:cs="Arial"/>
                <w:sz w:val="23"/>
                <w:szCs w:val="23"/>
              </w:rPr>
              <w:t>Mid June</w:t>
            </w:r>
            <w:proofErr w:type="spellEnd"/>
            <w:r>
              <w:rPr>
                <w:rFonts w:ascii="Arial" w:hAnsi="Arial" w:cs="Arial"/>
                <w:sz w:val="23"/>
                <w:szCs w:val="23"/>
              </w:rPr>
              <w:t xml:space="preserve"> (as advised each year)</w:t>
            </w:r>
          </w:p>
        </w:tc>
      </w:tr>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Budget revisions</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At least every three months</w:t>
            </w:r>
          </w:p>
        </w:tc>
      </w:tr>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Traded Services Buy Back Form</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As specified by the brochure</w:t>
            </w:r>
          </w:p>
        </w:tc>
      </w:tr>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School Fund Audit</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 xml:space="preserve">Within </w:t>
            </w:r>
            <w:r>
              <w:rPr>
                <w:rFonts w:ascii="Arial" w:hAnsi="Arial" w:cs="Arial"/>
                <w:sz w:val="23"/>
                <w:szCs w:val="23"/>
              </w:rPr>
              <w:t>4</w:t>
            </w:r>
            <w:r w:rsidRPr="0022615E">
              <w:rPr>
                <w:rFonts w:ascii="Arial" w:hAnsi="Arial" w:cs="Arial"/>
                <w:sz w:val="23"/>
                <w:szCs w:val="23"/>
              </w:rPr>
              <w:t xml:space="preserve"> months after the year end</w:t>
            </w:r>
          </w:p>
        </w:tc>
      </w:tr>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Quarterly Financial Reports per 3.28 of the Schools Financial Regulations</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 xml:space="preserve">3 weeks after receipt of the </w:t>
            </w:r>
            <w:r>
              <w:rPr>
                <w:rFonts w:ascii="Arial" w:hAnsi="Arial" w:cs="Arial"/>
                <w:sz w:val="23"/>
                <w:szCs w:val="23"/>
              </w:rPr>
              <w:t xml:space="preserve">end of </w:t>
            </w:r>
            <w:r w:rsidRPr="0022615E">
              <w:rPr>
                <w:rFonts w:ascii="Arial" w:hAnsi="Arial" w:cs="Arial"/>
                <w:sz w:val="23"/>
                <w:szCs w:val="23"/>
              </w:rPr>
              <w:t>quarter e5 reports</w:t>
            </w:r>
          </w:p>
        </w:tc>
      </w:tr>
      <w:tr w:rsidR="00B20AE9" w:rsidRPr="005D1E42" w:rsidTr="006C187F">
        <w:tc>
          <w:tcPr>
            <w:tcW w:w="4968" w:type="dxa"/>
          </w:tcPr>
          <w:p w:rsidR="00B20AE9" w:rsidRPr="0022615E" w:rsidRDefault="00B20AE9" w:rsidP="006C187F">
            <w:pPr>
              <w:rPr>
                <w:rFonts w:ascii="Arial" w:hAnsi="Arial" w:cs="Arial"/>
                <w:sz w:val="23"/>
                <w:szCs w:val="23"/>
              </w:rPr>
            </w:pPr>
            <w:r w:rsidRPr="0022615E">
              <w:rPr>
                <w:rFonts w:ascii="Arial" w:hAnsi="Arial" w:cs="Arial"/>
                <w:sz w:val="23"/>
                <w:szCs w:val="23"/>
              </w:rPr>
              <w:t>Final Accounts information</w:t>
            </w:r>
          </w:p>
        </w:tc>
        <w:tc>
          <w:tcPr>
            <w:tcW w:w="5040" w:type="dxa"/>
          </w:tcPr>
          <w:p w:rsidR="00B20AE9" w:rsidRPr="0022615E" w:rsidRDefault="00B20AE9" w:rsidP="006C187F">
            <w:pPr>
              <w:pStyle w:val="Footer"/>
              <w:tabs>
                <w:tab w:val="clear" w:pos="4153"/>
                <w:tab w:val="clear" w:pos="8306"/>
              </w:tabs>
              <w:rPr>
                <w:rFonts w:cs="Arial"/>
                <w:sz w:val="23"/>
                <w:szCs w:val="23"/>
                <w:lang w:val="en-US"/>
              </w:rPr>
            </w:pPr>
            <w:r w:rsidRPr="0022615E">
              <w:rPr>
                <w:rFonts w:cs="Arial"/>
                <w:sz w:val="23"/>
                <w:szCs w:val="23"/>
                <w:lang w:val="en-US"/>
              </w:rPr>
              <w:t>In accordance with final accounts timetable</w:t>
            </w:r>
          </w:p>
        </w:tc>
      </w:tr>
      <w:tr w:rsidR="00B20AE9" w:rsidRPr="005D1E42" w:rsidTr="006C187F">
        <w:tc>
          <w:tcPr>
            <w:tcW w:w="4968" w:type="dxa"/>
          </w:tcPr>
          <w:p w:rsidR="00B20AE9" w:rsidRPr="0022615E" w:rsidRDefault="00B20AE9" w:rsidP="006C187F">
            <w:pPr>
              <w:rPr>
                <w:rFonts w:ascii="Arial" w:hAnsi="Arial" w:cs="Arial"/>
                <w:sz w:val="23"/>
                <w:szCs w:val="23"/>
              </w:rPr>
            </w:pPr>
            <w:proofErr w:type="spellStart"/>
            <w:r w:rsidRPr="0022615E">
              <w:rPr>
                <w:rFonts w:ascii="Arial" w:hAnsi="Arial" w:cs="Arial"/>
                <w:sz w:val="23"/>
                <w:szCs w:val="23"/>
              </w:rPr>
              <w:t>Imprest</w:t>
            </w:r>
            <w:proofErr w:type="spellEnd"/>
            <w:r w:rsidRPr="0022615E">
              <w:rPr>
                <w:rFonts w:ascii="Arial" w:hAnsi="Arial" w:cs="Arial"/>
                <w:sz w:val="23"/>
                <w:szCs w:val="23"/>
              </w:rPr>
              <w:t>/Petty Cash Claim Forms</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As and when required</w:t>
            </w:r>
          </w:p>
        </w:tc>
      </w:tr>
      <w:tr w:rsidR="00B20AE9" w:rsidRPr="005D1E42" w:rsidTr="006C187F">
        <w:tc>
          <w:tcPr>
            <w:tcW w:w="4968" w:type="dxa"/>
          </w:tcPr>
          <w:p w:rsidR="00B20AE9" w:rsidRPr="0022615E" w:rsidRDefault="00B20AE9" w:rsidP="006C187F">
            <w:pPr>
              <w:rPr>
                <w:rFonts w:ascii="Arial" w:hAnsi="Arial" w:cs="Arial"/>
                <w:sz w:val="23"/>
                <w:szCs w:val="23"/>
              </w:rPr>
            </w:pPr>
            <w:proofErr w:type="spellStart"/>
            <w:r w:rsidRPr="0022615E">
              <w:rPr>
                <w:rFonts w:ascii="Arial" w:hAnsi="Arial" w:cs="Arial"/>
                <w:sz w:val="23"/>
                <w:szCs w:val="23"/>
              </w:rPr>
              <w:t>Imprest</w:t>
            </w:r>
            <w:proofErr w:type="spellEnd"/>
            <w:r w:rsidRPr="0022615E">
              <w:rPr>
                <w:rFonts w:ascii="Arial" w:hAnsi="Arial" w:cs="Arial"/>
                <w:sz w:val="23"/>
                <w:szCs w:val="23"/>
              </w:rPr>
              <w:t>/Petty Cash Reconciliation Forms</w:t>
            </w:r>
          </w:p>
          <w:p w:rsidR="00B20AE9" w:rsidRPr="0022615E" w:rsidRDefault="00B20AE9" w:rsidP="006C187F">
            <w:pPr>
              <w:rPr>
                <w:rFonts w:ascii="Arial" w:hAnsi="Arial" w:cs="Arial"/>
                <w:sz w:val="23"/>
                <w:szCs w:val="23"/>
              </w:rPr>
            </w:pPr>
            <w:r w:rsidRPr="0022615E">
              <w:rPr>
                <w:rFonts w:ascii="Arial" w:hAnsi="Arial" w:cs="Arial"/>
                <w:sz w:val="23"/>
                <w:szCs w:val="23"/>
              </w:rPr>
              <w:t>Statement of Internal Control (SIC)</w:t>
            </w:r>
          </w:p>
          <w:p w:rsidR="00B20AE9" w:rsidRPr="0022615E" w:rsidRDefault="00B20AE9" w:rsidP="006C187F">
            <w:pPr>
              <w:rPr>
                <w:rFonts w:ascii="Arial" w:hAnsi="Arial" w:cs="Arial"/>
                <w:sz w:val="23"/>
                <w:szCs w:val="23"/>
              </w:rPr>
            </w:pPr>
            <w:r w:rsidRPr="0022615E">
              <w:rPr>
                <w:rFonts w:ascii="Arial" w:hAnsi="Arial" w:cs="Arial"/>
                <w:sz w:val="23"/>
                <w:szCs w:val="23"/>
              </w:rPr>
              <w:t>School Financial Value Standard (SFVS)</w:t>
            </w:r>
          </w:p>
        </w:tc>
        <w:tc>
          <w:tcPr>
            <w:tcW w:w="5040" w:type="dxa"/>
          </w:tcPr>
          <w:p w:rsidR="00B20AE9" w:rsidRPr="0022615E" w:rsidRDefault="00B20AE9" w:rsidP="006C187F">
            <w:pPr>
              <w:rPr>
                <w:rFonts w:ascii="Arial" w:hAnsi="Arial" w:cs="Arial"/>
                <w:sz w:val="23"/>
                <w:szCs w:val="23"/>
              </w:rPr>
            </w:pPr>
            <w:r w:rsidRPr="0022615E">
              <w:rPr>
                <w:rFonts w:ascii="Arial" w:hAnsi="Arial" w:cs="Arial"/>
                <w:sz w:val="23"/>
                <w:szCs w:val="23"/>
              </w:rPr>
              <w:t>In accordance with final accounts timetable</w:t>
            </w:r>
          </w:p>
          <w:p w:rsidR="00B20AE9" w:rsidRPr="0022615E" w:rsidRDefault="00B20AE9" w:rsidP="006C187F">
            <w:pPr>
              <w:rPr>
                <w:rFonts w:ascii="Arial" w:hAnsi="Arial" w:cs="Arial"/>
                <w:sz w:val="23"/>
                <w:szCs w:val="23"/>
              </w:rPr>
            </w:pPr>
            <w:r w:rsidRPr="0022615E">
              <w:rPr>
                <w:rFonts w:ascii="Arial" w:hAnsi="Arial" w:cs="Arial"/>
                <w:sz w:val="23"/>
                <w:szCs w:val="23"/>
              </w:rPr>
              <w:t>Before the end of the Summer term</w:t>
            </w:r>
          </w:p>
          <w:p w:rsidR="00B20AE9" w:rsidRPr="0022615E" w:rsidRDefault="00B20AE9" w:rsidP="006C187F">
            <w:pPr>
              <w:rPr>
                <w:rFonts w:ascii="Arial" w:hAnsi="Arial" w:cs="Arial"/>
                <w:sz w:val="23"/>
                <w:szCs w:val="23"/>
              </w:rPr>
            </w:pPr>
            <w:r w:rsidRPr="0022615E">
              <w:rPr>
                <w:rFonts w:ascii="Arial" w:hAnsi="Arial" w:cs="Arial"/>
                <w:sz w:val="23"/>
                <w:szCs w:val="23"/>
              </w:rPr>
              <w:t>By 31</w:t>
            </w:r>
            <w:r w:rsidRPr="0022615E">
              <w:rPr>
                <w:rFonts w:ascii="Arial" w:hAnsi="Arial" w:cs="Arial"/>
                <w:sz w:val="23"/>
                <w:szCs w:val="23"/>
                <w:vertAlign w:val="superscript"/>
              </w:rPr>
              <w:t>st</w:t>
            </w:r>
            <w:r w:rsidRPr="0022615E">
              <w:rPr>
                <w:rFonts w:ascii="Arial" w:hAnsi="Arial" w:cs="Arial"/>
                <w:sz w:val="23"/>
                <w:szCs w:val="23"/>
              </w:rPr>
              <w:t xml:space="preserve"> March.</w:t>
            </w:r>
          </w:p>
        </w:tc>
      </w:tr>
      <w:tr w:rsidR="00B20AE9" w:rsidRPr="005D1E42" w:rsidTr="006C187F">
        <w:tc>
          <w:tcPr>
            <w:tcW w:w="4968" w:type="dxa"/>
          </w:tcPr>
          <w:p w:rsidR="00B20AE9" w:rsidRPr="0022615E" w:rsidRDefault="00B20AE9" w:rsidP="006C187F">
            <w:pPr>
              <w:rPr>
                <w:rFonts w:ascii="Arial" w:hAnsi="Arial" w:cs="Arial"/>
                <w:color w:val="FF6600"/>
                <w:sz w:val="23"/>
                <w:szCs w:val="23"/>
              </w:rPr>
            </w:pPr>
            <w:r w:rsidRPr="0022615E">
              <w:rPr>
                <w:rFonts w:ascii="Arial" w:hAnsi="Arial" w:cs="Arial"/>
                <w:color w:val="FF6600"/>
                <w:sz w:val="23"/>
                <w:szCs w:val="23"/>
              </w:rPr>
              <w:t>BA – VAT return</w:t>
            </w:r>
          </w:p>
        </w:tc>
        <w:tc>
          <w:tcPr>
            <w:tcW w:w="5040" w:type="dxa"/>
          </w:tcPr>
          <w:p w:rsidR="00B20AE9" w:rsidRPr="0022615E" w:rsidRDefault="00B20AE9" w:rsidP="006C187F">
            <w:pPr>
              <w:rPr>
                <w:rFonts w:ascii="Arial" w:hAnsi="Arial" w:cs="Arial"/>
                <w:color w:val="FF6600"/>
                <w:sz w:val="23"/>
                <w:szCs w:val="23"/>
              </w:rPr>
            </w:pPr>
            <w:r w:rsidRPr="0022615E">
              <w:rPr>
                <w:rFonts w:ascii="Arial" w:hAnsi="Arial" w:cs="Arial"/>
                <w:color w:val="FF6600"/>
                <w:sz w:val="23"/>
                <w:szCs w:val="23"/>
              </w:rPr>
              <w:t>As per timetable</w:t>
            </w:r>
          </w:p>
        </w:tc>
      </w:tr>
      <w:tr w:rsidR="00B20AE9" w:rsidRPr="005D1E42" w:rsidTr="006C187F">
        <w:tc>
          <w:tcPr>
            <w:tcW w:w="4968" w:type="dxa"/>
          </w:tcPr>
          <w:p w:rsidR="00B20AE9" w:rsidRPr="0022615E" w:rsidRDefault="00B20AE9" w:rsidP="006C187F">
            <w:pPr>
              <w:rPr>
                <w:rFonts w:ascii="Arial" w:hAnsi="Arial" w:cs="Arial"/>
                <w:color w:val="FF6600"/>
                <w:sz w:val="23"/>
                <w:szCs w:val="23"/>
              </w:rPr>
            </w:pPr>
            <w:r w:rsidRPr="0022615E">
              <w:rPr>
                <w:rFonts w:ascii="Arial" w:hAnsi="Arial" w:cs="Arial"/>
                <w:color w:val="FF6600"/>
                <w:sz w:val="23"/>
                <w:szCs w:val="23"/>
              </w:rPr>
              <w:t>BA – Bank Reconciliation</w:t>
            </w:r>
          </w:p>
        </w:tc>
        <w:tc>
          <w:tcPr>
            <w:tcW w:w="5040" w:type="dxa"/>
          </w:tcPr>
          <w:p w:rsidR="00B20AE9" w:rsidRPr="0022615E" w:rsidRDefault="00B20AE9" w:rsidP="006C187F">
            <w:pPr>
              <w:rPr>
                <w:rFonts w:ascii="Arial" w:hAnsi="Arial" w:cs="Arial"/>
                <w:color w:val="FF6600"/>
                <w:sz w:val="23"/>
                <w:szCs w:val="23"/>
              </w:rPr>
            </w:pPr>
            <w:r w:rsidRPr="0022615E">
              <w:rPr>
                <w:rFonts w:ascii="Arial" w:hAnsi="Arial" w:cs="Arial"/>
                <w:color w:val="FF6600"/>
                <w:sz w:val="23"/>
                <w:szCs w:val="23"/>
              </w:rPr>
              <w:t>As per timetable</w:t>
            </w:r>
          </w:p>
        </w:tc>
      </w:tr>
      <w:tr w:rsidR="00B20AE9" w:rsidRPr="005D1E42" w:rsidTr="006C187F">
        <w:tc>
          <w:tcPr>
            <w:tcW w:w="4968" w:type="dxa"/>
          </w:tcPr>
          <w:p w:rsidR="00B20AE9" w:rsidRPr="0022615E" w:rsidRDefault="00B20AE9" w:rsidP="006C187F">
            <w:pPr>
              <w:rPr>
                <w:rFonts w:ascii="Arial" w:hAnsi="Arial" w:cs="Arial"/>
                <w:color w:val="FF6600"/>
                <w:sz w:val="23"/>
                <w:szCs w:val="23"/>
              </w:rPr>
            </w:pPr>
            <w:r w:rsidRPr="0022615E">
              <w:rPr>
                <w:rFonts w:ascii="Arial" w:hAnsi="Arial" w:cs="Arial"/>
                <w:color w:val="FF6600"/>
                <w:sz w:val="23"/>
                <w:szCs w:val="23"/>
              </w:rPr>
              <w:t>BA – Quarterly income/expenditure reports</w:t>
            </w:r>
          </w:p>
        </w:tc>
        <w:tc>
          <w:tcPr>
            <w:tcW w:w="5040" w:type="dxa"/>
          </w:tcPr>
          <w:p w:rsidR="00B20AE9" w:rsidRPr="0022615E" w:rsidRDefault="00B20AE9" w:rsidP="006C187F">
            <w:pPr>
              <w:rPr>
                <w:rFonts w:ascii="Arial" w:hAnsi="Arial" w:cs="Arial"/>
                <w:color w:val="FF6600"/>
                <w:sz w:val="23"/>
                <w:szCs w:val="23"/>
              </w:rPr>
            </w:pPr>
            <w:r w:rsidRPr="0022615E">
              <w:rPr>
                <w:rFonts w:ascii="Arial" w:hAnsi="Arial" w:cs="Arial"/>
                <w:color w:val="FF6600"/>
                <w:sz w:val="23"/>
                <w:szCs w:val="23"/>
              </w:rPr>
              <w:t>As per timetable</w:t>
            </w:r>
          </w:p>
        </w:tc>
      </w:tr>
    </w:tbl>
    <w:p w:rsidR="00B20AE9" w:rsidRPr="00C200DB" w:rsidRDefault="00B20AE9" w:rsidP="00B20AE9">
      <w:pPr>
        <w:jc w:val="right"/>
        <w:rPr>
          <w:rFonts w:ascii="Arial" w:hAnsi="Arial" w:cs="Arial"/>
          <w:b/>
          <w:lang w:val="en-GB"/>
        </w:rPr>
      </w:pPr>
      <w:r w:rsidRPr="00C200DB">
        <w:rPr>
          <w:rFonts w:ascii="Arial" w:hAnsi="Arial" w:cs="Arial"/>
          <w:lang w:val="en-GB"/>
        </w:rPr>
        <w:br w:type="page"/>
      </w:r>
      <w:r w:rsidRPr="00C200DB">
        <w:rPr>
          <w:rFonts w:ascii="Arial" w:hAnsi="Arial" w:cs="Arial"/>
          <w:b/>
          <w:lang w:val="en-GB"/>
        </w:rPr>
        <w:lastRenderedPageBreak/>
        <w:t>Appendix C</w:t>
      </w:r>
    </w:p>
    <w:p w:rsidR="00B20AE9" w:rsidRPr="00C200DB" w:rsidRDefault="00B20AE9" w:rsidP="00B20AE9">
      <w:pPr>
        <w:pStyle w:val="Footer"/>
        <w:tabs>
          <w:tab w:val="clear" w:pos="4153"/>
          <w:tab w:val="clear" w:pos="8306"/>
        </w:tabs>
        <w:rPr>
          <w:rFonts w:cs="Arial"/>
          <w:b/>
          <w:bCs/>
        </w:rPr>
      </w:pPr>
    </w:p>
    <w:p w:rsidR="00B20AE9" w:rsidRPr="00C200DB" w:rsidRDefault="00B20AE9" w:rsidP="00B20AE9">
      <w:pPr>
        <w:pStyle w:val="Footer"/>
        <w:tabs>
          <w:tab w:val="clear" w:pos="4153"/>
          <w:tab w:val="clear" w:pos="8306"/>
        </w:tabs>
        <w:rPr>
          <w:rFonts w:cs="Arial"/>
          <w:b/>
          <w:bCs/>
        </w:rPr>
      </w:pPr>
      <w:r w:rsidRPr="00C200DB">
        <w:rPr>
          <w:rFonts w:cs="Arial"/>
          <w:b/>
          <w:bCs/>
        </w:rPr>
        <w:t>CHARGING POLICY</w:t>
      </w:r>
    </w:p>
    <w:p w:rsidR="00B20AE9" w:rsidRPr="00C200DB" w:rsidRDefault="00B20AE9" w:rsidP="00B20AE9">
      <w:pPr>
        <w:pStyle w:val="Footer"/>
        <w:tabs>
          <w:tab w:val="clear" w:pos="4153"/>
          <w:tab w:val="clear" w:pos="8306"/>
        </w:tabs>
        <w:rPr>
          <w:rFonts w:cs="Arial"/>
        </w:rPr>
      </w:pPr>
    </w:p>
    <w:p w:rsidR="00B20AE9" w:rsidRPr="00C200DB" w:rsidRDefault="00B20AE9" w:rsidP="00B20AE9">
      <w:pPr>
        <w:pStyle w:val="Footer"/>
        <w:tabs>
          <w:tab w:val="clear" w:pos="4153"/>
          <w:tab w:val="clear" w:pos="8306"/>
        </w:tabs>
        <w:rPr>
          <w:rFonts w:cs="Arial"/>
        </w:rPr>
      </w:pPr>
      <w:r w:rsidRPr="00C200DB">
        <w:rPr>
          <w:rFonts w:cs="Arial"/>
        </w:rPr>
        <w:t>This Charging Policy informs staff and parents about charging for school activities. It conforms to guidance included in the Scheme for Financing Schools and the Guide to the Law for School Governors.</w:t>
      </w:r>
    </w:p>
    <w:p w:rsidR="00B20AE9" w:rsidRPr="00C200DB" w:rsidRDefault="00B20AE9" w:rsidP="00B20AE9">
      <w:pPr>
        <w:pStyle w:val="Footer"/>
        <w:tabs>
          <w:tab w:val="clear" w:pos="4153"/>
          <w:tab w:val="clear" w:pos="8306"/>
        </w:tabs>
        <w:rPr>
          <w:rFonts w:cs="Arial"/>
        </w:rPr>
      </w:pPr>
    </w:p>
    <w:p w:rsidR="00B20AE9" w:rsidRPr="00C200DB" w:rsidRDefault="00B20AE9" w:rsidP="00B20AE9">
      <w:pPr>
        <w:pStyle w:val="Footer"/>
        <w:tabs>
          <w:tab w:val="clear" w:pos="4153"/>
          <w:tab w:val="clear" w:pos="8306"/>
        </w:tabs>
        <w:rPr>
          <w:rFonts w:cs="Arial"/>
        </w:rPr>
      </w:pPr>
      <w:r w:rsidRPr="00C200DB">
        <w:rPr>
          <w:rFonts w:cs="Arial"/>
        </w:rPr>
        <w:t>The school’s charging policy is based on the following:</w:t>
      </w:r>
    </w:p>
    <w:p w:rsidR="00B20AE9" w:rsidRPr="00C200DB" w:rsidRDefault="00B20AE9" w:rsidP="00B20AE9">
      <w:pPr>
        <w:pStyle w:val="Footer"/>
        <w:tabs>
          <w:tab w:val="clear" w:pos="4153"/>
          <w:tab w:val="clear" w:pos="8306"/>
        </w:tabs>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 xml:space="preserve">That no charge is made for provision of education during school hours except where teaching individual pupils or groups of up to four to play a musical instrument if the teaching is not an essential part of the National Curriculum or a public examination syllabus being followed by the pupil. </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No charge is made for activities that are an essential part of the syllabus for an approved examination.</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The school operates the discretion to invite parents to make voluntary contributions for school time activities.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Charges are made for activities that happen outside of school hours when these activities are not a necessary part of the national curriculum or do not form part of the school’s basic curriculum for religious education.</w:t>
      </w:r>
    </w:p>
    <w:p w:rsidR="00B20AE9" w:rsidRPr="00C200DB" w:rsidRDefault="00B20AE9" w:rsidP="00B20AE9">
      <w:pPr>
        <w:pStyle w:val="Footer"/>
        <w:tabs>
          <w:tab w:val="clear" w:pos="4153"/>
          <w:tab w:val="clear" w:pos="8306"/>
        </w:tabs>
        <w:rPr>
          <w:rFonts w:cs="Arial"/>
        </w:rPr>
      </w:pPr>
    </w:p>
    <w:p w:rsidR="00B20AE9" w:rsidRPr="00C200DB" w:rsidRDefault="00B20AE9" w:rsidP="00B20AE9">
      <w:pPr>
        <w:pStyle w:val="Footer"/>
        <w:tabs>
          <w:tab w:val="clear" w:pos="4153"/>
          <w:tab w:val="clear" w:pos="8306"/>
        </w:tabs>
        <w:rPr>
          <w:rFonts w:cs="Arial"/>
          <w:b/>
          <w:bCs/>
        </w:rPr>
      </w:pPr>
      <w:r w:rsidRPr="00C200DB">
        <w:rPr>
          <w:rFonts w:cs="Arial"/>
          <w:b/>
          <w:bCs/>
        </w:rPr>
        <w:t>Charging for School Activities</w:t>
      </w:r>
    </w:p>
    <w:p w:rsidR="00B20AE9" w:rsidRPr="00C200DB" w:rsidRDefault="00B20AE9" w:rsidP="00B20AE9">
      <w:pPr>
        <w:pStyle w:val="Footer"/>
        <w:tabs>
          <w:tab w:val="clear" w:pos="4153"/>
          <w:tab w:val="clear" w:pos="8306"/>
        </w:tabs>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Charges are made as follows at the discretion of the Governing Body as to which activities may be the subject of a charge and which may be funded from the delegated budget.</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b/>
          <w:bCs/>
        </w:rPr>
      </w:pPr>
      <w:r w:rsidRPr="00C200DB">
        <w:rPr>
          <w:rFonts w:cs="Arial"/>
          <w:b/>
          <w:bCs/>
        </w:rPr>
        <w:t>School Visits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 xml:space="preserve">Costs incurred for the board and lodging element of residential trips during school time are passed on to parents, subject to the remissions policy. </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Costs incurred for residential or other visits held out of school times that are regarded as “optional extras” are passed on to parents in full. When such visits are provided as a required part of the syllabus for a prescribed public examination, or required in relation to the National Curriculum or religious education, then only the board and lodging element is passed on.</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Parents are notified in advance of all activities and events, which require special financial considerations. The notification includes a description of the activities to be undertaken and the anticipated costs (per pupil) involved. It also includes information on who might qualify for help with the cost.</w:t>
      </w:r>
    </w:p>
    <w:p w:rsidR="00B20AE9" w:rsidRPr="00C200DB" w:rsidRDefault="00B20AE9" w:rsidP="00B20AE9">
      <w:pPr>
        <w:pStyle w:val="Footer"/>
        <w:tabs>
          <w:tab w:val="clear" w:pos="4153"/>
          <w:tab w:val="clear" w:pos="8306"/>
        </w:tabs>
        <w:rPr>
          <w:rFonts w:cs="Arial"/>
        </w:rPr>
      </w:pPr>
      <w:r w:rsidRPr="00C200DB">
        <w:rPr>
          <w:rFonts w:cs="Arial"/>
        </w:rPr>
        <w:br w:type="page"/>
      </w:r>
    </w:p>
    <w:p w:rsidR="00B20AE9" w:rsidRPr="00C200DB" w:rsidRDefault="00B20AE9" w:rsidP="00B20AE9">
      <w:pPr>
        <w:pStyle w:val="Footer"/>
        <w:tabs>
          <w:tab w:val="clear" w:pos="4153"/>
          <w:tab w:val="clear" w:pos="8306"/>
        </w:tabs>
        <w:rPr>
          <w:rFonts w:cs="Arial"/>
          <w:b/>
          <w:bCs/>
        </w:rPr>
      </w:pPr>
      <w:r w:rsidRPr="00C200DB">
        <w:rPr>
          <w:rFonts w:cs="Arial"/>
          <w:b/>
          <w:bCs/>
        </w:rPr>
        <w:lastRenderedPageBreak/>
        <w:t>Examination Fees</w:t>
      </w:r>
    </w:p>
    <w:p w:rsidR="00B20AE9" w:rsidRPr="00C200DB" w:rsidRDefault="00B20AE9" w:rsidP="00B20AE9">
      <w:pPr>
        <w:pStyle w:val="Footer"/>
        <w:tabs>
          <w:tab w:val="clear" w:pos="4153"/>
          <w:tab w:val="clear" w:pos="8306"/>
        </w:tabs>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The cost of examination fees, where the examination preparation has not been carried out at school may be charged to parents.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Where in the opinion of the Head</w:t>
      </w:r>
      <w:r>
        <w:rPr>
          <w:rFonts w:cs="Arial"/>
        </w:rPr>
        <w:t>teacher</w:t>
      </w:r>
      <w:r w:rsidRPr="00C200DB">
        <w:rPr>
          <w:rFonts w:cs="Arial"/>
        </w:rPr>
        <w:t xml:space="preserve"> and Governing Body, there are educational reasons for not entering a pupil for a particular examination, should the parent still wish to enter the pupil, then the fees will be recovered.</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Examination fees will be recovered where the pupil fails to take the final examination, without good reason.</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b/>
          <w:bCs/>
        </w:rPr>
      </w:pPr>
      <w:r w:rsidRPr="00C200DB">
        <w:rPr>
          <w:rFonts w:cs="Arial"/>
          <w:b/>
          <w:bCs/>
        </w:rPr>
        <w:t>Music Tuition</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Charges are made for teaching either an individual pupil, or pupils in a group of up to four, to play a musical instrument, if the teaching is not an essential part of either the National Curriculum or a public examination syllabus being followed by the pupil.</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b/>
          <w:bCs/>
        </w:rPr>
      </w:pPr>
      <w:r w:rsidRPr="00C200DB">
        <w:rPr>
          <w:rFonts w:cs="Arial"/>
          <w:b/>
          <w:bCs/>
        </w:rPr>
        <w:t>Materials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Parents are charged for, or asked to supply ingredients or materials for craft or home economics lessons when they have indicated, in advance, if they wish to own the finished product.</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b/>
          <w:bCs/>
        </w:rPr>
      </w:pPr>
      <w:r w:rsidRPr="00C200DB">
        <w:rPr>
          <w:rFonts w:cs="Arial"/>
          <w:b/>
          <w:bCs/>
        </w:rPr>
        <w:t>Voluntary Contributions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 xml:space="preserve">Where voluntary contributions are sought the following points are </w:t>
      </w:r>
      <w:proofErr w:type="gramStart"/>
      <w:r w:rsidRPr="00C200DB">
        <w:rPr>
          <w:rFonts w:cs="Arial"/>
        </w:rPr>
        <w:t>taken into account</w:t>
      </w:r>
      <w:proofErr w:type="gramEnd"/>
      <w:r w:rsidRPr="00C200DB">
        <w:rPr>
          <w:rFonts w:cs="Arial"/>
        </w:rPr>
        <w:t>:</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 xml:space="preserve">Contributions from parents are only considered where the </w:t>
      </w:r>
      <w:proofErr w:type="gramStart"/>
      <w:r w:rsidRPr="00C200DB">
        <w:rPr>
          <w:rFonts w:cs="Arial"/>
        </w:rPr>
        <w:t>schools</w:t>
      </w:r>
      <w:proofErr w:type="gramEnd"/>
      <w:r w:rsidRPr="00C200DB">
        <w:rPr>
          <w:rFonts w:cs="Arial"/>
        </w:rPr>
        <w:t xml:space="preserve"> own resources are known to be inadequate to meet the desired range and level of service to be offered to pupils.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All requests to parents for contributions make it quite clear that the contributions are voluntary.</w:t>
      </w:r>
    </w:p>
    <w:p w:rsidR="00B20AE9" w:rsidRPr="00C200DB" w:rsidRDefault="00B20AE9" w:rsidP="00B20AE9">
      <w:pPr>
        <w:pStyle w:val="Footer"/>
        <w:tabs>
          <w:tab w:val="clear" w:pos="4153"/>
          <w:tab w:val="clear" w:pos="8306"/>
        </w:tabs>
        <w:jc w:val="both"/>
        <w:rPr>
          <w:rFonts w:cs="Arial"/>
        </w:rPr>
      </w:pPr>
    </w:p>
    <w:p w:rsidR="00B20AE9" w:rsidRPr="00850CAC" w:rsidRDefault="00B20AE9" w:rsidP="00B20AE9">
      <w:pPr>
        <w:pStyle w:val="Footer"/>
        <w:tabs>
          <w:tab w:val="clear" w:pos="4153"/>
          <w:tab w:val="clear" w:pos="8306"/>
        </w:tabs>
        <w:jc w:val="both"/>
        <w:rPr>
          <w:rFonts w:cs="Arial"/>
        </w:rPr>
      </w:pPr>
      <w:r w:rsidRPr="00850CAC">
        <w:rPr>
          <w:rFonts w:cs="Arial"/>
        </w:rPr>
        <w:t xml:space="preserve">Where voluntary contributions are invited no pupil is left out of an activity because his or her parents cannot or will not </w:t>
      </w:r>
      <w:proofErr w:type="gramStart"/>
      <w:r w:rsidRPr="00850CAC">
        <w:rPr>
          <w:rFonts w:cs="Arial"/>
        </w:rPr>
        <w:t>make a contribution</w:t>
      </w:r>
      <w:proofErr w:type="gramEnd"/>
      <w:r w:rsidRPr="00850CAC">
        <w:rPr>
          <w:rFonts w:cs="Arial"/>
        </w:rPr>
        <w:t xml:space="preserve"> of any kind.</w:t>
      </w:r>
    </w:p>
    <w:p w:rsidR="00B20AE9" w:rsidRPr="00850CAC" w:rsidRDefault="00B20AE9" w:rsidP="00B20AE9">
      <w:pPr>
        <w:pStyle w:val="Footer"/>
        <w:tabs>
          <w:tab w:val="clear" w:pos="4153"/>
          <w:tab w:val="clear" w:pos="8306"/>
        </w:tabs>
        <w:jc w:val="both"/>
        <w:rPr>
          <w:rFonts w:cs="Arial"/>
        </w:rPr>
      </w:pPr>
    </w:p>
    <w:p w:rsidR="00B20AE9" w:rsidRPr="00850CAC" w:rsidRDefault="00B20AE9" w:rsidP="00B20AE9">
      <w:pPr>
        <w:pStyle w:val="Footer"/>
        <w:tabs>
          <w:tab w:val="clear" w:pos="4153"/>
          <w:tab w:val="clear" w:pos="8306"/>
        </w:tabs>
        <w:jc w:val="both"/>
        <w:rPr>
          <w:rFonts w:cs="Arial"/>
        </w:rPr>
      </w:pPr>
      <w:r w:rsidRPr="00850CAC">
        <w:rPr>
          <w:rFonts w:cs="Arial"/>
        </w:rPr>
        <w:t xml:space="preserve">Voluntary contributions aren’t sought from parents in receipt of </w:t>
      </w:r>
      <w:r w:rsidR="00151284" w:rsidRPr="00850CAC">
        <w:rPr>
          <w:rFonts w:cs="Arial"/>
        </w:rPr>
        <w:t>benefits</w:t>
      </w:r>
      <w:r w:rsidRPr="00850CAC">
        <w:rPr>
          <w:rFonts w:cs="Arial"/>
        </w:rPr>
        <w:t xml:space="preserve"> in line with the remission policy</w:t>
      </w:r>
      <w:r w:rsidR="00750730" w:rsidRPr="00850CAC">
        <w:rPr>
          <w:rFonts w:cs="Arial"/>
        </w:rPr>
        <w:t>.</w:t>
      </w:r>
    </w:p>
    <w:p w:rsidR="00B20AE9" w:rsidRPr="00850CAC"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850CAC">
        <w:rPr>
          <w:rFonts w:cs="Arial"/>
        </w:rPr>
        <w:t>The following is a</w:t>
      </w:r>
      <w:r w:rsidRPr="00C200DB">
        <w:rPr>
          <w:rFonts w:cs="Arial"/>
        </w:rPr>
        <w:t xml:space="preserve"> list of activities organised by the school, for which voluntary contributions are requested from parents. </w:t>
      </w:r>
    </w:p>
    <w:p w:rsidR="00B20AE9" w:rsidRPr="0029510F" w:rsidRDefault="00B20AE9" w:rsidP="00B20AE9">
      <w:pPr>
        <w:pStyle w:val="Footer"/>
        <w:tabs>
          <w:tab w:val="clear" w:pos="4153"/>
          <w:tab w:val="clear" w:pos="8306"/>
        </w:tabs>
        <w:jc w:val="both"/>
        <w:rPr>
          <w:rFonts w:cs="Arial"/>
          <w:color w:val="0000FF"/>
        </w:rPr>
      </w:pPr>
    </w:p>
    <w:p w:rsidR="00B20AE9" w:rsidRPr="0029510F" w:rsidRDefault="00B20AE9" w:rsidP="00B20AE9">
      <w:pPr>
        <w:pStyle w:val="Footer"/>
        <w:tabs>
          <w:tab w:val="clear" w:pos="4153"/>
          <w:tab w:val="clear" w:pos="8306"/>
        </w:tabs>
        <w:jc w:val="both"/>
        <w:rPr>
          <w:rFonts w:cs="Arial"/>
          <w:color w:val="0000FF"/>
        </w:rPr>
      </w:pPr>
      <w:r w:rsidRPr="0029510F">
        <w:rPr>
          <w:rFonts w:cs="Arial"/>
          <w:color w:val="0000FF"/>
        </w:rPr>
        <w:t>[School’s own list of activities e.g.]</w:t>
      </w:r>
    </w:p>
    <w:p w:rsidR="00B20AE9" w:rsidRPr="0029510F" w:rsidRDefault="00B20AE9" w:rsidP="00B20AE9">
      <w:pPr>
        <w:pStyle w:val="Footer"/>
        <w:numPr>
          <w:ilvl w:val="0"/>
          <w:numId w:val="34"/>
        </w:numPr>
        <w:tabs>
          <w:tab w:val="clear" w:pos="4153"/>
          <w:tab w:val="clear" w:pos="8306"/>
        </w:tabs>
        <w:jc w:val="both"/>
        <w:rPr>
          <w:rFonts w:cs="Arial"/>
          <w:color w:val="0000FF"/>
        </w:rPr>
      </w:pPr>
      <w:r w:rsidRPr="0029510F">
        <w:rPr>
          <w:rFonts w:cs="Arial"/>
          <w:color w:val="0000FF"/>
        </w:rPr>
        <w:t>Visits to museums</w:t>
      </w:r>
    </w:p>
    <w:p w:rsidR="00B20AE9" w:rsidRPr="0029510F" w:rsidRDefault="00B20AE9" w:rsidP="00B20AE9">
      <w:pPr>
        <w:pStyle w:val="Footer"/>
        <w:numPr>
          <w:ilvl w:val="0"/>
          <w:numId w:val="34"/>
        </w:numPr>
        <w:tabs>
          <w:tab w:val="clear" w:pos="4153"/>
          <w:tab w:val="clear" w:pos="8306"/>
        </w:tabs>
        <w:jc w:val="both"/>
        <w:rPr>
          <w:rFonts w:cs="Arial"/>
          <w:color w:val="0000FF"/>
        </w:rPr>
      </w:pPr>
      <w:r w:rsidRPr="0029510F">
        <w:rPr>
          <w:rFonts w:cs="Arial"/>
          <w:color w:val="0000FF"/>
        </w:rPr>
        <w:t>Sporting activities which require transport expenses</w:t>
      </w:r>
    </w:p>
    <w:p w:rsidR="00B20AE9" w:rsidRPr="0029510F" w:rsidRDefault="00B20AE9" w:rsidP="00B20AE9">
      <w:pPr>
        <w:pStyle w:val="Footer"/>
        <w:numPr>
          <w:ilvl w:val="0"/>
          <w:numId w:val="34"/>
        </w:numPr>
        <w:tabs>
          <w:tab w:val="clear" w:pos="4153"/>
          <w:tab w:val="clear" w:pos="8306"/>
        </w:tabs>
        <w:jc w:val="both"/>
        <w:rPr>
          <w:rFonts w:cs="Arial"/>
          <w:color w:val="0000FF"/>
        </w:rPr>
      </w:pPr>
      <w:r w:rsidRPr="0029510F">
        <w:rPr>
          <w:rFonts w:cs="Arial"/>
          <w:color w:val="0000FF"/>
        </w:rPr>
        <w:t>Outdoor adventure activities</w:t>
      </w:r>
    </w:p>
    <w:p w:rsidR="00B20AE9" w:rsidRPr="0029510F" w:rsidRDefault="00B20AE9" w:rsidP="00B20AE9">
      <w:pPr>
        <w:pStyle w:val="Footer"/>
        <w:numPr>
          <w:ilvl w:val="0"/>
          <w:numId w:val="34"/>
        </w:numPr>
        <w:tabs>
          <w:tab w:val="clear" w:pos="4153"/>
          <w:tab w:val="clear" w:pos="8306"/>
        </w:tabs>
        <w:jc w:val="both"/>
        <w:rPr>
          <w:rFonts w:cs="Arial"/>
          <w:color w:val="0000FF"/>
        </w:rPr>
      </w:pPr>
      <w:r w:rsidRPr="0029510F">
        <w:rPr>
          <w:rFonts w:cs="Arial"/>
          <w:color w:val="0000FF"/>
        </w:rPr>
        <w:t>Visits to the theatre</w:t>
      </w:r>
    </w:p>
    <w:p w:rsidR="00B20AE9" w:rsidRPr="0029510F" w:rsidRDefault="00B20AE9" w:rsidP="00B20AE9">
      <w:pPr>
        <w:pStyle w:val="Footer"/>
        <w:numPr>
          <w:ilvl w:val="0"/>
          <w:numId w:val="34"/>
        </w:numPr>
        <w:tabs>
          <w:tab w:val="clear" w:pos="4153"/>
          <w:tab w:val="clear" w:pos="8306"/>
        </w:tabs>
        <w:jc w:val="both"/>
        <w:rPr>
          <w:rFonts w:cs="Arial"/>
          <w:color w:val="0000FF"/>
        </w:rPr>
      </w:pPr>
      <w:r w:rsidRPr="0029510F">
        <w:rPr>
          <w:rFonts w:cs="Arial"/>
          <w:color w:val="0000FF"/>
        </w:rPr>
        <w:t>School trips</w:t>
      </w:r>
    </w:p>
    <w:p w:rsidR="00B20AE9" w:rsidRPr="0029510F" w:rsidRDefault="00B20AE9" w:rsidP="00B20AE9">
      <w:pPr>
        <w:pStyle w:val="Footer"/>
        <w:numPr>
          <w:ilvl w:val="0"/>
          <w:numId w:val="34"/>
        </w:numPr>
        <w:tabs>
          <w:tab w:val="clear" w:pos="4153"/>
          <w:tab w:val="clear" w:pos="8306"/>
        </w:tabs>
        <w:jc w:val="both"/>
        <w:rPr>
          <w:rFonts w:cs="Arial"/>
          <w:color w:val="0000FF"/>
        </w:rPr>
      </w:pPr>
      <w:r w:rsidRPr="0029510F">
        <w:rPr>
          <w:rFonts w:cs="Arial"/>
          <w:color w:val="0000FF"/>
        </w:rPr>
        <w:t>Musical events</w:t>
      </w:r>
    </w:p>
    <w:p w:rsidR="00B20AE9" w:rsidRDefault="00B20AE9" w:rsidP="00B20AE9">
      <w:pPr>
        <w:pStyle w:val="Footer"/>
        <w:tabs>
          <w:tab w:val="clear" w:pos="4153"/>
          <w:tab w:val="clear" w:pos="8306"/>
        </w:tabs>
        <w:jc w:val="both"/>
        <w:rPr>
          <w:rFonts w:cs="Arial"/>
          <w:color w:val="3366FF"/>
        </w:rPr>
      </w:pPr>
    </w:p>
    <w:p w:rsidR="007823F1" w:rsidRDefault="007823F1" w:rsidP="00B20AE9">
      <w:pPr>
        <w:pStyle w:val="Footer"/>
        <w:tabs>
          <w:tab w:val="clear" w:pos="4153"/>
          <w:tab w:val="clear" w:pos="8306"/>
        </w:tabs>
        <w:jc w:val="both"/>
        <w:rPr>
          <w:rFonts w:cs="Arial"/>
          <w:color w:val="3366FF"/>
        </w:rPr>
      </w:pPr>
    </w:p>
    <w:p w:rsidR="007823F1" w:rsidRDefault="007823F1" w:rsidP="00B20AE9">
      <w:pPr>
        <w:pStyle w:val="Footer"/>
        <w:tabs>
          <w:tab w:val="clear" w:pos="4153"/>
          <w:tab w:val="clear" w:pos="8306"/>
        </w:tabs>
        <w:jc w:val="both"/>
        <w:rPr>
          <w:rFonts w:cs="Arial"/>
          <w:color w:val="3366FF"/>
        </w:rPr>
      </w:pPr>
    </w:p>
    <w:p w:rsidR="007823F1" w:rsidRPr="00C200DB" w:rsidRDefault="007823F1" w:rsidP="00B20AE9">
      <w:pPr>
        <w:pStyle w:val="Footer"/>
        <w:tabs>
          <w:tab w:val="clear" w:pos="4153"/>
          <w:tab w:val="clear" w:pos="8306"/>
        </w:tabs>
        <w:jc w:val="both"/>
        <w:rPr>
          <w:rFonts w:cs="Arial"/>
          <w:color w:val="3366FF"/>
        </w:rPr>
      </w:pPr>
    </w:p>
    <w:p w:rsidR="00B20AE9" w:rsidRPr="00C200DB" w:rsidRDefault="00B20AE9" w:rsidP="00B20AE9">
      <w:pPr>
        <w:pStyle w:val="Footer"/>
        <w:tabs>
          <w:tab w:val="clear" w:pos="4153"/>
          <w:tab w:val="clear" w:pos="8306"/>
        </w:tabs>
        <w:jc w:val="both"/>
        <w:rPr>
          <w:rFonts w:cs="Arial"/>
          <w:b/>
          <w:bCs/>
        </w:rPr>
      </w:pPr>
      <w:r w:rsidRPr="00C200DB">
        <w:rPr>
          <w:rFonts w:cs="Arial"/>
          <w:b/>
          <w:bCs/>
        </w:rPr>
        <w:lastRenderedPageBreak/>
        <w:t>Remission of Charges</w:t>
      </w:r>
    </w:p>
    <w:p w:rsidR="00B20AE9" w:rsidRPr="00C200DB" w:rsidRDefault="00B20AE9" w:rsidP="00B20AE9">
      <w:pPr>
        <w:pStyle w:val="Footer"/>
        <w:tabs>
          <w:tab w:val="clear" w:pos="4153"/>
          <w:tab w:val="clear" w:pos="8306"/>
        </w:tabs>
        <w:jc w:val="both"/>
        <w:rPr>
          <w:rFonts w:cs="Arial"/>
        </w:rPr>
      </w:pPr>
    </w:p>
    <w:p w:rsidR="00B20AE9" w:rsidRPr="00850CAC" w:rsidRDefault="00B20AE9" w:rsidP="00B20AE9">
      <w:pPr>
        <w:pStyle w:val="Footer"/>
        <w:tabs>
          <w:tab w:val="clear" w:pos="4153"/>
          <w:tab w:val="clear" w:pos="8306"/>
        </w:tabs>
        <w:jc w:val="both"/>
        <w:rPr>
          <w:rFonts w:cs="Arial"/>
        </w:rPr>
      </w:pPr>
      <w:r w:rsidRPr="00850CAC">
        <w:rPr>
          <w:rFonts w:cs="Arial"/>
        </w:rPr>
        <w:t>Charges are not made for the board and lodging element of residential activities where the parent/guardian of a pupil is in receipt of the following benefits;</w:t>
      </w:r>
    </w:p>
    <w:p w:rsidR="00B20AE9" w:rsidRPr="00850CAC" w:rsidRDefault="00B20AE9" w:rsidP="00B20AE9">
      <w:pPr>
        <w:pStyle w:val="Footer"/>
        <w:tabs>
          <w:tab w:val="clear" w:pos="4153"/>
          <w:tab w:val="clear" w:pos="8306"/>
        </w:tabs>
        <w:jc w:val="both"/>
        <w:rPr>
          <w:rFonts w:cs="Arial"/>
        </w:rPr>
      </w:pPr>
      <w:r w:rsidRPr="00850CAC">
        <w:rPr>
          <w:rFonts w:cs="Arial"/>
        </w:rPr>
        <w:t xml:space="preserve"> </w:t>
      </w:r>
    </w:p>
    <w:p w:rsidR="00B20AE9" w:rsidRPr="00850CAC" w:rsidRDefault="00B20AE9" w:rsidP="00B20AE9">
      <w:pPr>
        <w:pStyle w:val="Footer"/>
        <w:numPr>
          <w:ilvl w:val="0"/>
          <w:numId w:val="35"/>
        </w:numPr>
        <w:tabs>
          <w:tab w:val="clear" w:pos="4153"/>
          <w:tab w:val="clear" w:pos="8306"/>
        </w:tabs>
        <w:jc w:val="both"/>
        <w:rPr>
          <w:rFonts w:cs="Arial"/>
        </w:rPr>
      </w:pPr>
      <w:r w:rsidRPr="00850CAC">
        <w:rPr>
          <w:rFonts w:cs="Arial"/>
        </w:rPr>
        <w:t>Free school meals</w:t>
      </w:r>
    </w:p>
    <w:p w:rsidR="00B20AE9" w:rsidRPr="00850CAC" w:rsidRDefault="00B20AE9" w:rsidP="00B20AE9">
      <w:pPr>
        <w:pStyle w:val="Footer"/>
        <w:numPr>
          <w:ilvl w:val="0"/>
          <w:numId w:val="35"/>
        </w:numPr>
        <w:tabs>
          <w:tab w:val="clear" w:pos="4153"/>
          <w:tab w:val="clear" w:pos="8306"/>
        </w:tabs>
        <w:jc w:val="both"/>
        <w:rPr>
          <w:rFonts w:cs="Arial"/>
        </w:rPr>
      </w:pPr>
      <w:r w:rsidRPr="00850CAC">
        <w:rPr>
          <w:rFonts w:cs="Arial"/>
        </w:rPr>
        <w:t>Income Support</w:t>
      </w:r>
    </w:p>
    <w:p w:rsidR="00B20AE9" w:rsidRPr="00850CAC" w:rsidRDefault="00B20AE9" w:rsidP="00B20AE9">
      <w:pPr>
        <w:pStyle w:val="Footer"/>
        <w:numPr>
          <w:ilvl w:val="0"/>
          <w:numId w:val="35"/>
        </w:numPr>
        <w:tabs>
          <w:tab w:val="clear" w:pos="4153"/>
          <w:tab w:val="clear" w:pos="8306"/>
        </w:tabs>
        <w:jc w:val="both"/>
        <w:rPr>
          <w:rFonts w:cs="Arial"/>
        </w:rPr>
      </w:pPr>
      <w:r w:rsidRPr="00850CAC">
        <w:rPr>
          <w:rFonts w:cs="Arial"/>
        </w:rPr>
        <w:t>Income-based</w:t>
      </w:r>
      <w:r w:rsidR="00850CAC" w:rsidRPr="00850CAC">
        <w:rPr>
          <w:rFonts w:cs="Arial"/>
        </w:rPr>
        <w:t xml:space="preserve"> Employment and Support </w:t>
      </w:r>
      <w:proofErr w:type="spellStart"/>
      <w:r w:rsidR="00850CAC" w:rsidRPr="00850CAC">
        <w:rPr>
          <w:rFonts w:cs="Arial"/>
        </w:rPr>
        <w:t>Allowance</w:t>
      </w:r>
      <w:r w:rsidRPr="00850CAC">
        <w:rPr>
          <w:rFonts w:cs="Arial"/>
        </w:rPr>
        <w:t>Support</w:t>
      </w:r>
      <w:proofErr w:type="spellEnd"/>
      <w:r w:rsidRPr="00850CAC">
        <w:rPr>
          <w:rFonts w:cs="Arial"/>
        </w:rPr>
        <w:t xml:space="preserve"> under part VI of the Immigration &amp; Asylum Act 1999</w:t>
      </w:r>
    </w:p>
    <w:p w:rsidR="00B20AE9" w:rsidRPr="00850CAC" w:rsidRDefault="00B20AE9" w:rsidP="00850CAC">
      <w:pPr>
        <w:pStyle w:val="Footer"/>
        <w:numPr>
          <w:ilvl w:val="0"/>
          <w:numId w:val="35"/>
        </w:numPr>
        <w:tabs>
          <w:tab w:val="clear" w:pos="4153"/>
          <w:tab w:val="clear" w:pos="8306"/>
        </w:tabs>
        <w:jc w:val="both"/>
        <w:rPr>
          <w:rFonts w:cs="Arial"/>
        </w:rPr>
      </w:pPr>
      <w:r w:rsidRPr="00850CAC">
        <w:rPr>
          <w:rFonts w:cs="Arial"/>
        </w:rPr>
        <w:t xml:space="preserve">Child Tax Credit, </w:t>
      </w:r>
      <w:r w:rsidR="00850CAC" w:rsidRPr="00850CAC">
        <w:rPr>
          <w:rFonts w:cs="Arial"/>
        </w:rPr>
        <w:t>(provided they are not also entitled to Working Tax Credit and have an annual gross income of no more than £16,190)</w:t>
      </w:r>
    </w:p>
    <w:p w:rsidR="00B20AE9" w:rsidRPr="00850CAC" w:rsidRDefault="00B20AE9" w:rsidP="00B20AE9">
      <w:pPr>
        <w:pStyle w:val="Footer"/>
        <w:numPr>
          <w:ilvl w:val="0"/>
          <w:numId w:val="35"/>
        </w:numPr>
        <w:tabs>
          <w:tab w:val="clear" w:pos="4153"/>
          <w:tab w:val="clear" w:pos="8306"/>
        </w:tabs>
        <w:jc w:val="both"/>
        <w:rPr>
          <w:rFonts w:cs="Arial"/>
        </w:rPr>
      </w:pPr>
      <w:r w:rsidRPr="00850CAC">
        <w:rPr>
          <w:rFonts w:cs="Arial"/>
        </w:rPr>
        <w:t>Guarantee element of State Pension Credit</w:t>
      </w:r>
    </w:p>
    <w:p w:rsidR="00850CAC" w:rsidRPr="00850CAC" w:rsidRDefault="00850CAC" w:rsidP="00850CAC">
      <w:pPr>
        <w:pStyle w:val="Footer"/>
        <w:numPr>
          <w:ilvl w:val="0"/>
          <w:numId w:val="35"/>
        </w:numPr>
        <w:tabs>
          <w:tab w:val="clear" w:pos="4153"/>
          <w:tab w:val="clear" w:pos="8306"/>
        </w:tabs>
        <w:jc w:val="both"/>
        <w:rPr>
          <w:rFonts w:cs="Arial"/>
        </w:rPr>
      </w:pPr>
      <w:r w:rsidRPr="00850CAC">
        <w:rPr>
          <w:rFonts w:cs="Arial"/>
        </w:rPr>
        <w:t>Working Tax Credit run-on - paid for 4 weeks after they stop qualifying for Working Tax Credit</w:t>
      </w:r>
    </w:p>
    <w:p w:rsidR="00850CAC" w:rsidRPr="00850CAC" w:rsidRDefault="00850CAC" w:rsidP="00850CAC">
      <w:pPr>
        <w:pStyle w:val="Footer"/>
        <w:numPr>
          <w:ilvl w:val="0"/>
          <w:numId w:val="35"/>
        </w:numPr>
        <w:tabs>
          <w:tab w:val="clear" w:pos="4153"/>
          <w:tab w:val="clear" w:pos="8306"/>
        </w:tabs>
        <w:jc w:val="both"/>
        <w:rPr>
          <w:rFonts w:cs="Arial"/>
        </w:rPr>
      </w:pPr>
      <w:r w:rsidRPr="00850CAC">
        <w:rPr>
          <w:rFonts w:cs="Arial"/>
        </w:rPr>
        <w:t>Universal Credit - if they apply on or after 1 April 2018 their household income must be less than £7,400 a year (after tax and not including any benefit)</w:t>
      </w:r>
    </w:p>
    <w:p w:rsidR="00B20AE9" w:rsidRPr="00850CAC" w:rsidRDefault="00B20AE9" w:rsidP="00B20AE9">
      <w:pPr>
        <w:pStyle w:val="Footer"/>
        <w:tabs>
          <w:tab w:val="clear" w:pos="4153"/>
          <w:tab w:val="clear" w:pos="8306"/>
        </w:tabs>
        <w:jc w:val="both"/>
        <w:rPr>
          <w:rFonts w:cs="Arial"/>
        </w:rPr>
      </w:pPr>
    </w:p>
    <w:p w:rsidR="00B20AE9" w:rsidRPr="00850CAC" w:rsidRDefault="00B20AE9" w:rsidP="00B20AE9">
      <w:pPr>
        <w:pStyle w:val="Footer"/>
        <w:tabs>
          <w:tab w:val="clear" w:pos="4153"/>
          <w:tab w:val="clear" w:pos="8306"/>
        </w:tabs>
        <w:jc w:val="both"/>
        <w:rPr>
          <w:rFonts w:cs="Arial"/>
        </w:rPr>
      </w:pPr>
      <w:r w:rsidRPr="00850CAC">
        <w:rPr>
          <w:rFonts w:cs="Arial"/>
        </w:rPr>
        <w:t>Advice is sought from Pupil Support &amp; Transport Section annually for any changes in these requirements.</w:t>
      </w:r>
    </w:p>
    <w:p w:rsidR="00B20AE9" w:rsidRPr="00850CAC"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850CAC">
        <w:rPr>
          <w:rFonts w:cs="Arial"/>
        </w:rPr>
        <w:t xml:space="preserve">In these </w:t>
      </w:r>
      <w:proofErr w:type="gramStart"/>
      <w:r w:rsidRPr="00850CAC">
        <w:rPr>
          <w:rFonts w:cs="Arial"/>
        </w:rPr>
        <w:t>cases</w:t>
      </w:r>
      <w:proofErr w:type="gramEnd"/>
      <w:r w:rsidRPr="00850CAC">
        <w:rPr>
          <w:rFonts w:cs="Arial"/>
        </w:rPr>
        <w:t xml:space="preserve"> the claim forms SJ1 and SJ2 for remission of Board and Lodgings Costs are completed and submitted to the Transport and Pupil Support Section.</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b/>
          <w:bCs/>
        </w:rPr>
      </w:pPr>
      <w:r w:rsidRPr="00C200DB">
        <w:rPr>
          <w:rFonts w:cs="Arial"/>
          <w:b/>
          <w:bCs/>
        </w:rPr>
        <w:t>Activities arranged by a third party</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Activities arranged by an outside organisation may charge parents. Such an arrangement would not need to meet the L</w:t>
      </w:r>
      <w:r>
        <w:rPr>
          <w:rFonts w:cs="Arial"/>
        </w:rPr>
        <w:t xml:space="preserve">ocal </w:t>
      </w:r>
      <w:r w:rsidRPr="00C200DB">
        <w:rPr>
          <w:rFonts w:cs="Arial"/>
        </w:rPr>
        <w:t>A</w:t>
      </w:r>
      <w:r>
        <w:rPr>
          <w:rFonts w:cs="Arial"/>
        </w:rPr>
        <w:t>uthority’s</w:t>
      </w:r>
      <w:r w:rsidRPr="00C200DB">
        <w:rPr>
          <w:rFonts w:cs="Arial"/>
        </w:rPr>
        <w:t xml:space="preserve"> policies on charging or remissions.</w:t>
      </w:r>
    </w:p>
    <w:p w:rsidR="00B20AE9" w:rsidRPr="00C200DB" w:rsidRDefault="00B20AE9" w:rsidP="00B20AE9">
      <w:pPr>
        <w:pStyle w:val="Footer"/>
        <w:tabs>
          <w:tab w:val="clear" w:pos="4153"/>
          <w:tab w:val="clear" w:pos="8306"/>
        </w:tabs>
        <w:jc w:val="both"/>
        <w:rPr>
          <w:rFonts w:cs="Arial"/>
        </w:rPr>
      </w:pPr>
    </w:p>
    <w:p w:rsidR="00B20AE9" w:rsidRPr="00C200DB" w:rsidRDefault="00B20AE9" w:rsidP="00B20AE9">
      <w:pPr>
        <w:pStyle w:val="Footer"/>
        <w:tabs>
          <w:tab w:val="clear" w:pos="4153"/>
          <w:tab w:val="clear" w:pos="8306"/>
        </w:tabs>
        <w:jc w:val="both"/>
        <w:rPr>
          <w:rFonts w:cs="Arial"/>
        </w:rPr>
      </w:pPr>
      <w:r w:rsidRPr="00C200DB">
        <w:rPr>
          <w:rFonts w:cs="Arial"/>
        </w:rPr>
        <w:t>Where such visits would entail approval of leave of absence for pupils and teaching/non-teaching staff involved full details will be submitted, through the Governing Body, to the L</w:t>
      </w:r>
      <w:r>
        <w:rPr>
          <w:rFonts w:cs="Arial"/>
        </w:rPr>
        <w:t xml:space="preserve">ocal </w:t>
      </w:r>
      <w:r w:rsidRPr="00C200DB">
        <w:rPr>
          <w:rFonts w:cs="Arial"/>
        </w:rPr>
        <w:t>A</w:t>
      </w:r>
      <w:r>
        <w:rPr>
          <w:rFonts w:cs="Arial"/>
        </w:rPr>
        <w:t>uthority</w:t>
      </w:r>
      <w:r w:rsidRPr="00C200DB">
        <w:rPr>
          <w:rFonts w:cs="Arial"/>
        </w:rPr>
        <w:t xml:space="preserve"> for approval.</w:t>
      </w:r>
    </w:p>
    <w:p w:rsidR="00A63495" w:rsidRDefault="00A63495"/>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191F09" w:rsidRDefault="00191F09"/>
    <w:p w:rsidR="00650F06" w:rsidRDefault="00650F06">
      <w:pPr>
        <w:sectPr w:rsidR="00650F06" w:rsidSect="003B0112">
          <w:footerReference w:type="even" r:id="rId13"/>
          <w:footerReference w:type="default" r:id="rId14"/>
          <w:pgSz w:w="12240" w:h="15840"/>
          <w:pgMar w:top="737" w:right="1134" w:bottom="737" w:left="1134" w:header="709" w:footer="391" w:gutter="0"/>
          <w:pgNumType w:start="0"/>
          <w:cols w:space="708"/>
          <w:titlePg/>
          <w:docGrid w:linePitch="360"/>
        </w:sectPr>
      </w:pPr>
    </w:p>
    <w:p w:rsidR="00191F09" w:rsidRDefault="00F83228" w:rsidP="009C2A47">
      <w:pPr>
        <w:jc w:val="right"/>
        <w:rPr>
          <w:rFonts w:ascii="Arial" w:hAnsi="Arial" w:cs="Arial"/>
        </w:rPr>
      </w:pPr>
      <w:r w:rsidRPr="009C2A47">
        <w:rPr>
          <w:rFonts w:ascii="Arial" w:hAnsi="Arial" w:cs="Arial"/>
        </w:rPr>
        <w:lastRenderedPageBreak/>
        <w:t>Appendix D</w:t>
      </w:r>
    </w:p>
    <w:tbl>
      <w:tblPr>
        <w:tblpPr w:leftFromText="180" w:rightFromText="180" w:vertAnchor="page" w:horzAnchor="margin" w:tblpXSpec="center" w:tblpY="2127"/>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140"/>
        <w:gridCol w:w="986"/>
        <w:gridCol w:w="1990"/>
        <w:gridCol w:w="1985"/>
        <w:gridCol w:w="1134"/>
        <w:gridCol w:w="1417"/>
        <w:gridCol w:w="1276"/>
        <w:gridCol w:w="1134"/>
        <w:gridCol w:w="992"/>
        <w:gridCol w:w="851"/>
        <w:gridCol w:w="992"/>
      </w:tblGrid>
      <w:tr w:rsidR="00F4513A" w:rsidRPr="00024E53" w:rsidTr="00B83ABD">
        <w:trPr>
          <w:trHeight w:val="458"/>
        </w:trPr>
        <w:tc>
          <w:tcPr>
            <w:tcW w:w="2411" w:type="dxa"/>
            <w:gridSpan w:val="2"/>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Total Contract Value (£)</w:t>
            </w:r>
          </w:p>
        </w:tc>
        <w:tc>
          <w:tcPr>
            <w:tcW w:w="986"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Type of Contract</w:t>
            </w:r>
          </w:p>
        </w:tc>
        <w:tc>
          <w:tcPr>
            <w:tcW w:w="1990"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Procurement Process</w:t>
            </w:r>
          </w:p>
        </w:tc>
        <w:tc>
          <w:tcPr>
            <w:tcW w:w="1985"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Procurement Route Options</w:t>
            </w:r>
          </w:p>
        </w:tc>
        <w:tc>
          <w:tcPr>
            <w:tcW w:w="1134"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Min. No. Suppliers required to bid</w:t>
            </w:r>
          </w:p>
        </w:tc>
        <w:tc>
          <w:tcPr>
            <w:tcW w:w="1417"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 xml:space="preserve">Advertising Requirements Contract Opportunity </w:t>
            </w:r>
          </w:p>
        </w:tc>
        <w:tc>
          <w:tcPr>
            <w:tcW w:w="1276"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Advertising Contract Award</w:t>
            </w:r>
          </w:p>
        </w:tc>
        <w:tc>
          <w:tcPr>
            <w:tcW w:w="1134" w:type="dxa"/>
            <w:shd w:val="clear" w:color="auto" w:fill="FABF8F" w:themeFill="accent6" w:themeFillTint="99"/>
          </w:tcPr>
          <w:p w:rsidR="00F4513A" w:rsidRPr="00024E53" w:rsidRDefault="00F4513A" w:rsidP="00F4513A">
            <w:pPr>
              <w:pStyle w:val="ListParagraph"/>
              <w:ind w:left="0"/>
              <w:rPr>
                <w:rFonts w:cs="Arial"/>
                <w:b/>
                <w:sz w:val="20"/>
              </w:rPr>
            </w:pPr>
            <w:r w:rsidRPr="00024E53">
              <w:rPr>
                <w:rFonts w:cs="Arial"/>
                <w:b/>
                <w:sz w:val="20"/>
              </w:rPr>
              <w:t>Restricted market testing permitted</w:t>
            </w:r>
          </w:p>
        </w:tc>
        <w:tc>
          <w:tcPr>
            <w:tcW w:w="992" w:type="dxa"/>
            <w:shd w:val="clear" w:color="auto" w:fill="FABF8F" w:themeFill="accent6" w:themeFillTint="99"/>
          </w:tcPr>
          <w:p w:rsidR="00F4513A" w:rsidRPr="00024E53" w:rsidRDefault="00F4513A" w:rsidP="00F4513A">
            <w:pPr>
              <w:pStyle w:val="ListParagraph"/>
              <w:ind w:left="0"/>
              <w:rPr>
                <w:rFonts w:cs="Arial"/>
                <w:b/>
                <w:sz w:val="20"/>
              </w:rPr>
            </w:pPr>
            <w:r w:rsidRPr="00AF4AFD">
              <w:rPr>
                <w:b/>
                <w:sz w:val="20"/>
                <w:szCs w:val="20"/>
              </w:rPr>
              <w:t>Involve SPT</w:t>
            </w:r>
          </w:p>
        </w:tc>
        <w:tc>
          <w:tcPr>
            <w:tcW w:w="851" w:type="dxa"/>
            <w:shd w:val="clear" w:color="auto" w:fill="FABF8F" w:themeFill="accent6" w:themeFillTint="99"/>
          </w:tcPr>
          <w:p w:rsidR="00F4513A" w:rsidRPr="00024E53" w:rsidRDefault="00F4513A" w:rsidP="00F4513A">
            <w:pPr>
              <w:pStyle w:val="ListParagraph"/>
              <w:ind w:left="0"/>
              <w:rPr>
                <w:rFonts w:cs="Arial"/>
                <w:b/>
                <w:sz w:val="20"/>
              </w:rPr>
            </w:pPr>
            <w:r w:rsidRPr="00464381">
              <w:rPr>
                <w:b/>
                <w:sz w:val="20"/>
                <w:szCs w:val="20"/>
              </w:rPr>
              <w:t>Reg 84 Report</w:t>
            </w:r>
          </w:p>
        </w:tc>
        <w:tc>
          <w:tcPr>
            <w:tcW w:w="992" w:type="dxa"/>
            <w:shd w:val="clear" w:color="auto" w:fill="FABF8F" w:themeFill="accent6" w:themeFillTint="99"/>
          </w:tcPr>
          <w:p w:rsidR="00F4513A" w:rsidRPr="00024E53" w:rsidRDefault="00F4513A" w:rsidP="00F4513A">
            <w:pPr>
              <w:pStyle w:val="ListParagraph"/>
              <w:ind w:left="0"/>
              <w:rPr>
                <w:rFonts w:cs="Arial"/>
                <w:b/>
                <w:sz w:val="20"/>
              </w:rPr>
            </w:pPr>
            <w:r w:rsidRPr="00AF4AFD">
              <w:rPr>
                <w:b/>
                <w:sz w:val="20"/>
                <w:szCs w:val="20"/>
              </w:rPr>
              <w:t>Internal Contract Award Notice</w:t>
            </w:r>
          </w:p>
        </w:tc>
      </w:tr>
      <w:tr w:rsidR="00F4513A" w:rsidRPr="00024E53" w:rsidTr="00B83ABD">
        <w:trPr>
          <w:trHeight w:val="149"/>
        </w:trPr>
        <w:tc>
          <w:tcPr>
            <w:tcW w:w="1271" w:type="dxa"/>
            <w:shd w:val="clear" w:color="auto" w:fill="FABF8F" w:themeFill="accent6" w:themeFillTint="99"/>
          </w:tcPr>
          <w:p w:rsidR="00F4513A" w:rsidRPr="00024E53" w:rsidRDefault="00F4513A" w:rsidP="00294268">
            <w:pPr>
              <w:pStyle w:val="ListParagraph"/>
              <w:ind w:left="0"/>
              <w:rPr>
                <w:rFonts w:cs="Arial"/>
                <w:b/>
                <w:sz w:val="20"/>
              </w:rPr>
            </w:pPr>
            <w:r w:rsidRPr="00024E53">
              <w:rPr>
                <w:rFonts w:cs="Arial"/>
                <w:b/>
                <w:sz w:val="20"/>
              </w:rPr>
              <w:t>From</w:t>
            </w:r>
          </w:p>
        </w:tc>
        <w:tc>
          <w:tcPr>
            <w:tcW w:w="1140" w:type="dxa"/>
            <w:shd w:val="clear" w:color="auto" w:fill="FABF8F" w:themeFill="accent6" w:themeFillTint="99"/>
          </w:tcPr>
          <w:p w:rsidR="00F4513A" w:rsidRPr="00024E53" w:rsidRDefault="00F4513A" w:rsidP="00294268">
            <w:pPr>
              <w:pStyle w:val="ListParagraph"/>
              <w:ind w:left="0"/>
              <w:rPr>
                <w:rFonts w:cs="Arial"/>
                <w:b/>
                <w:sz w:val="20"/>
              </w:rPr>
            </w:pPr>
            <w:r w:rsidRPr="00024E53">
              <w:rPr>
                <w:rFonts w:cs="Arial"/>
                <w:b/>
                <w:sz w:val="20"/>
              </w:rPr>
              <w:t>To</w:t>
            </w:r>
          </w:p>
        </w:tc>
        <w:tc>
          <w:tcPr>
            <w:tcW w:w="986" w:type="dxa"/>
            <w:shd w:val="clear" w:color="auto" w:fill="FABF8F" w:themeFill="accent6" w:themeFillTint="99"/>
          </w:tcPr>
          <w:p w:rsidR="00F4513A" w:rsidRPr="00024E53" w:rsidRDefault="00F4513A" w:rsidP="00294268">
            <w:pPr>
              <w:pStyle w:val="ListParagraph"/>
              <w:ind w:left="0"/>
              <w:rPr>
                <w:rFonts w:cs="Arial"/>
                <w:b/>
                <w:sz w:val="20"/>
              </w:rPr>
            </w:pPr>
          </w:p>
        </w:tc>
        <w:tc>
          <w:tcPr>
            <w:tcW w:w="1990" w:type="dxa"/>
            <w:shd w:val="clear" w:color="auto" w:fill="FABF8F" w:themeFill="accent6" w:themeFillTint="99"/>
          </w:tcPr>
          <w:p w:rsidR="00F4513A" w:rsidRPr="00024E53" w:rsidRDefault="00F4513A" w:rsidP="00294268">
            <w:pPr>
              <w:pStyle w:val="ListParagraph"/>
              <w:ind w:left="0"/>
              <w:rPr>
                <w:rFonts w:cs="Arial"/>
                <w:b/>
                <w:sz w:val="20"/>
              </w:rPr>
            </w:pPr>
          </w:p>
        </w:tc>
        <w:tc>
          <w:tcPr>
            <w:tcW w:w="1985" w:type="dxa"/>
            <w:shd w:val="clear" w:color="auto" w:fill="FABF8F" w:themeFill="accent6" w:themeFillTint="99"/>
          </w:tcPr>
          <w:p w:rsidR="00F4513A" w:rsidRPr="00024E53" w:rsidRDefault="00F4513A" w:rsidP="00294268">
            <w:pPr>
              <w:pStyle w:val="ListParagraph"/>
              <w:ind w:left="0"/>
              <w:rPr>
                <w:rFonts w:cs="Arial"/>
                <w:b/>
                <w:sz w:val="20"/>
              </w:rPr>
            </w:pPr>
          </w:p>
        </w:tc>
        <w:tc>
          <w:tcPr>
            <w:tcW w:w="1134" w:type="dxa"/>
            <w:shd w:val="clear" w:color="auto" w:fill="FABF8F" w:themeFill="accent6" w:themeFillTint="99"/>
          </w:tcPr>
          <w:p w:rsidR="00F4513A" w:rsidRPr="00024E53" w:rsidRDefault="00F4513A" w:rsidP="00294268">
            <w:pPr>
              <w:pStyle w:val="ListParagraph"/>
              <w:ind w:left="0"/>
              <w:rPr>
                <w:rFonts w:cs="Arial"/>
                <w:b/>
                <w:sz w:val="20"/>
              </w:rPr>
            </w:pPr>
          </w:p>
        </w:tc>
        <w:tc>
          <w:tcPr>
            <w:tcW w:w="1417" w:type="dxa"/>
            <w:shd w:val="clear" w:color="auto" w:fill="FABF8F" w:themeFill="accent6" w:themeFillTint="99"/>
          </w:tcPr>
          <w:p w:rsidR="00F4513A" w:rsidRPr="00024E53" w:rsidRDefault="00F4513A" w:rsidP="00294268">
            <w:pPr>
              <w:pStyle w:val="ListParagraph"/>
              <w:ind w:left="0"/>
              <w:rPr>
                <w:rFonts w:cs="Arial"/>
                <w:b/>
                <w:sz w:val="20"/>
              </w:rPr>
            </w:pPr>
          </w:p>
        </w:tc>
        <w:tc>
          <w:tcPr>
            <w:tcW w:w="1276" w:type="dxa"/>
            <w:shd w:val="clear" w:color="auto" w:fill="FABF8F" w:themeFill="accent6" w:themeFillTint="99"/>
          </w:tcPr>
          <w:p w:rsidR="00F4513A" w:rsidRPr="00024E53" w:rsidRDefault="00F4513A" w:rsidP="00294268">
            <w:pPr>
              <w:pStyle w:val="ListParagraph"/>
              <w:ind w:left="0"/>
              <w:rPr>
                <w:rFonts w:cs="Arial"/>
                <w:b/>
                <w:sz w:val="20"/>
              </w:rPr>
            </w:pPr>
          </w:p>
        </w:tc>
        <w:tc>
          <w:tcPr>
            <w:tcW w:w="1134" w:type="dxa"/>
            <w:shd w:val="clear" w:color="auto" w:fill="FABF8F" w:themeFill="accent6" w:themeFillTint="99"/>
          </w:tcPr>
          <w:p w:rsidR="00F4513A" w:rsidRPr="00024E53" w:rsidRDefault="00F4513A" w:rsidP="00294268">
            <w:pPr>
              <w:pStyle w:val="ListParagraph"/>
              <w:ind w:left="0"/>
              <w:rPr>
                <w:rFonts w:cs="Arial"/>
                <w:b/>
                <w:sz w:val="20"/>
              </w:rPr>
            </w:pPr>
          </w:p>
        </w:tc>
        <w:tc>
          <w:tcPr>
            <w:tcW w:w="992" w:type="dxa"/>
            <w:shd w:val="clear" w:color="auto" w:fill="FABF8F" w:themeFill="accent6" w:themeFillTint="99"/>
          </w:tcPr>
          <w:p w:rsidR="00F4513A" w:rsidRPr="00024E53" w:rsidRDefault="00F4513A" w:rsidP="00294268">
            <w:pPr>
              <w:pStyle w:val="ListParagraph"/>
              <w:ind w:left="0"/>
              <w:rPr>
                <w:rFonts w:cs="Arial"/>
                <w:b/>
                <w:sz w:val="20"/>
              </w:rPr>
            </w:pPr>
          </w:p>
        </w:tc>
        <w:tc>
          <w:tcPr>
            <w:tcW w:w="851" w:type="dxa"/>
            <w:shd w:val="clear" w:color="auto" w:fill="FABF8F" w:themeFill="accent6" w:themeFillTint="99"/>
          </w:tcPr>
          <w:p w:rsidR="00F4513A" w:rsidRPr="00024E53" w:rsidRDefault="00F4513A" w:rsidP="00294268">
            <w:pPr>
              <w:pStyle w:val="ListParagraph"/>
              <w:ind w:left="0"/>
              <w:rPr>
                <w:rFonts w:cs="Arial"/>
                <w:b/>
                <w:sz w:val="20"/>
              </w:rPr>
            </w:pPr>
          </w:p>
        </w:tc>
        <w:tc>
          <w:tcPr>
            <w:tcW w:w="992" w:type="dxa"/>
            <w:shd w:val="clear" w:color="auto" w:fill="FABF8F" w:themeFill="accent6" w:themeFillTint="99"/>
          </w:tcPr>
          <w:p w:rsidR="00F4513A" w:rsidRPr="00024E53" w:rsidRDefault="00F4513A" w:rsidP="00294268">
            <w:pPr>
              <w:pStyle w:val="ListParagraph"/>
              <w:ind w:left="0"/>
              <w:rPr>
                <w:rFonts w:cs="Arial"/>
                <w:b/>
                <w:sz w:val="20"/>
              </w:rPr>
            </w:pPr>
          </w:p>
        </w:tc>
      </w:tr>
      <w:tr w:rsidR="00F4513A" w:rsidRPr="001B28EA" w:rsidTr="00B83ABD">
        <w:trPr>
          <w:trHeight w:val="934"/>
        </w:trPr>
        <w:tc>
          <w:tcPr>
            <w:tcW w:w="1271" w:type="dxa"/>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rFonts w:cs="Arial"/>
                <w:b/>
                <w:sz w:val="20"/>
              </w:rPr>
              <w:t>£0</w:t>
            </w:r>
          </w:p>
        </w:tc>
        <w:tc>
          <w:tcPr>
            <w:tcW w:w="1140" w:type="dxa"/>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rFonts w:cs="Arial"/>
                <w:b/>
                <w:sz w:val="20"/>
              </w:rPr>
              <w:t>£25,000</w:t>
            </w:r>
          </w:p>
        </w:tc>
        <w:tc>
          <w:tcPr>
            <w:tcW w:w="986" w:type="dxa"/>
          </w:tcPr>
          <w:p w:rsidR="00F4513A" w:rsidRPr="001B28EA" w:rsidRDefault="00F4513A" w:rsidP="00294268">
            <w:pPr>
              <w:pStyle w:val="ListParagraph"/>
              <w:ind w:left="0"/>
              <w:rPr>
                <w:rFonts w:cs="Arial"/>
                <w:sz w:val="18"/>
                <w:szCs w:val="18"/>
              </w:rPr>
            </w:pPr>
            <w:r w:rsidRPr="001B28EA">
              <w:rPr>
                <w:rFonts w:cs="Arial"/>
                <w:sz w:val="18"/>
                <w:szCs w:val="18"/>
              </w:rPr>
              <w:t>ALL</w:t>
            </w:r>
          </w:p>
        </w:tc>
        <w:tc>
          <w:tcPr>
            <w:tcW w:w="1990" w:type="dxa"/>
          </w:tcPr>
          <w:p w:rsidR="00F4513A" w:rsidRPr="001B28EA" w:rsidRDefault="00F4513A" w:rsidP="00294268">
            <w:pPr>
              <w:pStyle w:val="ListParagraph"/>
              <w:ind w:left="0"/>
              <w:rPr>
                <w:rFonts w:cs="Arial"/>
                <w:sz w:val="18"/>
                <w:szCs w:val="18"/>
              </w:rPr>
            </w:pPr>
            <w:r w:rsidRPr="001B28EA">
              <w:rPr>
                <w:rFonts w:cs="Arial"/>
                <w:color w:val="FF0000"/>
                <w:sz w:val="18"/>
                <w:szCs w:val="18"/>
              </w:rPr>
              <w:t>1st</w:t>
            </w:r>
            <w:r w:rsidRPr="001B28EA">
              <w:rPr>
                <w:rFonts w:cs="Arial"/>
                <w:sz w:val="18"/>
                <w:szCs w:val="18"/>
              </w:rPr>
              <w:t xml:space="preserve"> -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3rd</w:t>
            </w:r>
            <w:r w:rsidRPr="001B28EA">
              <w:rPr>
                <w:rFonts w:cs="Arial"/>
                <w:sz w:val="18"/>
                <w:szCs w:val="18"/>
              </w:rPr>
              <w:t xml:space="preserve"> – Direct Award or Informal Quotation</w:t>
            </w:r>
          </w:p>
          <w:p w:rsidR="00F4513A" w:rsidRPr="001B28EA" w:rsidRDefault="00F4513A" w:rsidP="00294268">
            <w:pPr>
              <w:pStyle w:val="ListParagraph"/>
              <w:ind w:left="0"/>
              <w:rPr>
                <w:rFonts w:cs="Arial"/>
                <w:sz w:val="18"/>
                <w:szCs w:val="18"/>
              </w:rPr>
            </w:pPr>
            <w:r w:rsidRPr="001B28EA">
              <w:rPr>
                <w:rFonts w:cs="Arial"/>
                <w:sz w:val="18"/>
                <w:szCs w:val="18"/>
              </w:rPr>
              <w:t>(Doncaster company preferable ensuring best value)</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Direct Award or</w:t>
            </w:r>
          </w:p>
          <w:p w:rsidR="00F4513A" w:rsidRPr="001B28EA" w:rsidRDefault="00F4513A" w:rsidP="00294268">
            <w:pPr>
              <w:pStyle w:val="ListParagraph"/>
              <w:ind w:left="0"/>
              <w:rPr>
                <w:rFonts w:cs="Arial"/>
                <w:sz w:val="18"/>
                <w:szCs w:val="18"/>
              </w:rPr>
            </w:pPr>
            <w:r w:rsidRPr="001B28EA">
              <w:rPr>
                <w:rFonts w:cs="Arial"/>
                <w:sz w:val="18"/>
                <w:szCs w:val="18"/>
              </w:rPr>
              <w:t>Informal Quotation</w:t>
            </w: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1</w:t>
            </w: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851"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tcPr>
          <w:p w:rsidR="00F4513A" w:rsidRPr="001B28EA" w:rsidRDefault="00F4513A" w:rsidP="00294268">
            <w:pPr>
              <w:pStyle w:val="ListParagraph"/>
              <w:ind w:left="0"/>
              <w:rPr>
                <w:rFonts w:cs="Arial"/>
                <w:sz w:val="18"/>
                <w:szCs w:val="18"/>
              </w:rPr>
            </w:pPr>
            <w:r w:rsidRPr="001B28EA">
              <w:rPr>
                <w:sz w:val="18"/>
                <w:szCs w:val="18"/>
              </w:rPr>
              <w:t>YES (above £5k)</w:t>
            </w:r>
          </w:p>
        </w:tc>
      </w:tr>
      <w:tr w:rsidR="00F4513A" w:rsidRPr="001B28EA" w:rsidTr="00B83ABD">
        <w:trPr>
          <w:trHeight w:val="345"/>
        </w:trPr>
        <w:tc>
          <w:tcPr>
            <w:tcW w:w="1271"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rFonts w:cs="Arial"/>
                <w:b/>
                <w:sz w:val="20"/>
              </w:rPr>
              <w:t>£25,000</w:t>
            </w:r>
          </w:p>
        </w:tc>
        <w:tc>
          <w:tcPr>
            <w:tcW w:w="1140"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986"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Goods</w:t>
            </w:r>
          </w:p>
          <w:p w:rsidR="00F4513A" w:rsidRPr="001B28EA" w:rsidRDefault="00F4513A" w:rsidP="00294268">
            <w:pPr>
              <w:pStyle w:val="ListParagraph"/>
              <w:ind w:left="0"/>
              <w:rPr>
                <w:rFonts w:cs="Arial"/>
                <w:sz w:val="18"/>
                <w:szCs w:val="18"/>
              </w:rPr>
            </w:pPr>
            <w:r w:rsidRPr="001B28EA">
              <w:rPr>
                <w:rFonts w:cs="Arial"/>
                <w:sz w:val="18"/>
                <w:szCs w:val="18"/>
              </w:rPr>
              <w:t xml:space="preserve">Services </w:t>
            </w:r>
          </w:p>
          <w:p w:rsidR="00F4513A" w:rsidRPr="001B28EA" w:rsidRDefault="00F4513A" w:rsidP="00294268">
            <w:pPr>
              <w:pStyle w:val="ListParagraph"/>
              <w:ind w:left="0"/>
              <w:rPr>
                <w:rFonts w:cs="Arial"/>
                <w:sz w:val="18"/>
                <w:szCs w:val="18"/>
              </w:rPr>
            </w:pPr>
            <w:r w:rsidRPr="001B28EA">
              <w:rPr>
                <w:rFonts w:cs="Arial"/>
                <w:sz w:val="18"/>
                <w:szCs w:val="18"/>
              </w:rPr>
              <w:t xml:space="preserve">Works  </w:t>
            </w:r>
          </w:p>
          <w:p w:rsidR="00F4513A" w:rsidRPr="001B28EA" w:rsidRDefault="00F4513A" w:rsidP="00294268">
            <w:pPr>
              <w:pStyle w:val="ListParagraph"/>
              <w:ind w:left="0"/>
              <w:rPr>
                <w:rFonts w:cs="Arial"/>
                <w:sz w:val="18"/>
                <w:szCs w:val="18"/>
              </w:rPr>
            </w:pPr>
            <w:r w:rsidRPr="001B28EA">
              <w:rPr>
                <w:rFonts w:cs="Arial"/>
                <w:sz w:val="18"/>
                <w:szCs w:val="18"/>
              </w:rPr>
              <w:t>Social &amp; Other Specified Services (Light Touch Regime)</w:t>
            </w:r>
          </w:p>
        </w:tc>
        <w:tc>
          <w:tcPr>
            <w:tcW w:w="1990" w:type="dxa"/>
            <w:vMerge w:val="restart"/>
          </w:tcPr>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xml:space="preserve"> -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Pr>
                <w:rFonts w:cs="Arial"/>
                <w:sz w:val="18"/>
                <w:szCs w:val="18"/>
              </w:rPr>
              <w:t xml:space="preserve">or </w:t>
            </w:r>
            <w:r w:rsidRPr="001B28EA">
              <w:rPr>
                <w:rFonts w:cs="Arial"/>
                <w:sz w:val="18"/>
                <w:szCs w:val="18"/>
              </w:rPr>
              <w:t xml:space="preserve">Procurement </w:t>
            </w:r>
            <w:r>
              <w:rPr>
                <w:rFonts w:cs="Arial"/>
                <w:sz w:val="18"/>
                <w:szCs w:val="18"/>
              </w:rPr>
              <w:t>Exercise (ITQ or RFQ)</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p w:rsidR="00F4513A" w:rsidRPr="001B28EA" w:rsidRDefault="00F4513A" w:rsidP="00294268">
            <w:pPr>
              <w:pStyle w:val="ListParagraph"/>
              <w:ind w:left="0"/>
              <w:rPr>
                <w:rFonts w:cs="Arial"/>
                <w:sz w:val="18"/>
                <w:szCs w:val="18"/>
              </w:rPr>
            </w:pPr>
          </w:p>
        </w:tc>
        <w:tc>
          <w:tcPr>
            <w:tcW w:w="992" w:type="dxa"/>
            <w:vMerge w:val="restart"/>
          </w:tcPr>
          <w:p w:rsidR="00F4513A" w:rsidRPr="001B28EA" w:rsidRDefault="00F4513A" w:rsidP="00F4513A">
            <w:pPr>
              <w:pStyle w:val="ListParagraph"/>
              <w:ind w:left="0"/>
              <w:rPr>
                <w:rFonts w:cs="Arial"/>
                <w:sz w:val="18"/>
                <w:szCs w:val="18"/>
              </w:rPr>
            </w:pPr>
            <w:r w:rsidRPr="001B28EA">
              <w:rPr>
                <w:rFonts w:cs="Arial"/>
                <w:sz w:val="18"/>
                <w:szCs w:val="18"/>
              </w:rPr>
              <w:t>YES</w:t>
            </w:r>
          </w:p>
          <w:p w:rsidR="00F4513A" w:rsidRPr="001B28EA" w:rsidRDefault="00F4513A" w:rsidP="00294268">
            <w:pPr>
              <w:pStyle w:val="ListParagraph"/>
              <w:ind w:left="0"/>
              <w:rPr>
                <w:rFonts w:cs="Arial"/>
                <w:sz w:val="18"/>
                <w:szCs w:val="18"/>
              </w:rPr>
            </w:pPr>
          </w:p>
        </w:tc>
        <w:tc>
          <w:tcPr>
            <w:tcW w:w="851" w:type="dxa"/>
            <w:vMerge w:val="restart"/>
          </w:tcPr>
          <w:p w:rsidR="00F4513A" w:rsidRPr="001B28EA" w:rsidRDefault="00F4513A" w:rsidP="00294268">
            <w:pPr>
              <w:pStyle w:val="ListParagraph"/>
              <w:ind w:left="0"/>
              <w:rPr>
                <w:rFonts w:cs="Arial"/>
                <w:sz w:val="18"/>
                <w:szCs w:val="18"/>
              </w:rPr>
            </w:pPr>
            <w:r>
              <w:rPr>
                <w:rFonts w:cs="Arial"/>
                <w:sz w:val="18"/>
                <w:szCs w:val="18"/>
              </w:rPr>
              <w:t>NO</w:t>
            </w:r>
          </w:p>
        </w:tc>
        <w:tc>
          <w:tcPr>
            <w:tcW w:w="992" w:type="dxa"/>
            <w:vMerge w:val="restart"/>
          </w:tcPr>
          <w:p w:rsidR="00F4513A" w:rsidRPr="001B28EA" w:rsidRDefault="00F4513A" w:rsidP="00F4513A">
            <w:pPr>
              <w:pStyle w:val="ListParagraph"/>
              <w:ind w:left="0"/>
              <w:rPr>
                <w:rFonts w:cs="Arial"/>
                <w:sz w:val="18"/>
                <w:szCs w:val="18"/>
              </w:rPr>
            </w:pPr>
            <w:r w:rsidRPr="001B28EA">
              <w:rPr>
                <w:rFonts w:cs="Arial"/>
                <w:sz w:val="18"/>
                <w:szCs w:val="18"/>
              </w:rPr>
              <w:t>YES</w:t>
            </w:r>
          </w:p>
          <w:p w:rsidR="00F4513A" w:rsidRPr="001B28EA" w:rsidRDefault="00F4513A" w:rsidP="00294268">
            <w:pPr>
              <w:pStyle w:val="ListParagraph"/>
              <w:ind w:left="0"/>
              <w:rPr>
                <w:rFonts w:cs="Arial"/>
                <w:sz w:val="18"/>
                <w:szCs w:val="18"/>
              </w:rPr>
            </w:pPr>
          </w:p>
        </w:tc>
      </w:tr>
      <w:tr w:rsidR="00F4513A" w:rsidRPr="001B28EA" w:rsidTr="00B83ABD">
        <w:trPr>
          <w:trHeight w:val="692"/>
        </w:trPr>
        <w:tc>
          <w:tcPr>
            <w:tcW w:w="1271"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Open Quotation:</w:t>
            </w:r>
          </w:p>
          <w:p w:rsidR="00F4513A" w:rsidRPr="001B28EA" w:rsidRDefault="00F4513A" w:rsidP="00294268">
            <w:pPr>
              <w:pStyle w:val="ListParagraph"/>
              <w:ind w:left="0"/>
              <w:rPr>
                <w:rFonts w:cs="Arial"/>
                <w:i/>
                <w:sz w:val="18"/>
                <w:szCs w:val="18"/>
              </w:rPr>
            </w:pPr>
            <w:r w:rsidRPr="001B28EA">
              <w:rPr>
                <w:rFonts w:cs="Arial"/>
                <w:i/>
                <w:sz w:val="18"/>
                <w:szCs w:val="18"/>
              </w:rPr>
              <w:t xml:space="preserve">(RFQ) Low Risk Contract or </w:t>
            </w:r>
          </w:p>
          <w:p w:rsidR="00F4513A" w:rsidRPr="001B28EA" w:rsidRDefault="00F4513A" w:rsidP="00294268">
            <w:pPr>
              <w:pStyle w:val="ListParagraph"/>
              <w:ind w:left="0"/>
              <w:rPr>
                <w:rFonts w:cs="Arial"/>
                <w:i/>
                <w:sz w:val="18"/>
                <w:szCs w:val="18"/>
              </w:rPr>
            </w:pPr>
            <w:r>
              <w:rPr>
                <w:rFonts w:cs="Arial"/>
                <w:i/>
                <w:sz w:val="18"/>
                <w:szCs w:val="18"/>
              </w:rPr>
              <w:t>(ITQ) High Risk Contract</w:t>
            </w:r>
          </w:p>
          <w:p w:rsidR="00F4513A" w:rsidRPr="001B28EA" w:rsidRDefault="00F4513A" w:rsidP="00294268">
            <w:pPr>
              <w:pStyle w:val="ListParagraph"/>
              <w:ind w:left="0"/>
              <w:rPr>
                <w:rFonts w:cs="Arial"/>
                <w:sz w:val="18"/>
                <w:szCs w:val="18"/>
              </w:rPr>
            </w:pPr>
          </w:p>
        </w:tc>
        <w:tc>
          <w:tcPr>
            <w:tcW w:w="1134"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3</w:t>
            </w:r>
          </w:p>
        </w:tc>
        <w:tc>
          <w:tcPr>
            <w:tcW w:w="1417" w:type="dxa"/>
            <w:vMerge w:val="restart"/>
          </w:tcPr>
          <w:p w:rsidR="00F4513A" w:rsidRPr="001B28EA" w:rsidRDefault="00F4513A" w:rsidP="00F4513A">
            <w:pPr>
              <w:pStyle w:val="ListParagraph"/>
              <w:ind w:left="0"/>
              <w:rPr>
                <w:sz w:val="18"/>
                <w:szCs w:val="18"/>
              </w:rPr>
            </w:pPr>
            <w:proofErr w:type="spellStart"/>
            <w:r>
              <w:rPr>
                <w:sz w:val="18"/>
                <w:szCs w:val="18"/>
              </w:rPr>
              <w:t>YorTender</w:t>
            </w:r>
            <w:proofErr w:type="spellEnd"/>
            <w:r w:rsidRPr="001B28EA" w:rsidDel="0035439D">
              <w:rPr>
                <w:sz w:val="18"/>
                <w:szCs w:val="18"/>
              </w:rPr>
              <w:t xml:space="preserve"> </w:t>
            </w:r>
          </w:p>
          <w:p w:rsidR="00F4513A" w:rsidRPr="001B28EA" w:rsidRDefault="00F4513A" w:rsidP="00294268">
            <w:pPr>
              <w:pStyle w:val="ListParagraph"/>
              <w:ind w:left="0"/>
              <w:rPr>
                <w:rFonts w:cs="Arial"/>
                <w:sz w:val="18"/>
                <w:szCs w:val="18"/>
              </w:rPr>
            </w:pPr>
            <w:r w:rsidRPr="001B28EA">
              <w:rPr>
                <w:sz w:val="18"/>
                <w:szCs w:val="18"/>
              </w:rPr>
              <w:t xml:space="preserve">Contracts Finder (open </w:t>
            </w:r>
            <w:r>
              <w:rPr>
                <w:sz w:val="18"/>
                <w:szCs w:val="18"/>
              </w:rPr>
              <w:t xml:space="preserve">quotation </w:t>
            </w:r>
            <w:r w:rsidRPr="001B28EA">
              <w:rPr>
                <w:sz w:val="18"/>
                <w:szCs w:val="18"/>
              </w:rPr>
              <w:t>only)</w:t>
            </w:r>
          </w:p>
        </w:tc>
        <w:tc>
          <w:tcPr>
            <w:tcW w:w="1276" w:type="dxa"/>
            <w:vMerge w:val="restart"/>
          </w:tcPr>
          <w:p w:rsidR="00F4513A" w:rsidRPr="001B28EA" w:rsidRDefault="00F4513A" w:rsidP="00294268">
            <w:pPr>
              <w:rPr>
                <w:sz w:val="18"/>
                <w:szCs w:val="18"/>
              </w:rPr>
            </w:pPr>
            <w:r w:rsidRPr="001B28EA">
              <w:rPr>
                <w:sz w:val="18"/>
                <w:szCs w:val="18"/>
              </w:rPr>
              <w:t>Contracts Finder</w:t>
            </w:r>
          </w:p>
        </w:tc>
        <w:tc>
          <w:tcPr>
            <w:tcW w:w="1134"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r w:rsidR="00F4513A" w:rsidRPr="001B28EA" w:rsidTr="00B83ABD">
        <w:trPr>
          <w:trHeight w:val="703"/>
        </w:trPr>
        <w:tc>
          <w:tcPr>
            <w:tcW w:w="1271"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Restricted Formal Quotation:</w:t>
            </w:r>
          </w:p>
          <w:p w:rsidR="00F4513A" w:rsidRPr="001B28EA" w:rsidRDefault="00F4513A" w:rsidP="00294268">
            <w:pPr>
              <w:pStyle w:val="ListParagraph"/>
              <w:ind w:left="0"/>
              <w:rPr>
                <w:rFonts w:cs="Arial"/>
                <w:i/>
                <w:sz w:val="18"/>
                <w:szCs w:val="18"/>
              </w:rPr>
            </w:pPr>
            <w:r w:rsidRPr="001B28EA">
              <w:rPr>
                <w:rFonts w:cs="Arial"/>
                <w:i/>
                <w:sz w:val="18"/>
                <w:szCs w:val="18"/>
              </w:rPr>
              <w:t xml:space="preserve">(RFQ) Low Risk Contract or </w:t>
            </w:r>
          </w:p>
          <w:p w:rsidR="00F4513A" w:rsidRPr="001B28EA" w:rsidRDefault="00F4513A" w:rsidP="00294268">
            <w:pPr>
              <w:pStyle w:val="ListParagraph"/>
              <w:ind w:left="0"/>
              <w:rPr>
                <w:rFonts w:cs="Arial"/>
                <w:sz w:val="18"/>
                <w:szCs w:val="18"/>
              </w:rPr>
            </w:pPr>
            <w:r w:rsidRPr="001B28EA">
              <w:rPr>
                <w:rFonts w:cs="Arial"/>
                <w:i/>
                <w:sz w:val="18"/>
                <w:szCs w:val="18"/>
              </w:rPr>
              <w:t>(ITQ) High Risk Contract</w:t>
            </w:r>
          </w:p>
        </w:tc>
        <w:tc>
          <w:tcPr>
            <w:tcW w:w="1134" w:type="dxa"/>
            <w:vMerge/>
          </w:tcPr>
          <w:p w:rsidR="00F4513A" w:rsidRPr="001B28EA" w:rsidRDefault="00F4513A" w:rsidP="00294268">
            <w:pPr>
              <w:pStyle w:val="ListParagraph"/>
              <w:ind w:left="0"/>
              <w:rPr>
                <w:rFonts w:cs="Arial"/>
                <w:sz w:val="18"/>
                <w:szCs w:val="18"/>
              </w:rPr>
            </w:pPr>
          </w:p>
        </w:tc>
        <w:tc>
          <w:tcPr>
            <w:tcW w:w="1417" w:type="dxa"/>
            <w:vMerge/>
          </w:tcPr>
          <w:p w:rsidR="00F4513A" w:rsidRPr="001B28EA" w:rsidRDefault="00F4513A" w:rsidP="00294268">
            <w:pPr>
              <w:pStyle w:val="ListParagraph"/>
              <w:ind w:left="0"/>
              <w:rPr>
                <w:rFonts w:cs="Arial"/>
                <w:sz w:val="18"/>
                <w:szCs w:val="18"/>
              </w:rPr>
            </w:pPr>
          </w:p>
        </w:tc>
        <w:tc>
          <w:tcPr>
            <w:tcW w:w="1276" w:type="dxa"/>
            <w:vMerge/>
          </w:tcPr>
          <w:p w:rsidR="00F4513A" w:rsidRPr="001B28EA" w:rsidRDefault="00F4513A" w:rsidP="00294268">
            <w:pPr>
              <w:rPr>
                <w:sz w:val="18"/>
                <w:szCs w:val="18"/>
              </w:rPr>
            </w:pPr>
          </w:p>
        </w:tc>
        <w:tc>
          <w:tcPr>
            <w:tcW w:w="1134"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r w:rsidR="00F4513A" w:rsidRPr="001B28EA" w:rsidTr="00B83ABD">
        <w:trPr>
          <w:trHeight w:val="422"/>
        </w:trPr>
        <w:tc>
          <w:tcPr>
            <w:tcW w:w="1271"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Pr>
                <w:b/>
                <w:sz w:val="20"/>
              </w:rPr>
              <w:t>£552,950 (</w:t>
            </w:r>
            <w:r w:rsidRPr="00024E53">
              <w:rPr>
                <w:b/>
                <w:sz w:val="20"/>
              </w:rPr>
              <w:t>£6</w:t>
            </w:r>
            <w:r>
              <w:rPr>
                <w:b/>
                <w:sz w:val="20"/>
              </w:rPr>
              <w:t xml:space="preserve">63,540 </w:t>
            </w:r>
            <w:proofErr w:type="spellStart"/>
            <w:r>
              <w:rPr>
                <w:b/>
                <w:sz w:val="20"/>
              </w:rPr>
              <w:t>inc.</w:t>
            </w:r>
            <w:proofErr w:type="spellEnd"/>
            <w:r>
              <w:rPr>
                <w:b/>
                <w:sz w:val="20"/>
              </w:rPr>
              <w:t xml:space="preserve"> VAT)</w:t>
            </w:r>
          </w:p>
        </w:tc>
        <w:tc>
          <w:tcPr>
            <w:tcW w:w="986"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Social &amp; Other Specified Services (Light Touch Regime)</w:t>
            </w:r>
          </w:p>
        </w:tc>
        <w:tc>
          <w:tcPr>
            <w:tcW w:w="1990" w:type="dxa"/>
            <w:vMerge w:val="restart"/>
          </w:tcPr>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rsidR="00F4513A" w:rsidRPr="001B28EA" w:rsidRDefault="00F4513A" w:rsidP="00294268">
            <w:pPr>
              <w:pStyle w:val="ListParagraph"/>
              <w:ind w:left="0"/>
              <w:rPr>
                <w:rFonts w:cs="Arial"/>
                <w:sz w:val="18"/>
                <w:szCs w:val="18"/>
              </w:rPr>
            </w:pPr>
            <w:r w:rsidRPr="001B28EA">
              <w:rPr>
                <w:rFonts w:cs="Arial"/>
                <w:sz w:val="18"/>
                <w:szCs w:val="18"/>
              </w:rPr>
              <w:t>Invitation to Tender (ITT) (at least one from a Doncaster company)</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Pr="001B28EA" w:rsidRDefault="00F4513A" w:rsidP="00294268">
            <w:pPr>
              <w:rPr>
                <w:sz w:val="18"/>
                <w:szCs w:val="18"/>
              </w:rPr>
            </w:pPr>
            <w:r w:rsidRPr="001B28EA">
              <w:rPr>
                <w:sz w:val="18"/>
                <w:szCs w:val="18"/>
              </w:rPr>
              <w:t>Contracts Finder</w:t>
            </w:r>
          </w:p>
        </w:tc>
        <w:tc>
          <w:tcPr>
            <w:tcW w:w="1134"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rsidR="00F4513A" w:rsidRPr="001B28EA" w:rsidRDefault="00F4513A" w:rsidP="00294268">
            <w:pPr>
              <w:pStyle w:val="ListParagraph"/>
              <w:ind w:left="0"/>
              <w:rPr>
                <w:rFonts w:cs="Arial"/>
                <w:sz w:val="18"/>
                <w:szCs w:val="18"/>
              </w:rPr>
            </w:pPr>
            <w:r>
              <w:rPr>
                <w:rFonts w:cs="Arial"/>
                <w:sz w:val="18"/>
                <w:szCs w:val="18"/>
              </w:rPr>
              <w:t>NO</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rsidTr="00B83ABD">
        <w:trPr>
          <w:trHeight w:val="667"/>
        </w:trPr>
        <w:tc>
          <w:tcPr>
            <w:tcW w:w="1271"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Open or Restricted Invitation to Tender  (ITT)</w:t>
            </w:r>
          </w:p>
        </w:tc>
        <w:tc>
          <w:tcPr>
            <w:tcW w:w="1134" w:type="dxa"/>
          </w:tcPr>
          <w:p w:rsidR="00F4513A" w:rsidRPr="001B28EA" w:rsidRDefault="00F4513A" w:rsidP="00294268">
            <w:pPr>
              <w:pStyle w:val="ListParagraph"/>
              <w:ind w:left="0"/>
              <w:rPr>
                <w:rFonts w:cs="Arial"/>
                <w:sz w:val="18"/>
                <w:szCs w:val="18"/>
              </w:rPr>
            </w:pPr>
            <w:r>
              <w:rPr>
                <w:rFonts w:cs="Arial"/>
                <w:sz w:val="18"/>
                <w:szCs w:val="18"/>
              </w:rPr>
              <w:t>3</w:t>
            </w:r>
          </w:p>
        </w:tc>
        <w:tc>
          <w:tcPr>
            <w:tcW w:w="1417" w:type="dxa"/>
          </w:tcPr>
          <w:p w:rsidR="00F4513A" w:rsidRPr="001B28EA" w:rsidRDefault="00F4513A" w:rsidP="00F4513A">
            <w:pPr>
              <w:pStyle w:val="ListParagraph"/>
              <w:ind w:left="0"/>
              <w:rPr>
                <w:sz w:val="18"/>
                <w:szCs w:val="18"/>
              </w:rPr>
            </w:pPr>
            <w:proofErr w:type="spellStart"/>
            <w:r>
              <w:rPr>
                <w:sz w:val="18"/>
                <w:szCs w:val="18"/>
              </w:rPr>
              <w:t>YorTender</w:t>
            </w:r>
            <w:proofErr w:type="spellEnd"/>
          </w:p>
          <w:p w:rsidR="00F4513A" w:rsidRPr="001B28EA" w:rsidRDefault="00F4513A" w:rsidP="00294268">
            <w:pPr>
              <w:pStyle w:val="ListParagraph"/>
              <w:ind w:left="0"/>
              <w:rPr>
                <w:rFonts w:cs="Arial"/>
                <w:sz w:val="18"/>
                <w:szCs w:val="18"/>
              </w:rPr>
            </w:pPr>
            <w:r w:rsidRPr="001B28EA">
              <w:rPr>
                <w:sz w:val="18"/>
                <w:szCs w:val="18"/>
              </w:rPr>
              <w:t>Contracts Finder (open</w:t>
            </w:r>
            <w:r>
              <w:rPr>
                <w:sz w:val="18"/>
                <w:szCs w:val="18"/>
              </w:rPr>
              <w:t xml:space="preserve"> tender</w:t>
            </w:r>
            <w:r w:rsidRPr="001B28EA">
              <w:rPr>
                <w:sz w:val="18"/>
                <w:szCs w:val="18"/>
              </w:rPr>
              <w:t xml:space="preserve"> only)</w:t>
            </w:r>
          </w:p>
        </w:tc>
        <w:tc>
          <w:tcPr>
            <w:tcW w:w="1276" w:type="dxa"/>
          </w:tcPr>
          <w:p w:rsidR="00F4513A" w:rsidRPr="001B28EA" w:rsidRDefault="00F4513A" w:rsidP="00294268">
            <w:pPr>
              <w:rPr>
                <w:sz w:val="18"/>
                <w:szCs w:val="18"/>
              </w:rPr>
            </w:pPr>
            <w:r w:rsidRPr="001B28EA">
              <w:rPr>
                <w:sz w:val="18"/>
                <w:szCs w:val="18"/>
              </w:rPr>
              <w:t>Contracts Finder</w:t>
            </w:r>
          </w:p>
        </w:tc>
        <w:tc>
          <w:tcPr>
            <w:tcW w:w="1134"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r w:rsidR="00F4513A" w:rsidRPr="001B28EA" w:rsidTr="00B83ABD">
        <w:trPr>
          <w:trHeight w:val="563"/>
        </w:trPr>
        <w:tc>
          <w:tcPr>
            <w:tcW w:w="1271" w:type="dxa"/>
            <w:vMerge w:val="restart"/>
            <w:shd w:val="clear" w:color="auto" w:fill="FBD4B4" w:themeFill="accent6" w:themeFillTint="66"/>
          </w:tcPr>
          <w:p w:rsidR="00F4513A" w:rsidRDefault="00F4513A" w:rsidP="00F4513A">
            <w:pPr>
              <w:pStyle w:val="ListParagraph"/>
              <w:ind w:left="22" w:hanging="22"/>
              <w:jc w:val="center"/>
              <w:rPr>
                <w:rFonts w:cs="Arial"/>
                <w:b/>
                <w:sz w:val="20"/>
              </w:rPr>
            </w:pPr>
          </w:p>
          <w:p w:rsidR="00F4513A" w:rsidRDefault="00F4513A" w:rsidP="00F4513A">
            <w:pPr>
              <w:pStyle w:val="ListParagraph"/>
              <w:ind w:left="22" w:hanging="22"/>
              <w:jc w:val="center"/>
              <w:rPr>
                <w:rFonts w:cs="Arial"/>
                <w:b/>
                <w:sz w:val="20"/>
              </w:rPr>
            </w:pPr>
          </w:p>
          <w:p w:rsidR="00F4513A" w:rsidRPr="00024E53" w:rsidRDefault="00F4513A" w:rsidP="00F4513A">
            <w:pPr>
              <w:pStyle w:val="ListParagraph"/>
              <w:ind w:left="22" w:hanging="22"/>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b/>
                <w:sz w:val="20"/>
              </w:rPr>
              <w:t>£4,</w:t>
            </w:r>
            <w:r>
              <w:rPr>
                <w:b/>
                <w:sz w:val="20"/>
              </w:rPr>
              <w:t xml:space="preserve">447,488 (£5,336,937 </w:t>
            </w:r>
            <w:proofErr w:type="spellStart"/>
            <w:r>
              <w:rPr>
                <w:b/>
                <w:sz w:val="20"/>
              </w:rPr>
              <w:t>inc.</w:t>
            </w:r>
            <w:proofErr w:type="spellEnd"/>
            <w:r>
              <w:rPr>
                <w:b/>
                <w:sz w:val="20"/>
              </w:rPr>
              <w:t xml:space="preserve"> VAT)</w:t>
            </w:r>
          </w:p>
        </w:tc>
        <w:tc>
          <w:tcPr>
            <w:tcW w:w="986"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Works</w:t>
            </w:r>
            <w:r w:rsidRPr="001B28EA" w:rsidDel="00AD55BD">
              <w:rPr>
                <w:rFonts w:cs="Arial"/>
                <w:sz w:val="18"/>
                <w:szCs w:val="18"/>
              </w:rPr>
              <w:t xml:space="preserve"> </w:t>
            </w:r>
          </w:p>
        </w:tc>
        <w:tc>
          <w:tcPr>
            <w:tcW w:w="1990" w:type="dxa"/>
            <w:vMerge w:val="restart"/>
          </w:tcPr>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rsidR="00F4513A" w:rsidRPr="001B28EA" w:rsidRDefault="00F4513A" w:rsidP="00294268">
            <w:pPr>
              <w:pStyle w:val="ListParagraph"/>
              <w:ind w:left="0"/>
              <w:rPr>
                <w:rFonts w:cs="Arial"/>
                <w:sz w:val="18"/>
                <w:szCs w:val="18"/>
              </w:rPr>
            </w:pPr>
            <w:r w:rsidRPr="001B28EA">
              <w:rPr>
                <w:rFonts w:cs="Arial"/>
                <w:sz w:val="18"/>
                <w:szCs w:val="18"/>
              </w:rPr>
              <w:t>Invitation to Tender (ITT) (at least one from a Doncaster company)</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rsidTr="00B83ABD">
        <w:trPr>
          <w:trHeight w:val="710"/>
        </w:trPr>
        <w:tc>
          <w:tcPr>
            <w:tcW w:w="1271"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Open or Restricted Invitation to Tender  (ITT)</w:t>
            </w:r>
          </w:p>
          <w:p w:rsidR="00F4513A" w:rsidRPr="001B28EA" w:rsidRDefault="00F4513A" w:rsidP="00294268">
            <w:pPr>
              <w:pStyle w:val="ListParagraph"/>
              <w:ind w:left="0"/>
              <w:rPr>
                <w:rFonts w:cs="Arial"/>
                <w:sz w:val="18"/>
                <w:szCs w:val="18"/>
              </w:rPr>
            </w:pPr>
          </w:p>
        </w:tc>
        <w:tc>
          <w:tcPr>
            <w:tcW w:w="1134" w:type="dxa"/>
          </w:tcPr>
          <w:p w:rsidR="00F4513A" w:rsidRPr="001B28EA" w:rsidRDefault="00F4513A" w:rsidP="00294268">
            <w:pPr>
              <w:pStyle w:val="ListParagraph"/>
              <w:ind w:left="0"/>
              <w:rPr>
                <w:rFonts w:cs="Arial"/>
                <w:sz w:val="18"/>
                <w:szCs w:val="18"/>
              </w:rPr>
            </w:pPr>
            <w:r>
              <w:rPr>
                <w:rFonts w:cs="Arial"/>
                <w:sz w:val="18"/>
                <w:szCs w:val="18"/>
              </w:rPr>
              <w:t>3</w:t>
            </w:r>
          </w:p>
        </w:tc>
        <w:tc>
          <w:tcPr>
            <w:tcW w:w="1417" w:type="dxa"/>
          </w:tcPr>
          <w:p w:rsidR="00F4513A" w:rsidRPr="001B28EA" w:rsidRDefault="00F4513A" w:rsidP="00F4513A">
            <w:pPr>
              <w:pStyle w:val="ListParagraph"/>
              <w:ind w:left="0"/>
              <w:rPr>
                <w:sz w:val="18"/>
                <w:szCs w:val="18"/>
              </w:rPr>
            </w:pPr>
            <w:proofErr w:type="spellStart"/>
            <w:r>
              <w:rPr>
                <w:sz w:val="18"/>
                <w:szCs w:val="18"/>
              </w:rPr>
              <w:t>YorTender</w:t>
            </w:r>
            <w:proofErr w:type="spellEnd"/>
          </w:p>
          <w:p w:rsidR="00F4513A" w:rsidRPr="001B28EA" w:rsidRDefault="00F4513A" w:rsidP="00294268">
            <w:pPr>
              <w:pStyle w:val="ListParagraph"/>
              <w:ind w:left="0"/>
              <w:rPr>
                <w:rFonts w:cs="Arial"/>
                <w:sz w:val="18"/>
                <w:szCs w:val="18"/>
              </w:rPr>
            </w:pPr>
            <w:r w:rsidRPr="001B28EA">
              <w:rPr>
                <w:sz w:val="18"/>
                <w:szCs w:val="18"/>
              </w:rPr>
              <w:t>Contracts Finder (open</w:t>
            </w:r>
            <w:r>
              <w:rPr>
                <w:sz w:val="18"/>
                <w:szCs w:val="18"/>
              </w:rPr>
              <w:t xml:space="preserve"> tender </w:t>
            </w:r>
            <w:r w:rsidRPr="001B28EA">
              <w:rPr>
                <w:sz w:val="18"/>
                <w:szCs w:val="18"/>
              </w:rPr>
              <w:t xml:space="preserve"> only)</w:t>
            </w:r>
          </w:p>
        </w:tc>
        <w:tc>
          <w:tcPr>
            <w:tcW w:w="1276" w:type="dxa"/>
          </w:tcPr>
          <w:p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r w:rsidR="00F4513A" w:rsidRPr="001B28EA" w:rsidTr="00B83ABD">
        <w:trPr>
          <w:trHeight w:val="552"/>
        </w:trPr>
        <w:tc>
          <w:tcPr>
            <w:tcW w:w="1271"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Pr>
                <w:b/>
                <w:sz w:val="20"/>
              </w:rPr>
              <w:t>£552,950 (</w:t>
            </w:r>
            <w:r w:rsidRPr="00024E53">
              <w:rPr>
                <w:b/>
                <w:sz w:val="20"/>
              </w:rPr>
              <w:t>£6</w:t>
            </w:r>
            <w:r>
              <w:rPr>
                <w:b/>
                <w:sz w:val="20"/>
              </w:rPr>
              <w:t xml:space="preserve">63,540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rFonts w:cs="Arial"/>
                <w:b/>
                <w:sz w:val="20"/>
              </w:rPr>
              <w:t>+</w:t>
            </w:r>
          </w:p>
        </w:tc>
        <w:tc>
          <w:tcPr>
            <w:tcW w:w="986"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Social &amp; Other Specified Services (Light Touch Regime)</w:t>
            </w:r>
          </w:p>
        </w:tc>
        <w:tc>
          <w:tcPr>
            <w:tcW w:w="1990" w:type="dxa"/>
            <w:vMerge w:val="restart"/>
          </w:tcPr>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rsidR="00F4513A" w:rsidRPr="001B28EA" w:rsidRDefault="00F4513A" w:rsidP="00294268">
            <w:pPr>
              <w:pStyle w:val="ListParagraph"/>
              <w:ind w:left="0"/>
              <w:rPr>
                <w:rFonts w:cs="Arial"/>
                <w:sz w:val="18"/>
                <w:szCs w:val="18"/>
              </w:rPr>
            </w:pPr>
            <w:r w:rsidRPr="001B28EA">
              <w:rPr>
                <w:rFonts w:cs="Arial"/>
                <w:sz w:val="18"/>
                <w:szCs w:val="18"/>
              </w:rPr>
              <w:t xml:space="preserve">Invitation to Tender (ITT) </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rsidTr="00B83ABD">
        <w:trPr>
          <w:trHeight w:val="1392"/>
        </w:trPr>
        <w:tc>
          <w:tcPr>
            <w:tcW w:w="1271"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Open</w:t>
            </w:r>
          </w:p>
          <w:p w:rsidR="00F4513A" w:rsidRPr="001B28EA" w:rsidRDefault="00F4513A" w:rsidP="00294268">
            <w:pPr>
              <w:pStyle w:val="ListParagraph"/>
              <w:ind w:left="0"/>
              <w:rPr>
                <w:rFonts w:cs="Arial"/>
                <w:sz w:val="18"/>
                <w:szCs w:val="18"/>
              </w:rPr>
            </w:pPr>
            <w:r w:rsidRPr="001B28EA">
              <w:rPr>
                <w:rFonts w:cs="Arial"/>
                <w:sz w:val="18"/>
                <w:szCs w:val="18"/>
              </w:rPr>
              <w:t>Restricted</w:t>
            </w:r>
          </w:p>
          <w:p w:rsidR="00F4513A" w:rsidRPr="001B28EA" w:rsidRDefault="00F4513A" w:rsidP="00294268">
            <w:pPr>
              <w:pStyle w:val="ListParagraph"/>
              <w:ind w:left="0"/>
              <w:rPr>
                <w:rFonts w:cs="Arial"/>
                <w:sz w:val="18"/>
                <w:szCs w:val="18"/>
              </w:rPr>
            </w:pPr>
            <w:r w:rsidRPr="001B28EA">
              <w:rPr>
                <w:rFonts w:cs="Arial"/>
                <w:sz w:val="18"/>
                <w:szCs w:val="18"/>
              </w:rPr>
              <w:t>DPS</w:t>
            </w:r>
          </w:p>
          <w:p w:rsidR="00F4513A" w:rsidRPr="001B28EA" w:rsidRDefault="00F4513A" w:rsidP="00294268">
            <w:pPr>
              <w:pStyle w:val="ListParagraph"/>
              <w:ind w:left="0"/>
              <w:rPr>
                <w:rFonts w:cs="Arial"/>
                <w:sz w:val="18"/>
                <w:szCs w:val="18"/>
              </w:rPr>
            </w:pPr>
            <w:r w:rsidRPr="001B28EA">
              <w:rPr>
                <w:rFonts w:cs="Arial"/>
                <w:sz w:val="18"/>
                <w:szCs w:val="18"/>
              </w:rPr>
              <w:t>Competitive Dialogue</w:t>
            </w:r>
          </w:p>
          <w:p w:rsidR="00F4513A" w:rsidRPr="001B28EA" w:rsidRDefault="00F4513A" w:rsidP="00294268">
            <w:pPr>
              <w:pStyle w:val="ListParagraph"/>
              <w:ind w:left="0"/>
              <w:rPr>
                <w:rFonts w:cs="Arial"/>
                <w:sz w:val="18"/>
                <w:szCs w:val="18"/>
              </w:rPr>
            </w:pPr>
            <w:r w:rsidRPr="001B28EA">
              <w:rPr>
                <w:rFonts w:cs="Arial"/>
                <w:sz w:val="18"/>
                <w:szCs w:val="18"/>
              </w:rPr>
              <w:t>Competitive Procedure with Negotiation</w:t>
            </w:r>
          </w:p>
          <w:p w:rsidR="00F4513A" w:rsidRPr="001B28EA" w:rsidRDefault="00F4513A" w:rsidP="00294268">
            <w:pPr>
              <w:pStyle w:val="ListParagraph"/>
              <w:ind w:left="0"/>
              <w:rPr>
                <w:rFonts w:cs="Arial"/>
                <w:sz w:val="18"/>
                <w:szCs w:val="18"/>
              </w:rPr>
            </w:pPr>
            <w:r w:rsidRPr="001B28EA">
              <w:rPr>
                <w:rFonts w:cs="Arial"/>
                <w:sz w:val="18"/>
                <w:szCs w:val="18"/>
              </w:rPr>
              <w:t>Innovation Partnership</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F4513A">
            <w:pPr>
              <w:pStyle w:val="ListParagraph"/>
              <w:ind w:left="0"/>
              <w:rPr>
                <w:sz w:val="18"/>
                <w:szCs w:val="18"/>
              </w:rPr>
            </w:pPr>
            <w:proofErr w:type="spellStart"/>
            <w:r>
              <w:rPr>
                <w:sz w:val="18"/>
                <w:szCs w:val="18"/>
              </w:rPr>
              <w:t>YorTender</w:t>
            </w:r>
            <w:proofErr w:type="spellEnd"/>
          </w:p>
          <w:p w:rsidR="00F4513A" w:rsidRPr="001B28EA" w:rsidRDefault="00F4513A" w:rsidP="00F4513A">
            <w:pPr>
              <w:pStyle w:val="ListParagraph"/>
              <w:ind w:left="0"/>
              <w:rPr>
                <w:sz w:val="18"/>
                <w:szCs w:val="18"/>
              </w:rPr>
            </w:pPr>
            <w:r>
              <w:rPr>
                <w:sz w:val="18"/>
                <w:szCs w:val="18"/>
              </w:rPr>
              <w:t>FTS</w:t>
            </w:r>
          </w:p>
          <w:p w:rsidR="00F4513A" w:rsidRPr="001B28EA" w:rsidRDefault="00F4513A" w:rsidP="00294268">
            <w:pPr>
              <w:pStyle w:val="ListParagraph"/>
              <w:ind w:left="0"/>
              <w:rPr>
                <w:rFonts w:cs="Arial"/>
                <w:sz w:val="18"/>
                <w:szCs w:val="18"/>
              </w:rPr>
            </w:pPr>
            <w:r w:rsidRPr="001B28EA">
              <w:rPr>
                <w:sz w:val="18"/>
                <w:szCs w:val="18"/>
              </w:rPr>
              <w:t>Contracts Finder</w:t>
            </w:r>
          </w:p>
        </w:tc>
        <w:tc>
          <w:tcPr>
            <w:tcW w:w="1276" w:type="dxa"/>
          </w:tcPr>
          <w:p w:rsidR="00F4513A" w:rsidRPr="001B28EA" w:rsidRDefault="00F4513A" w:rsidP="00F4513A">
            <w:pPr>
              <w:pStyle w:val="ListParagraph"/>
              <w:ind w:left="0"/>
              <w:rPr>
                <w:sz w:val="18"/>
                <w:szCs w:val="18"/>
              </w:rPr>
            </w:pPr>
            <w:r>
              <w:rPr>
                <w:sz w:val="18"/>
                <w:szCs w:val="18"/>
              </w:rPr>
              <w:t>FTS</w:t>
            </w:r>
          </w:p>
          <w:p w:rsidR="00F4513A" w:rsidRPr="001B28EA" w:rsidRDefault="00F4513A" w:rsidP="00F4513A">
            <w:pPr>
              <w:pStyle w:val="ListParagraph"/>
              <w:ind w:left="0"/>
              <w:rPr>
                <w:sz w:val="18"/>
                <w:szCs w:val="18"/>
              </w:rPr>
            </w:pPr>
            <w:r w:rsidRPr="001B28EA">
              <w:rPr>
                <w:sz w:val="18"/>
                <w:szCs w:val="18"/>
              </w:rPr>
              <w:t>Contracts Finder</w:t>
            </w:r>
          </w:p>
          <w:p w:rsidR="00F4513A" w:rsidRPr="001B28EA" w:rsidRDefault="00F4513A" w:rsidP="00294268">
            <w:pPr>
              <w:pStyle w:val="ListParagraph"/>
              <w:ind w:left="0"/>
              <w:rPr>
                <w:rFonts w:cs="Arial"/>
                <w:sz w:val="18"/>
                <w:szCs w:val="18"/>
              </w:rPr>
            </w:pP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r w:rsidR="00F4513A" w:rsidRPr="001B28EA" w:rsidTr="00B83ABD">
        <w:trPr>
          <w:trHeight w:val="605"/>
        </w:trPr>
        <w:tc>
          <w:tcPr>
            <w:tcW w:w="1271"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b/>
                <w:sz w:val="20"/>
              </w:rPr>
              <w:t>£</w:t>
            </w:r>
            <w:r>
              <w:rPr>
                <w:b/>
                <w:sz w:val="20"/>
              </w:rPr>
              <w:t xml:space="preserve">177,898 (£213,477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rFonts w:cs="Arial"/>
                <w:b/>
                <w:sz w:val="20"/>
              </w:rPr>
              <w:t>+</w:t>
            </w:r>
          </w:p>
        </w:tc>
        <w:tc>
          <w:tcPr>
            <w:tcW w:w="986"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 xml:space="preserve">Goods </w:t>
            </w:r>
          </w:p>
          <w:p w:rsidR="00F4513A" w:rsidRPr="001B28EA" w:rsidRDefault="00F4513A" w:rsidP="00294268">
            <w:pPr>
              <w:pStyle w:val="ListParagraph"/>
              <w:ind w:left="0"/>
              <w:rPr>
                <w:rFonts w:cs="Arial"/>
                <w:sz w:val="18"/>
                <w:szCs w:val="18"/>
              </w:rPr>
            </w:pPr>
            <w:r w:rsidRPr="001B28EA">
              <w:rPr>
                <w:rFonts w:cs="Arial"/>
                <w:sz w:val="18"/>
                <w:szCs w:val="18"/>
              </w:rPr>
              <w:t>Services</w:t>
            </w:r>
          </w:p>
        </w:tc>
        <w:tc>
          <w:tcPr>
            <w:tcW w:w="1990" w:type="dxa"/>
            <w:vMerge w:val="restart"/>
          </w:tcPr>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rsidR="00F4513A" w:rsidRPr="001B28EA" w:rsidRDefault="00F4513A" w:rsidP="00294268">
            <w:pPr>
              <w:pStyle w:val="ListParagraph"/>
              <w:ind w:left="0"/>
              <w:rPr>
                <w:rFonts w:cs="Arial"/>
                <w:sz w:val="18"/>
                <w:szCs w:val="18"/>
              </w:rPr>
            </w:pPr>
            <w:r w:rsidRPr="001B28EA">
              <w:rPr>
                <w:rFonts w:cs="Arial"/>
                <w:sz w:val="18"/>
                <w:szCs w:val="18"/>
              </w:rPr>
              <w:t>Invitation to Tender (ITT)</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Pr="001B28EA" w:rsidRDefault="00F4513A" w:rsidP="00294268">
            <w:pPr>
              <w:pStyle w:val="ListParagraph"/>
              <w:ind w:left="0"/>
              <w:rPr>
                <w:rFonts w:cs="Arial"/>
                <w:sz w:val="18"/>
                <w:szCs w:val="18"/>
              </w:rPr>
            </w:pPr>
            <w:r w:rsidRPr="001B28EA">
              <w:rPr>
                <w:rFonts w:cs="Arial"/>
                <w:sz w:val="18"/>
                <w:szCs w:val="18"/>
              </w:rPr>
              <w:t>Contracts Finder</w:t>
            </w: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rsidTr="00B83ABD">
        <w:trPr>
          <w:trHeight w:val="1350"/>
        </w:trPr>
        <w:tc>
          <w:tcPr>
            <w:tcW w:w="1271"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1140" w:type="dxa"/>
            <w:vMerge/>
            <w:shd w:val="clear" w:color="auto" w:fill="FBD4B4" w:themeFill="accent6" w:themeFillTint="66"/>
          </w:tcPr>
          <w:p w:rsidR="00F4513A" w:rsidRPr="00024E53" w:rsidRDefault="00F4513A" w:rsidP="00294268">
            <w:pPr>
              <w:pStyle w:val="ListParagraph"/>
              <w:ind w:left="0"/>
              <w:jc w:val="center"/>
              <w:rPr>
                <w:rFonts w:cs="Arial"/>
                <w:b/>
                <w:sz w:val="20"/>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color w:val="FF0000"/>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Open</w:t>
            </w:r>
          </w:p>
          <w:p w:rsidR="00F4513A" w:rsidRPr="001B28EA" w:rsidRDefault="00F4513A" w:rsidP="00294268">
            <w:pPr>
              <w:pStyle w:val="ListParagraph"/>
              <w:ind w:left="0"/>
              <w:rPr>
                <w:rFonts w:cs="Arial"/>
                <w:sz w:val="18"/>
                <w:szCs w:val="18"/>
              </w:rPr>
            </w:pPr>
            <w:r w:rsidRPr="001B28EA">
              <w:rPr>
                <w:rFonts w:cs="Arial"/>
                <w:sz w:val="18"/>
                <w:szCs w:val="18"/>
              </w:rPr>
              <w:t>Restricted</w:t>
            </w:r>
          </w:p>
          <w:p w:rsidR="00F4513A" w:rsidRPr="001B28EA" w:rsidRDefault="00F4513A" w:rsidP="00294268">
            <w:pPr>
              <w:pStyle w:val="ListParagraph"/>
              <w:ind w:left="0"/>
              <w:rPr>
                <w:rFonts w:cs="Arial"/>
                <w:sz w:val="18"/>
                <w:szCs w:val="18"/>
              </w:rPr>
            </w:pPr>
            <w:r w:rsidRPr="001B28EA">
              <w:rPr>
                <w:rFonts w:cs="Arial"/>
                <w:sz w:val="18"/>
                <w:szCs w:val="18"/>
              </w:rPr>
              <w:t>DPS</w:t>
            </w:r>
          </w:p>
          <w:p w:rsidR="00F4513A" w:rsidRPr="001B28EA" w:rsidRDefault="00F4513A" w:rsidP="00294268">
            <w:pPr>
              <w:pStyle w:val="ListParagraph"/>
              <w:ind w:left="0"/>
              <w:rPr>
                <w:rFonts w:cs="Arial"/>
                <w:sz w:val="18"/>
                <w:szCs w:val="18"/>
              </w:rPr>
            </w:pPr>
            <w:r w:rsidRPr="001B28EA">
              <w:rPr>
                <w:rFonts w:cs="Arial"/>
                <w:sz w:val="18"/>
                <w:szCs w:val="18"/>
              </w:rPr>
              <w:t>Competitive Dialogue</w:t>
            </w:r>
          </w:p>
          <w:p w:rsidR="00F4513A" w:rsidRPr="001B28EA" w:rsidRDefault="00F4513A" w:rsidP="00294268">
            <w:pPr>
              <w:pStyle w:val="ListParagraph"/>
              <w:ind w:left="0"/>
              <w:rPr>
                <w:rFonts w:cs="Arial"/>
                <w:sz w:val="18"/>
                <w:szCs w:val="18"/>
              </w:rPr>
            </w:pPr>
            <w:r w:rsidRPr="001B28EA">
              <w:rPr>
                <w:rFonts w:cs="Arial"/>
                <w:sz w:val="18"/>
                <w:szCs w:val="18"/>
              </w:rPr>
              <w:t>Competitive Procedure with Negotiation</w:t>
            </w:r>
          </w:p>
          <w:p w:rsidR="00F4513A" w:rsidRPr="001B28EA" w:rsidRDefault="00F4513A" w:rsidP="00294268">
            <w:pPr>
              <w:pStyle w:val="ListParagraph"/>
              <w:ind w:left="0"/>
              <w:rPr>
                <w:rFonts w:cs="Arial"/>
                <w:sz w:val="18"/>
                <w:szCs w:val="18"/>
              </w:rPr>
            </w:pPr>
            <w:r w:rsidRPr="001B28EA">
              <w:rPr>
                <w:rFonts w:cs="Arial"/>
                <w:sz w:val="18"/>
                <w:szCs w:val="18"/>
              </w:rPr>
              <w:t>Innovation Partnership</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F4513A">
            <w:pPr>
              <w:pStyle w:val="ListParagraph"/>
              <w:ind w:left="0"/>
              <w:rPr>
                <w:sz w:val="18"/>
                <w:szCs w:val="18"/>
              </w:rPr>
            </w:pPr>
            <w:proofErr w:type="spellStart"/>
            <w:r>
              <w:rPr>
                <w:sz w:val="18"/>
                <w:szCs w:val="18"/>
              </w:rPr>
              <w:t>YorTender</w:t>
            </w:r>
            <w:proofErr w:type="spellEnd"/>
          </w:p>
          <w:p w:rsidR="00F4513A" w:rsidRPr="001B28EA" w:rsidRDefault="00F4513A" w:rsidP="00F4513A">
            <w:pPr>
              <w:pStyle w:val="ListParagraph"/>
              <w:ind w:left="0"/>
              <w:rPr>
                <w:sz w:val="18"/>
                <w:szCs w:val="18"/>
              </w:rPr>
            </w:pPr>
            <w:r>
              <w:rPr>
                <w:sz w:val="18"/>
                <w:szCs w:val="18"/>
              </w:rPr>
              <w:t>FTS</w:t>
            </w:r>
          </w:p>
          <w:p w:rsidR="00F4513A" w:rsidRPr="001B28EA" w:rsidRDefault="00F4513A" w:rsidP="00294268">
            <w:pPr>
              <w:pStyle w:val="ListParagraph"/>
              <w:ind w:left="0"/>
              <w:rPr>
                <w:rFonts w:cs="Arial"/>
                <w:sz w:val="18"/>
                <w:szCs w:val="18"/>
              </w:rPr>
            </w:pPr>
            <w:r w:rsidRPr="001B28EA">
              <w:rPr>
                <w:sz w:val="18"/>
                <w:szCs w:val="18"/>
              </w:rPr>
              <w:t>Contracts Finder</w:t>
            </w:r>
          </w:p>
        </w:tc>
        <w:tc>
          <w:tcPr>
            <w:tcW w:w="1276" w:type="dxa"/>
          </w:tcPr>
          <w:p w:rsidR="00F4513A" w:rsidRPr="001B28EA" w:rsidRDefault="00F4513A" w:rsidP="00F4513A">
            <w:pPr>
              <w:pStyle w:val="ListParagraph"/>
              <w:ind w:left="0"/>
              <w:rPr>
                <w:sz w:val="18"/>
                <w:szCs w:val="18"/>
              </w:rPr>
            </w:pPr>
            <w:r>
              <w:rPr>
                <w:sz w:val="18"/>
                <w:szCs w:val="18"/>
              </w:rPr>
              <w:t>FTS</w:t>
            </w:r>
          </w:p>
          <w:p w:rsidR="00F4513A" w:rsidRPr="001B28EA" w:rsidRDefault="00F4513A" w:rsidP="00F4513A">
            <w:pPr>
              <w:pStyle w:val="ListParagraph"/>
              <w:ind w:left="0"/>
              <w:rPr>
                <w:sz w:val="18"/>
                <w:szCs w:val="18"/>
              </w:rPr>
            </w:pPr>
            <w:r w:rsidRPr="001B28EA">
              <w:rPr>
                <w:sz w:val="18"/>
                <w:szCs w:val="18"/>
              </w:rPr>
              <w:t>Contracts Finder</w:t>
            </w:r>
          </w:p>
          <w:p w:rsidR="00F4513A" w:rsidRPr="001B28EA" w:rsidRDefault="00F4513A" w:rsidP="00294268">
            <w:pPr>
              <w:pStyle w:val="ListParagraph"/>
              <w:ind w:left="0"/>
              <w:rPr>
                <w:rFonts w:cs="Arial"/>
                <w:sz w:val="18"/>
                <w:szCs w:val="18"/>
              </w:rPr>
            </w:pP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r w:rsidR="00F4513A" w:rsidRPr="001B28EA" w:rsidTr="00B83ABD">
        <w:trPr>
          <w:trHeight w:val="707"/>
        </w:trPr>
        <w:tc>
          <w:tcPr>
            <w:tcW w:w="1271"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b/>
                <w:sz w:val="20"/>
              </w:rPr>
              <w:t>£4,</w:t>
            </w:r>
            <w:r>
              <w:rPr>
                <w:b/>
                <w:sz w:val="20"/>
              </w:rPr>
              <w:t xml:space="preserve">447,488 (£5,336,937 </w:t>
            </w:r>
            <w:proofErr w:type="spellStart"/>
            <w:r>
              <w:rPr>
                <w:b/>
                <w:sz w:val="20"/>
              </w:rPr>
              <w:t>inc.</w:t>
            </w:r>
            <w:proofErr w:type="spellEnd"/>
            <w:r>
              <w:rPr>
                <w:b/>
                <w:sz w:val="20"/>
              </w:rPr>
              <w:t xml:space="preserve"> VAT)</w:t>
            </w:r>
          </w:p>
        </w:tc>
        <w:tc>
          <w:tcPr>
            <w:tcW w:w="1140" w:type="dxa"/>
            <w:vMerge w:val="restart"/>
            <w:shd w:val="clear" w:color="auto" w:fill="FBD4B4" w:themeFill="accent6" w:themeFillTint="66"/>
          </w:tcPr>
          <w:p w:rsidR="00F4513A" w:rsidRDefault="00F4513A" w:rsidP="00294268">
            <w:pPr>
              <w:pStyle w:val="ListParagraph"/>
              <w:ind w:left="0"/>
              <w:jc w:val="center"/>
              <w:rPr>
                <w:rFonts w:cs="Arial"/>
                <w:b/>
                <w:sz w:val="20"/>
              </w:rPr>
            </w:pPr>
          </w:p>
          <w:p w:rsidR="00F4513A" w:rsidRDefault="00F4513A" w:rsidP="00294268">
            <w:pPr>
              <w:pStyle w:val="ListParagraph"/>
              <w:ind w:left="0"/>
              <w:jc w:val="center"/>
              <w:rPr>
                <w:rFonts w:cs="Arial"/>
                <w:b/>
                <w:sz w:val="20"/>
              </w:rPr>
            </w:pPr>
          </w:p>
          <w:p w:rsidR="00F4513A" w:rsidRPr="00024E53" w:rsidRDefault="00F4513A" w:rsidP="00294268">
            <w:pPr>
              <w:pStyle w:val="ListParagraph"/>
              <w:ind w:left="0"/>
              <w:jc w:val="center"/>
              <w:rPr>
                <w:rFonts w:cs="Arial"/>
                <w:b/>
                <w:sz w:val="20"/>
              </w:rPr>
            </w:pPr>
            <w:r w:rsidRPr="00024E53">
              <w:rPr>
                <w:rFonts w:cs="Arial"/>
                <w:b/>
                <w:sz w:val="20"/>
              </w:rPr>
              <w:t>+</w:t>
            </w:r>
          </w:p>
        </w:tc>
        <w:tc>
          <w:tcPr>
            <w:tcW w:w="986"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Works</w:t>
            </w:r>
          </w:p>
        </w:tc>
        <w:tc>
          <w:tcPr>
            <w:tcW w:w="1990" w:type="dxa"/>
            <w:vMerge w:val="restart"/>
          </w:tcPr>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1st </w:t>
            </w:r>
            <w:r w:rsidRPr="001B28EA">
              <w:rPr>
                <w:rFonts w:cs="Arial"/>
                <w:sz w:val="18"/>
                <w:szCs w:val="18"/>
              </w:rPr>
              <w:t>- IHS (In-house Supplier)</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2nd </w:t>
            </w:r>
            <w:r w:rsidRPr="001B28EA">
              <w:rPr>
                <w:rFonts w:cs="Arial"/>
                <w:sz w:val="18"/>
                <w:szCs w:val="18"/>
              </w:rPr>
              <w:t>- Corporate Contract or Framework Agreement</w:t>
            </w:r>
          </w:p>
          <w:p w:rsidR="00F4513A" w:rsidRPr="001B28EA" w:rsidRDefault="00F4513A" w:rsidP="00294268">
            <w:pPr>
              <w:pStyle w:val="ListParagraph"/>
              <w:ind w:left="0"/>
              <w:rPr>
                <w:rFonts w:cs="Arial"/>
                <w:sz w:val="18"/>
                <w:szCs w:val="18"/>
              </w:rPr>
            </w:pPr>
            <w:r w:rsidRPr="001B28EA">
              <w:rPr>
                <w:rFonts w:cs="Arial"/>
                <w:color w:val="FF0000"/>
                <w:sz w:val="18"/>
                <w:szCs w:val="18"/>
              </w:rPr>
              <w:t xml:space="preserve">3rd </w:t>
            </w:r>
            <w:r w:rsidRPr="001B28EA">
              <w:rPr>
                <w:rFonts w:cs="Arial"/>
                <w:sz w:val="18"/>
                <w:szCs w:val="18"/>
              </w:rPr>
              <w:t xml:space="preserve">–  Third Party Framework Agreement </w:t>
            </w:r>
            <w:r w:rsidRPr="001B28EA">
              <w:rPr>
                <w:rFonts w:cs="Arial"/>
                <w:b/>
                <w:sz w:val="18"/>
                <w:szCs w:val="18"/>
              </w:rPr>
              <w:t>or</w:t>
            </w:r>
          </w:p>
          <w:p w:rsidR="00F4513A" w:rsidRPr="001B28EA" w:rsidRDefault="00F4513A" w:rsidP="00294268">
            <w:pPr>
              <w:pStyle w:val="ListParagraph"/>
              <w:ind w:left="0"/>
              <w:rPr>
                <w:rFonts w:cs="Arial"/>
                <w:color w:val="FF0000"/>
                <w:sz w:val="18"/>
                <w:szCs w:val="18"/>
              </w:rPr>
            </w:pPr>
            <w:r w:rsidRPr="001B28EA">
              <w:rPr>
                <w:rFonts w:cs="Arial"/>
                <w:sz w:val="18"/>
                <w:szCs w:val="18"/>
              </w:rPr>
              <w:t>Invitation to Tender (ITT)</w:t>
            </w: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Third Party Framework</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1276" w:type="dxa"/>
          </w:tcPr>
          <w:p w:rsidR="00F4513A" w:rsidRDefault="00F4513A" w:rsidP="00294268">
            <w:pPr>
              <w:pStyle w:val="ListParagraph"/>
              <w:ind w:left="0"/>
              <w:rPr>
                <w:rFonts w:cs="Arial"/>
                <w:sz w:val="18"/>
                <w:szCs w:val="18"/>
              </w:rPr>
            </w:pPr>
            <w:r>
              <w:rPr>
                <w:rFonts w:cs="Arial"/>
                <w:sz w:val="18"/>
                <w:szCs w:val="18"/>
              </w:rPr>
              <w:t>Contracts Finder</w:t>
            </w:r>
          </w:p>
          <w:p w:rsidR="00F4513A" w:rsidRPr="001B28EA" w:rsidRDefault="00F4513A" w:rsidP="00294268">
            <w:pPr>
              <w:pStyle w:val="ListParagraph"/>
              <w:ind w:left="0"/>
              <w:rPr>
                <w:rFonts w:cs="Arial"/>
                <w:sz w:val="18"/>
                <w:szCs w:val="18"/>
              </w:rPr>
            </w:pP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YES (Framework Suppliers)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851"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c>
          <w:tcPr>
            <w:tcW w:w="992" w:type="dxa"/>
            <w:vMerge w:val="restart"/>
          </w:tcPr>
          <w:p w:rsidR="00F4513A" w:rsidRPr="001B28EA" w:rsidRDefault="00F4513A" w:rsidP="00294268">
            <w:pPr>
              <w:pStyle w:val="ListParagraph"/>
              <w:ind w:left="0"/>
              <w:rPr>
                <w:rFonts w:cs="Arial"/>
                <w:sz w:val="18"/>
                <w:szCs w:val="18"/>
              </w:rPr>
            </w:pPr>
            <w:r w:rsidRPr="001B28EA">
              <w:rPr>
                <w:rFonts w:cs="Arial"/>
                <w:sz w:val="18"/>
                <w:szCs w:val="18"/>
              </w:rPr>
              <w:t>YES</w:t>
            </w:r>
          </w:p>
        </w:tc>
      </w:tr>
      <w:tr w:rsidR="00F4513A" w:rsidRPr="001B28EA" w:rsidTr="00B83ABD">
        <w:trPr>
          <w:trHeight w:val="1279"/>
        </w:trPr>
        <w:tc>
          <w:tcPr>
            <w:tcW w:w="1271" w:type="dxa"/>
            <w:vMerge/>
            <w:shd w:val="clear" w:color="auto" w:fill="FBD4B4" w:themeFill="accent6" w:themeFillTint="66"/>
          </w:tcPr>
          <w:p w:rsidR="00F4513A" w:rsidRPr="001B28EA" w:rsidRDefault="00F4513A" w:rsidP="00294268">
            <w:pPr>
              <w:pStyle w:val="ListParagraph"/>
              <w:ind w:left="0"/>
              <w:rPr>
                <w:rFonts w:cs="Arial"/>
                <w:b/>
                <w:sz w:val="18"/>
                <w:szCs w:val="18"/>
              </w:rPr>
            </w:pPr>
          </w:p>
        </w:tc>
        <w:tc>
          <w:tcPr>
            <w:tcW w:w="1140" w:type="dxa"/>
            <w:vMerge/>
            <w:shd w:val="clear" w:color="auto" w:fill="FBD4B4" w:themeFill="accent6" w:themeFillTint="66"/>
          </w:tcPr>
          <w:p w:rsidR="00F4513A" w:rsidRPr="001B28EA" w:rsidRDefault="00F4513A" w:rsidP="00294268">
            <w:pPr>
              <w:pStyle w:val="ListParagraph"/>
              <w:ind w:left="0"/>
              <w:rPr>
                <w:rFonts w:cs="Arial"/>
                <w:b/>
                <w:sz w:val="18"/>
                <w:szCs w:val="18"/>
              </w:rPr>
            </w:pPr>
          </w:p>
        </w:tc>
        <w:tc>
          <w:tcPr>
            <w:tcW w:w="986" w:type="dxa"/>
            <w:vMerge/>
          </w:tcPr>
          <w:p w:rsidR="00F4513A" w:rsidRPr="001B28EA" w:rsidRDefault="00F4513A" w:rsidP="00294268">
            <w:pPr>
              <w:pStyle w:val="ListParagraph"/>
              <w:ind w:left="0"/>
              <w:rPr>
                <w:rFonts w:cs="Arial"/>
                <w:sz w:val="18"/>
                <w:szCs w:val="18"/>
              </w:rPr>
            </w:pPr>
          </w:p>
        </w:tc>
        <w:tc>
          <w:tcPr>
            <w:tcW w:w="1990" w:type="dxa"/>
            <w:vMerge/>
          </w:tcPr>
          <w:p w:rsidR="00F4513A" w:rsidRPr="001B28EA" w:rsidRDefault="00F4513A" w:rsidP="00294268">
            <w:pPr>
              <w:pStyle w:val="ListParagraph"/>
              <w:ind w:left="0"/>
              <w:rPr>
                <w:rFonts w:cs="Arial"/>
                <w:color w:val="FF0000"/>
                <w:sz w:val="18"/>
                <w:szCs w:val="18"/>
              </w:rPr>
            </w:pPr>
          </w:p>
        </w:tc>
        <w:tc>
          <w:tcPr>
            <w:tcW w:w="1985" w:type="dxa"/>
          </w:tcPr>
          <w:p w:rsidR="00F4513A" w:rsidRPr="001B28EA" w:rsidRDefault="00F4513A" w:rsidP="00294268">
            <w:pPr>
              <w:pStyle w:val="ListParagraph"/>
              <w:ind w:left="0"/>
              <w:rPr>
                <w:rFonts w:cs="Arial"/>
                <w:sz w:val="18"/>
                <w:szCs w:val="18"/>
              </w:rPr>
            </w:pPr>
            <w:r w:rsidRPr="001B28EA">
              <w:rPr>
                <w:rFonts w:cs="Arial"/>
                <w:sz w:val="18"/>
                <w:szCs w:val="18"/>
              </w:rPr>
              <w:t>Open</w:t>
            </w:r>
          </w:p>
          <w:p w:rsidR="00F4513A" w:rsidRPr="001B28EA" w:rsidRDefault="00F4513A" w:rsidP="00294268">
            <w:pPr>
              <w:pStyle w:val="ListParagraph"/>
              <w:ind w:left="0"/>
              <w:rPr>
                <w:rFonts w:cs="Arial"/>
                <w:sz w:val="18"/>
                <w:szCs w:val="18"/>
              </w:rPr>
            </w:pPr>
            <w:r w:rsidRPr="001B28EA">
              <w:rPr>
                <w:rFonts w:cs="Arial"/>
                <w:sz w:val="18"/>
                <w:szCs w:val="18"/>
              </w:rPr>
              <w:t>Restricted</w:t>
            </w:r>
          </w:p>
          <w:p w:rsidR="00F4513A" w:rsidRPr="001B28EA" w:rsidRDefault="00F4513A" w:rsidP="00294268">
            <w:pPr>
              <w:pStyle w:val="ListParagraph"/>
              <w:ind w:left="0"/>
              <w:rPr>
                <w:rFonts w:cs="Arial"/>
                <w:sz w:val="18"/>
                <w:szCs w:val="18"/>
              </w:rPr>
            </w:pPr>
            <w:r w:rsidRPr="001B28EA">
              <w:rPr>
                <w:rFonts w:cs="Arial"/>
                <w:sz w:val="18"/>
                <w:szCs w:val="18"/>
              </w:rPr>
              <w:t>DPS</w:t>
            </w:r>
          </w:p>
          <w:p w:rsidR="00F4513A" w:rsidRPr="001B28EA" w:rsidRDefault="00F4513A" w:rsidP="00294268">
            <w:pPr>
              <w:pStyle w:val="ListParagraph"/>
              <w:ind w:left="0"/>
              <w:rPr>
                <w:rFonts w:cs="Arial"/>
                <w:sz w:val="18"/>
                <w:szCs w:val="18"/>
              </w:rPr>
            </w:pPr>
            <w:r w:rsidRPr="001B28EA">
              <w:rPr>
                <w:rFonts w:cs="Arial"/>
                <w:sz w:val="18"/>
                <w:szCs w:val="18"/>
              </w:rPr>
              <w:t>Competitive Dialogue</w:t>
            </w:r>
          </w:p>
          <w:p w:rsidR="00F4513A" w:rsidRPr="001B28EA" w:rsidRDefault="00F4513A" w:rsidP="00294268">
            <w:pPr>
              <w:pStyle w:val="ListParagraph"/>
              <w:ind w:left="0"/>
              <w:rPr>
                <w:rFonts w:cs="Arial"/>
                <w:sz w:val="18"/>
                <w:szCs w:val="18"/>
              </w:rPr>
            </w:pPr>
            <w:r w:rsidRPr="001B28EA">
              <w:rPr>
                <w:rFonts w:cs="Arial"/>
                <w:sz w:val="18"/>
                <w:szCs w:val="18"/>
              </w:rPr>
              <w:t>Competitive Procedure with Negotiation</w:t>
            </w:r>
          </w:p>
          <w:p w:rsidR="00F4513A" w:rsidRPr="001B28EA" w:rsidRDefault="00F4513A" w:rsidP="00294268">
            <w:pPr>
              <w:pStyle w:val="ListParagraph"/>
              <w:ind w:left="0"/>
              <w:rPr>
                <w:rFonts w:cs="Arial"/>
                <w:sz w:val="18"/>
                <w:szCs w:val="18"/>
              </w:rPr>
            </w:pPr>
            <w:r w:rsidRPr="001B28EA">
              <w:rPr>
                <w:rFonts w:cs="Arial"/>
                <w:sz w:val="18"/>
                <w:szCs w:val="18"/>
              </w:rPr>
              <w:t>Innovation Partnership</w:t>
            </w:r>
          </w:p>
        </w:tc>
        <w:tc>
          <w:tcPr>
            <w:tcW w:w="1134" w:type="dxa"/>
            <w:shd w:val="clear" w:color="auto" w:fill="BFBFBF" w:themeFill="background1" w:themeFillShade="BF"/>
          </w:tcPr>
          <w:p w:rsidR="00F4513A" w:rsidRPr="001B28EA" w:rsidRDefault="00F4513A" w:rsidP="00294268">
            <w:pPr>
              <w:pStyle w:val="ListParagraph"/>
              <w:ind w:left="0"/>
              <w:rPr>
                <w:rFonts w:cs="Arial"/>
                <w:sz w:val="18"/>
                <w:szCs w:val="18"/>
              </w:rPr>
            </w:pPr>
          </w:p>
        </w:tc>
        <w:tc>
          <w:tcPr>
            <w:tcW w:w="1417" w:type="dxa"/>
          </w:tcPr>
          <w:p w:rsidR="00F4513A" w:rsidRPr="001B28EA" w:rsidRDefault="00F4513A" w:rsidP="00F4513A">
            <w:pPr>
              <w:pStyle w:val="ListParagraph"/>
              <w:ind w:left="0"/>
              <w:rPr>
                <w:sz w:val="18"/>
                <w:szCs w:val="18"/>
              </w:rPr>
            </w:pPr>
            <w:proofErr w:type="spellStart"/>
            <w:r>
              <w:rPr>
                <w:sz w:val="18"/>
                <w:szCs w:val="18"/>
              </w:rPr>
              <w:t>YorTender</w:t>
            </w:r>
            <w:proofErr w:type="spellEnd"/>
          </w:p>
          <w:p w:rsidR="00F4513A" w:rsidRPr="001B28EA" w:rsidRDefault="00F4513A" w:rsidP="00F4513A">
            <w:pPr>
              <w:pStyle w:val="ListParagraph"/>
              <w:ind w:left="0"/>
              <w:rPr>
                <w:sz w:val="18"/>
                <w:szCs w:val="18"/>
              </w:rPr>
            </w:pPr>
            <w:r>
              <w:rPr>
                <w:sz w:val="18"/>
                <w:szCs w:val="18"/>
              </w:rPr>
              <w:t>FTS</w:t>
            </w:r>
          </w:p>
          <w:p w:rsidR="00F4513A" w:rsidRPr="001B28EA" w:rsidRDefault="00F4513A" w:rsidP="00294268">
            <w:pPr>
              <w:pStyle w:val="ListParagraph"/>
              <w:ind w:left="0"/>
              <w:rPr>
                <w:rFonts w:cs="Arial"/>
                <w:sz w:val="18"/>
                <w:szCs w:val="18"/>
              </w:rPr>
            </w:pPr>
            <w:r w:rsidRPr="001B28EA">
              <w:rPr>
                <w:sz w:val="18"/>
                <w:szCs w:val="18"/>
              </w:rPr>
              <w:t>Contracts Finder</w:t>
            </w:r>
          </w:p>
        </w:tc>
        <w:tc>
          <w:tcPr>
            <w:tcW w:w="1276" w:type="dxa"/>
          </w:tcPr>
          <w:p w:rsidR="00F4513A" w:rsidRPr="001B28EA" w:rsidRDefault="00F4513A" w:rsidP="00F4513A">
            <w:pPr>
              <w:pStyle w:val="ListParagraph"/>
              <w:ind w:left="0"/>
              <w:rPr>
                <w:sz w:val="18"/>
                <w:szCs w:val="18"/>
              </w:rPr>
            </w:pPr>
            <w:r>
              <w:rPr>
                <w:sz w:val="18"/>
                <w:szCs w:val="18"/>
              </w:rPr>
              <w:t>FTS</w:t>
            </w:r>
          </w:p>
          <w:p w:rsidR="00F4513A" w:rsidRPr="001B28EA" w:rsidRDefault="00F4513A" w:rsidP="00F4513A">
            <w:pPr>
              <w:pStyle w:val="ListParagraph"/>
              <w:ind w:left="0"/>
              <w:rPr>
                <w:sz w:val="18"/>
                <w:szCs w:val="18"/>
              </w:rPr>
            </w:pPr>
            <w:r w:rsidRPr="001B28EA">
              <w:rPr>
                <w:sz w:val="18"/>
                <w:szCs w:val="18"/>
              </w:rPr>
              <w:t>Contracts Finder</w:t>
            </w:r>
          </w:p>
          <w:p w:rsidR="00F4513A" w:rsidRPr="001B28EA" w:rsidRDefault="00F4513A" w:rsidP="00294268">
            <w:pPr>
              <w:pStyle w:val="ListParagraph"/>
              <w:ind w:left="0"/>
              <w:rPr>
                <w:rFonts w:cs="Arial"/>
                <w:sz w:val="18"/>
                <w:szCs w:val="18"/>
              </w:rPr>
            </w:pPr>
          </w:p>
        </w:tc>
        <w:tc>
          <w:tcPr>
            <w:tcW w:w="1134" w:type="dxa"/>
          </w:tcPr>
          <w:p w:rsidR="00F4513A" w:rsidRPr="001B28EA" w:rsidRDefault="00F4513A" w:rsidP="00294268">
            <w:pPr>
              <w:pStyle w:val="ListParagraph"/>
              <w:ind w:left="0"/>
              <w:rPr>
                <w:rFonts w:cs="Arial"/>
                <w:sz w:val="18"/>
                <w:szCs w:val="18"/>
              </w:rPr>
            </w:pPr>
            <w:r w:rsidRPr="001B28EA">
              <w:rPr>
                <w:rFonts w:cs="Arial"/>
                <w:sz w:val="18"/>
                <w:szCs w:val="18"/>
              </w:rPr>
              <w:t>NO</w:t>
            </w:r>
          </w:p>
        </w:tc>
        <w:tc>
          <w:tcPr>
            <w:tcW w:w="992" w:type="dxa"/>
            <w:vMerge/>
          </w:tcPr>
          <w:p w:rsidR="00F4513A" w:rsidRPr="001B28EA" w:rsidRDefault="00F4513A" w:rsidP="00294268">
            <w:pPr>
              <w:pStyle w:val="ListParagraph"/>
              <w:ind w:left="0"/>
              <w:rPr>
                <w:rFonts w:cs="Arial"/>
                <w:sz w:val="18"/>
                <w:szCs w:val="18"/>
              </w:rPr>
            </w:pPr>
          </w:p>
        </w:tc>
        <w:tc>
          <w:tcPr>
            <w:tcW w:w="851" w:type="dxa"/>
            <w:vMerge/>
          </w:tcPr>
          <w:p w:rsidR="00F4513A" w:rsidRPr="001B28EA" w:rsidRDefault="00F4513A" w:rsidP="00294268">
            <w:pPr>
              <w:pStyle w:val="ListParagraph"/>
              <w:ind w:left="0"/>
              <w:rPr>
                <w:rFonts w:cs="Arial"/>
                <w:sz w:val="18"/>
                <w:szCs w:val="18"/>
              </w:rPr>
            </w:pPr>
          </w:p>
        </w:tc>
        <w:tc>
          <w:tcPr>
            <w:tcW w:w="992" w:type="dxa"/>
            <w:vMerge/>
          </w:tcPr>
          <w:p w:rsidR="00F4513A" w:rsidRPr="001B28EA" w:rsidRDefault="00F4513A" w:rsidP="00294268">
            <w:pPr>
              <w:pStyle w:val="ListParagraph"/>
              <w:ind w:left="0"/>
              <w:rPr>
                <w:rFonts w:cs="Arial"/>
                <w:sz w:val="18"/>
                <w:szCs w:val="18"/>
              </w:rPr>
            </w:pPr>
          </w:p>
        </w:tc>
      </w:tr>
    </w:tbl>
    <w:p w:rsidR="00F83228" w:rsidRPr="009C2A47" w:rsidRDefault="00F83228" w:rsidP="00922FFF">
      <w:pPr>
        <w:rPr>
          <w:rFonts w:ascii="Arial" w:hAnsi="Arial" w:cs="Arial"/>
        </w:rPr>
      </w:pPr>
    </w:p>
    <w:sectPr w:rsidR="00F83228" w:rsidRPr="009C2A47" w:rsidSect="009C2A47">
      <w:pgSz w:w="15840" w:h="12240" w:orient="landscape"/>
      <w:pgMar w:top="1134" w:right="737" w:bottom="1134" w:left="73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1F3C" w:rsidRDefault="00441F3C">
      <w:r>
        <w:separator/>
      </w:r>
    </w:p>
  </w:endnote>
  <w:endnote w:type="continuationSeparator" w:id="0">
    <w:p w:rsidR="00441F3C" w:rsidRDefault="0044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F3C" w:rsidRDefault="00441F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1F3C" w:rsidRDefault="00441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F3C" w:rsidRDefault="00441F3C">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w:t>
    </w:r>
    <w:r>
      <w:rPr>
        <w:rStyle w:val="PageNumber"/>
        <w:sz w:val="20"/>
      </w:rPr>
      <w:fldChar w:fldCharType="end"/>
    </w:r>
  </w:p>
  <w:p w:rsidR="00441F3C" w:rsidRDefault="00441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1F3C" w:rsidRDefault="00441F3C">
      <w:r>
        <w:separator/>
      </w:r>
    </w:p>
  </w:footnote>
  <w:footnote w:type="continuationSeparator" w:id="0">
    <w:p w:rsidR="00441F3C" w:rsidRDefault="00441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7B3"/>
    <w:multiLevelType w:val="hybridMultilevel"/>
    <w:tmpl w:val="2946CCE6"/>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993EBE"/>
    <w:multiLevelType w:val="hybridMultilevel"/>
    <w:tmpl w:val="686EB52A"/>
    <w:lvl w:ilvl="0" w:tplc="A7E0ECC8">
      <w:start w:val="1"/>
      <w:numFmt w:val="decimal"/>
      <w:lvlText w:val="4.%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5D4AD8"/>
    <w:multiLevelType w:val="hybridMultilevel"/>
    <w:tmpl w:val="E8FEE610"/>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492E18"/>
    <w:multiLevelType w:val="hybridMultilevel"/>
    <w:tmpl w:val="24ECCACA"/>
    <w:lvl w:ilvl="0" w:tplc="FED4B08E">
      <w:start w:val="1"/>
      <w:numFmt w:val="decimal"/>
      <w:lvlText w:val="7.%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A5770D"/>
    <w:multiLevelType w:val="hybridMultilevel"/>
    <w:tmpl w:val="F8F6A67A"/>
    <w:lvl w:ilvl="0" w:tplc="997A58E0">
      <w:start w:val="130"/>
      <w:numFmt w:val="decimal"/>
      <w:lvlText w:val="%1"/>
      <w:lvlJc w:val="left"/>
      <w:pPr>
        <w:ind w:left="657" w:hanging="58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A24465"/>
    <w:multiLevelType w:val="hybridMultilevel"/>
    <w:tmpl w:val="2272C60E"/>
    <w:lvl w:ilvl="0" w:tplc="5A1C43B6">
      <w:start w:val="1"/>
      <w:numFmt w:val="decimal"/>
      <w:lvlText w:val="6.%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001E3A"/>
    <w:multiLevelType w:val="hybridMultilevel"/>
    <w:tmpl w:val="A314E7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136D59"/>
    <w:multiLevelType w:val="hybridMultilevel"/>
    <w:tmpl w:val="709A4A90"/>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8A7EA3"/>
    <w:multiLevelType w:val="hybridMultilevel"/>
    <w:tmpl w:val="2C0AD4B0"/>
    <w:lvl w:ilvl="0" w:tplc="C8642664">
      <w:start w:val="1"/>
      <w:numFmt w:val="decimal"/>
      <w:lvlText w:val="9.%1"/>
      <w:lvlJc w:val="left"/>
      <w:pPr>
        <w:tabs>
          <w:tab w:val="num" w:pos="720"/>
        </w:tabs>
        <w:ind w:left="720" w:hanging="648"/>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9F15AF"/>
    <w:multiLevelType w:val="hybridMultilevel"/>
    <w:tmpl w:val="2424D5A8"/>
    <w:lvl w:ilvl="0" w:tplc="630AE54E">
      <w:start w:val="5"/>
      <w:numFmt w:val="decimal"/>
      <w:lvlText w:val="11.%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4C2FEA"/>
    <w:multiLevelType w:val="hybridMultilevel"/>
    <w:tmpl w:val="C9FC3B3A"/>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1" w15:restartNumberingAfterBreak="0">
    <w:nsid w:val="195A53CA"/>
    <w:multiLevelType w:val="hybridMultilevel"/>
    <w:tmpl w:val="689A6060"/>
    <w:lvl w:ilvl="0" w:tplc="CEC2697A">
      <w:start w:val="1"/>
      <w:numFmt w:val="decimal"/>
      <w:lvlText w:val="10.%1"/>
      <w:lvlJc w:val="left"/>
      <w:pPr>
        <w:tabs>
          <w:tab w:val="num" w:pos="792"/>
        </w:tabs>
        <w:ind w:left="792"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700E48"/>
    <w:multiLevelType w:val="multilevel"/>
    <w:tmpl w:val="1F16E880"/>
    <w:lvl w:ilvl="0">
      <w:start w:val="13"/>
      <w:numFmt w:val="decimal"/>
      <w:lvlText w:val="%1."/>
      <w:lvlJc w:val="left"/>
      <w:pPr>
        <w:ind w:left="502" w:hanging="360"/>
      </w:pPr>
      <w:rPr>
        <w:rFonts w:hint="default"/>
      </w:rPr>
    </w:lvl>
    <w:lvl w:ilvl="1">
      <w:start w:val="2"/>
      <w:numFmt w:val="decimal"/>
      <w:isLgl/>
      <w:lvlText w:val="%1.%2"/>
      <w:lvlJc w:val="left"/>
      <w:pPr>
        <w:ind w:left="1447" w:hanging="945"/>
      </w:pPr>
      <w:rPr>
        <w:rFonts w:hint="default"/>
      </w:rPr>
    </w:lvl>
    <w:lvl w:ilvl="2">
      <w:start w:val="1"/>
      <w:numFmt w:val="decimal"/>
      <w:isLgl/>
      <w:lvlText w:val="%1.%2.%3"/>
      <w:lvlJc w:val="left"/>
      <w:pPr>
        <w:ind w:left="945" w:hanging="945"/>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13" w15:restartNumberingAfterBreak="0">
    <w:nsid w:val="1CF810C1"/>
    <w:multiLevelType w:val="hybridMultilevel"/>
    <w:tmpl w:val="ED1A86C0"/>
    <w:lvl w:ilvl="0" w:tplc="22A812B4">
      <w:start w:val="27"/>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7179EA"/>
    <w:multiLevelType w:val="hybridMultilevel"/>
    <w:tmpl w:val="D38075D0"/>
    <w:lvl w:ilvl="0" w:tplc="0B088DE8">
      <w:start w:val="1"/>
      <w:numFmt w:val="decimal"/>
      <w:lvlText w:val="11.%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DF7EBC"/>
    <w:multiLevelType w:val="multilevel"/>
    <w:tmpl w:val="60562C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97F2D31"/>
    <w:multiLevelType w:val="hybridMultilevel"/>
    <w:tmpl w:val="DCC893FC"/>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D665EFF"/>
    <w:multiLevelType w:val="hybridMultilevel"/>
    <w:tmpl w:val="443E59AC"/>
    <w:lvl w:ilvl="0" w:tplc="EA5685CC">
      <w:start w:val="1"/>
      <w:numFmt w:val="decimal"/>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2E3B4CF9"/>
    <w:multiLevelType w:val="multilevel"/>
    <w:tmpl w:val="75D027F2"/>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9647C7D"/>
    <w:multiLevelType w:val="hybridMultilevel"/>
    <w:tmpl w:val="41EEB2AC"/>
    <w:lvl w:ilvl="0" w:tplc="825C8830">
      <w:start w:val="1"/>
      <w:numFmt w:val="decimal"/>
      <w:lvlText w:val="12.%1"/>
      <w:lvlJc w:val="left"/>
      <w:pPr>
        <w:tabs>
          <w:tab w:val="num" w:pos="720"/>
        </w:tabs>
        <w:ind w:left="720" w:hanging="648"/>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726B73"/>
    <w:multiLevelType w:val="multilevel"/>
    <w:tmpl w:val="60562CC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EE93ADF"/>
    <w:multiLevelType w:val="multilevel"/>
    <w:tmpl w:val="2A14B0E8"/>
    <w:lvl w:ilvl="0">
      <w:start w:val="1"/>
      <w:numFmt w:val="decimal"/>
      <w:lvlText w:val="%1."/>
      <w:lvlJc w:val="left"/>
      <w:pPr>
        <w:tabs>
          <w:tab w:val="num" w:pos="720"/>
        </w:tabs>
        <w:ind w:left="720" w:hanging="72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3F9F6902"/>
    <w:multiLevelType w:val="hybridMultilevel"/>
    <w:tmpl w:val="6F4E8DB8"/>
    <w:lvl w:ilvl="0" w:tplc="740C6BDE">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122309"/>
    <w:multiLevelType w:val="multilevel"/>
    <w:tmpl w:val="AACAB744"/>
    <w:lvl w:ilvl="0">
      <w:start w:val="1"/>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24F251D"/>
    <w:multiLevelType w:val="hybridMultilevel"/>
    <w:tmpl w:val="F7E82442"/>
    <w:lvl w:ilvl="0" w:tplc="4FBAE630">
      <w:start w:val="1"/>
      <w:numFmt w:val="decimal"/>
      <w:lvlText w:val="5.%1"/>
      <w:lvlJc w:val="left"/>
      <w:pPr>
        <w:tabs>
          <w:tab w:val="num" w:pos="720"/>
        </w:tabs>
        <w:ind w:left="720" w:hanging="64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3F2B60"/>
    <w:multiLevelType w:val="hybridMultilevel"/>
    <w:tmpl w:val="9D7AE18E"/>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1403A8"/>
    <w:multiLevelType w:val="multilevel"/>
    <w:tmpl w:val="C3A0887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BCD4769"/>
    <w:multiLevelType w:val="hybridMultilevel"/>
    <w:tmpl w:val="809A20F2"/>
    <w:lvl w:ilvl="0" w:tplc="0809000F">
      <w:start w:val="1"/>
      <w:numFmt w:val="decimal"/>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4C731AF6"/>
    <w:multiLevelType w:val="hybridMultilevel"/>
    <w:tmpl w:val="860E363E"/>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0609B6"/>
    <w:multiLevelType w:val="hybridMultilevel"/>
    <w:tmpl w:val="746CD9C6"/>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3948C1"/>
    <w:multiLevelType w:val="multilevel"/>
    <w:tmpl w:val="09A6940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348297A"/>
    <w:multiLevelType w:val="hybridMultilevel"/>
    <w:tmpl w:val="C5E6B510"/>
    <w:lvl w:ilvl="0" w:tplc="08090001">
      <w:start w:val="1"/>
      <w:numFmt w:val="bullet"/>
      <w:lvlText w:val=""/>
      <w:lvlJc w:val="left"/>
      <w:pPr>
        <w:ind w:left="788" w:hanging="360"/>
      </w:pPr>
      <w:rPr>
        <w:rFonts w:ascii="Symbol" w:hAnsi="Symbol"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32" w15:restartNumberingAfterBreak="0">
    <w:nsid w:val="56170663"/>
    <w:multiLevelType w:val="hybridMultilevel"/>
    <w:tmpl w:val="CE8E934E"/>
    <w:lvl w:ilvl="0" w:tplc="E33AD75C">
      <w:start w:val="1"/>
      <w:numFmt w:val="lowerLetter"/>
      <w:lvlText w:val="%1."/>
      <w:lvlJc w:val="left"/>
      <w:pPr>
        <w:tabs>
          <w:tab w:val="num" w:pos="363"/>
        </w:tabs>
        <w:ind w:left="363" w:hanging="363"/>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391286"/>
    <w:multiLevelType w:val="hybridMultilevel"/>
    <w:tmpl w:val="954A9F26"/>
    <w:lvl w:ilvl="0" w:tplc="1D942B30">
      <w:start w:val="11"/>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49075D"/>
    <w:multiLevelType w:val="hybridMultilevel"/>
    <w:tmpl w:val="4680EE8C"/>
    <w:lvl w:ilvl="0" w:tplc="3FA2861A">
      <w:start w:val="1"/>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6568D0"/>
    <w:multiLevelType w:val="hybridMultilevel"/>
    <w:tmpl w:val="9FC00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1106053"/>
    <w:multiLevelType w:val="multilevel"/>
    <w:tmpl w:val="38D6EFD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2F39B6"/>
    <w:multiLevelType w:val="hybridMultilevel"/>
    <w:tmpl w:val="7BC479F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5E7BF4"/>
    <w:multiLevelType w:val="hybridMultilevel"/>
    <w:tmpl w:val="4A78576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D23342"/>
    <w:multiLevelType w:val="multilevel"/>
    <w:tmpl w:val="C28ACD8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414F00"/>
    <w:multiLevelType w:val="hybridMultilevel"/>
    <w:tmpl w:val="15C45B12"/>
    <w:lvl w:ilvl="0" w:tplc="A5507200">
      <w:start w:val="1"/>
      <w:numFmt w:val="decimal"/>
      <w:lvlText w:val="8.%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161433"/>
    <w:multiLevelType w:val="hybridMultilevel"/>
    <w:tmpl w:val="1D3C0DD4"/>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455D06"/>
    <w:multiLevelType w:val="hybridMultilevel"/>
    <w:tmpl w:val="0602C0E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41C2B23"/>
    <w:multiLevelType w:val="hybridMultilevel"/>
    <w:tmpl w:val="4C74613C"/>
    <w:lvl w:ilvl="0" w:tplc="38CEC0BC">
      <w:start w:val="16"/>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6A09A7"/>
    <w:multiLevelType w:val="hybridMultilevel"/>
    <w:tmpl w:val="D6E0FF20"/>
    <w:lvl w:ilvl="0" w:tplc="D4869F90">
      <w:start w:val="30"/>
      <w:numFmt w:val="decimal"/>
      <w:lvlText w:val="3.%1"/>
      <w:lvlJc w:val="left"/>
      <w:pPr>
        <w:tabs>
          <w:tab w:val="num" w:pos="720"/>
        </w:tabs>
        <w:ind w:left="720" w:hanging="648"/>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BCA57BA"/>
    <w:multiLevelType w:val="hybridMultilevel"/>
    <w:tmpl w:val="6F92C6A8"/>
    <w:lvl w:ilvl="0" w:tplc="53066ED8">
      <w:start w:val="1"/>
      <w:numFmt w:val="bullet"/>
      <w:lvlText w:val=""/>
      <w:lvlJc w:val="left"/>
      <w:pPr>
        <w:tabs>
          <w:tab w:val="num" w:pos="357"/>
        </w:tabs>
        <w:ind w:left="357" w:hanging="35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2"/>
  </w:num>
  <w:num w:numId="3">
    <w:abstractNumId w:val="16"/>
  </w:num>
  <w:num w:numId="4">
    <w:abstractNumId w:val="28"/>
  </w:num>
  <w:num w:numId="5">
    <w:abstractNumId w:val="25"/>
  </w:num>
  <w:num w:numId="6">
    <w:abstractNumId w:val="0"/>
  </w:num>
  <w:num w:numId="7">
    <w:abstractNumId w:val="7"/>
  </w:num>
  <w:num w:numId="8">
    <w:abstractNumId w:val="41"/>
  </w:num>
  <w:num w:numId="9">
    <w:abstractNumId w:val="45"/>
  </w:num>
  <w:num w:numId="10">
    <w:abstractNumId w:val="29"/>
  </w:num>
  <w:num w:numId="11">
    <w:abstractNumId w:val="2"/>
  </w:num>
  <w:num w:numId="12">
    <w:abstractNumId w:val="21"/>
  </w:num>
  <w:num w:numId="13">
    <w:abstractNumId w:val="30"/>
  </w:num>
  <w:num w:numId="14">
    <w:abstractNumId w:val="39"/>
  </w:num>
  <w:num w:numId="15">
    <w:abstractNumId w:val="36"/>
  </w:num>
  <w:num w:numId="16">
    <w:abstractNumId w:val="24"/>
  </w:num>
  <w:num w:numId="17">
    <w:abstractNumId w:val="5"/>
  </w:num>
  <w:num w:numId="18">
    <w:abstractNumId w:val="3"/>
  </w:num>
  <w:num w:numId="19">
    <w:abstractNumId w:val="40"/>
  </w:num>
  <w:num w:numId="20">
    <w:abstractNumId w:val="8"/>
  </w:num>
  <w:num w:numId="21">
    <w:abstractNumId w:val="34"/>
  </w:num>
  <w:num w:numId="22">
    <w:abstractNumId w:val="33"/>
  </w:num>
  <w:num w:numId="23">
    <w:abstractNumId w:val="43"/>
  </w:num>
  <w:num w:numId="24">
    <w:abstractNumId w:val="13"/>
  </w:num>
  <w:num w:numId="25">
    <w:abstractNumId w:val="44"/>
  </w:num>
  <w:num w:numId="26">
    <w:abstractNumId w:val="1"/>
  </w:num>
  <w:num w:numId="27">
    <w:abstractNumId w:val="11"/>
  </w:num>
  <w:num w:numId="28">
    <w:abstractNumId w:val="14"/>
  </w:num>
  <w:num w:numId="29">
    <w:abstractNumId w:val="9"/>
  </w:num>
  <w:num w:numId="30">
    <w:abstractNumId w:val="19"/>
  </w:num>
  <w:num w:numId="31">
    <w:abstractNumId w:val="23"/>
  </w:num>
  <w:num w:numId="32">
    <w:abstractNumId w:val="15"/>
  </w:num>
  <w:num w:numId="33">
    <w:abstractNumId w:val="20"/>
  </w:num>
  <w:num w:numId="34">
    <w:abstractNumId w:val="37"/>
  </w:num>
  <w:num w:numId="35">
    <w:abstractNumId w:val="35"/>
  </w:num>
  <w:num w:numId="36">
    <w:abstractNumId w:val="18"/>
  </w:num>
  <w:num w:numId="37">
    <w:abstractNumId w:val="26"/>
  </w:num>
  <w:num w:numId="38">
    <w:abstractNumId w:val="27"/>
  </w:num>
  <w:num w:numId="39">
    <w:abstractNumId w:val="6"/>
  </w:num>
  <w:num w:numId="40">
    <w:abstractNumId w:val="38"/>
  </w:num>
  <w:num w:numId="41">
    <w:abstractNumId w:val="42"/>
  </w:num>
  <w:num w:numId="42">
    <w:abstractNumId w:val="12"/>
  </w:num>
  <w:num w:numId="43">
    <w:abstractNumId w:val="10"/>
  </w:num>
  <w:num w:numId="44">
    <w:abstractNumId w:val="17"/>
  </w:num>
  <w:num w:numId="45">
    <w:abstractNumId w:val="4"/>
  </w:num>
  <w:num w:numId="46">
    <w:abstractNumId w:val="31"/>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E9"/>
    <w:rsid w:val="00047B68"/>
    <w:rsid w:val="00151284"/>
    <w:rsid w:val="00191F09"/>
    <w:rsid w:val="00294268"/>
    <w:rsid w:val="00384198"/>
    <w:rsid w:val="0038564D"/>
    <w:rsid w:val="003B0112"/>
    <w:rsid w:val="00421177"/>
    <w:rsid w:val="00441F3C"/>
    <w:rsid w:val="0048683C"/>
    <w:rsid w:val="004E7E6E"/>
    <w:rsid w:val="0054429B"/>
    <w:rsid w:val="00554E52"/>
    <w:rsid w:val="00592908"/>
    <w:rsid w:val="00650F06"/>
    <w:rsid w:val="00674C65"/>
    <w:rsid w:val="006852A2"/>
    <w:rsid w:val="006C187F"/>
    <w:rsid w:val="0074559B"/>
    <w:rsid w:val="00750730"/>
    <w:rsid w:val="0077033A"/>
    <w:rsid w:val="007823F1"/>
    <w:rsid w:val="00841D4A"/>
    <w:rsid w:val="00850CAC"/>
    <w:rsid w:val="008E16B1"/>
    <w:rsid w:val="0091749B"/>
    <w:rsid w:val="00922FFF"/>
    <w:rsid w:val="009B6E5A"/>
    <w:rsid w:val="009C2A47"/>
    <w:rsid w:val="00A55334"/>
    <w:rsid w:val="00A63495"/>
    <w:rsid w:val="00A7761B"/>
    <w:rsid w:val="00A8510A"/>
    <w:rsid w:val="00AC5DFF"/>
    <w:rsid w:val="00B00D70"/>
    <w:rsid w:val="00B139EB"/>
    <w:rsid w:val="00B20AE9"/>
    <w:rsid w:val="00B720A9"/>
    <w:rsid w:val="00B8183A"/>
    <w:rsid w:val="00B83ABD"/>
    <w:rsid w:val="00BB5A87"/>
    <w:rsid w:val="00C31F5D"/>
    <w:rsid w:val="00C43D4D"/>
    <w:rsid w:val="00CF34E1"/>
    <w:rsid w:val="00D858F3"/>
    <w:rsid w:val="00DC3EFE"/>
    <w:rsid w:val="00DD665F"/>
    <w:rsid w:val="00DE5340"/>
    <w:rsid w:val="00E64422"/>
    <w:rsid w:val="00E860FD"/>
    <w:rsid w:val="00F21F41"/>
    <w:rsid w:val="00F4513A"/>
    <w:rsid w:val="00F83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8D7916F-FD3B-4AB2-99D9-68984227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AE9"/>
    <w:pPr>
      <w:spacing w:after="0" w:line="240" w:lineRule="auto"/>
    </w:pPr>
    <w:rPr>
      <w:rFonts w:ascii="Times New Roman" w:eastAsia="Times New Roman" w:hAnsi="Times New Roman" w:cs="Times New Roman"/>
      <w:sz w:val="24"/>
      <w:szCs w:val="24"/>
      <w:lang w:val="en-US"/>
    </w:rPr>
  </w:style>
  <w:style w:type="paragraph" w:styleId="Heading1">
    <w:name w:val="heading 1"/>
    <w:aliases w:val="Numbered - 1"/>
    <w:basedOn w:val="Normal"/>
    <w:next w:val="Normal"/>
    <w:link w:val="Heading1Char"/>
    <w:qFormat/>
    <w:rsid w:val="00B20AE9"/>
    <w:pPr>
      <w:keepNext/>
      <w:jc w:val="center"/>
      <w:outlineLvl w:val="0"/>
    </w:pPr>
    <w:rPr>
      <w:rFonts w:ascii="Arial" w:hAnsi="Arial"/>
      <w:sz w:val="40"/>
      <w:szCs w:val="20"/>
      <w:lang w:val="en-GB"/>
    </w:rPr>
  </w:style>
  <w:style w:type="paragraph" w:styleId="Heading2">
    <w:name w:val="heading 2"/>
    <w:basedOn w:val="Normal"/>
    <w:next w:val="Normal"/>
    <w:link w:val="Heading2Char"/>
    <w:qFormat/>
    <w:rsid w:val="00B20AE9"/>
    <w:pPr>
      <w:keepNext/>
      <w:outlineLvl w:val="1"/>
    </w:pPr>
    <w:rPr>
      <w:rFonts w:ascii="Arial" w:hAnsi="Arial" w:cs="Arial"/>
      <w:b/>
      <w:bCs/>
      <w:sz w:val="20"/>
      <w:szCs w:val="20"/>
      <w:lang w:val="en-GB"/>
    </w:rPr>
  </w:style>
  <w:style w:type="paragraph" w:styleId="Heading3">
    <w:name w:val="heading 3"/>
    <w:basedOn w:val="Normal"/>
    <w:next w:val="Normal"/>
    <w:link w:val="Heading3Char"/>
    <w:qFormat/>
    <w:rsid w:val="00B20AE9"/>
    <w:pPr>
      <w:keepNext/>
      <w:tabs>
        <w:tab w:val="left" w:pos="9000"/>
        <w:tab w:val="left" w:pos="9242"/>
      </w:tabs>
      <w:jc w:val="both"/>
      <w:outlineLvl w:val="2"/>
    </w:pPr>
    <w:rPr>
      <w:rFonts w:ascii="Arial" w:hAnsi="Arial"/>
      <w:b/>
      <w:bCs/>
      <w:lang w:val="en-GB"/>
    </w:rPr>
  </w:style>
  <w:style w:type="paragraph" w:styleId="Heading5">
    <w:name w:val="heading 5"/>
    <w:basedOn w:val="Normal"/>
    <w:next w:val="Normal"/>
    <w:link w:val="Heading5Char"/>
    <w:qFormat/>
    <w:rsid w:val="00B20AE9"/>
    <w:pPr>
      <w:keepNext/>
      <w:tabs>
        <w:tab w:val="left" w:pos="9000"/>
        <w:tab w:val="left" w:pos="9242"/>
      </w:tabs>
      <w:ind w:left="72"/>
      <w:jc w:val="both"/>
      <w:outlineLvl w:val="4"/>
    </w:pPr>
    <w:rPr>
      <w:rFonts w:ascii="Microsoft Sans Serif" w:hAnsi="Microsoft Sans Serif" w:cs="Microsoft Sans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B20AE9"/>
    <w:rPr>
      <w:rFonts w:ascii="Arial" w:eastAsia="Times New Roman" w:hAnsi="Arial" w:cs="Times New Roman"/>
      <w:sz w:val="40"/>
      <w:szCs w:val="20"/>
    </w:rPr>
  </w:style>
  <w:style w:type="character" w:customStyle="1" w:styleId="Heading2Char">
    <w:name w:val="Heading 2 Char"/>
    <w:basedOn w:val="DefaultParagraphFont"/>
    <w:link w:val="Heading2"/>
    <w:rsid w:val="00B20AE9"/>
    <w:rPr>
      <w:rFonts w:ascii="Arial" w:eastAsia="Times New Roman" w:hAnsi="Arial" w:cs="Arial"/>
      <w:b/>
      <w:bCs/>
      <w:sz w:val="20"/>
      <w:szCs w:val="20"/>
    </w:rPr>
  </w:style>
  <w:style w:type="character" w:customStyle="1" w:styleId="Heading3Char">
    <w:name w:val="Heading 3 Char"/>
    <w:basedOn w:val="DefaultParagraphFont"/>
    <w:link w:val="Heading3"/>
    <w:rsid w:val="00B20AE9"/>
    <w:rPr>
      <w:rFonts w:ascii="Arial" w:eastAsia="Times New Roman" w:hAnsi="Arial" w:cs="Times New Roman"/>
      <w:b/>
      <w:bCs/>
      <w:sz w:val="24"/>
      <w:szCs w:val="24"/>
    </w:rPr>
  </w:style>
  <w:style w:type="character" w:customStyle="1" w:styleId="Heading5Char">
    <w:name w:val="Heading 5 Char"/>
    <w:basedOn w:val="DefaultParagraphFont"/>
    <w:link w:val="Heading5"/>
    <w:rsid w:val="00B20AE9"/>
    <w:rPr>
      <w:rFonts w:ascii="Microsoft Sans Serif" w:eastAsia="Times New Roman" w:hAnsi="Microsoft Sans Serif" w:cs="Microsoft Sans Serif"/>
      <w:b/>
      <w:bCs/>
      <w:sz w:val="24"/>
      <w:szCs w:val="24"/>
      <w:lang w:val="en-US"/>
    </w:rPr>
  </w:style>
  <w:style w:type="paragraph" w:styleId="Footer">
    <w:name w:val="footer"/>
    <w:basedOn w:val="Normal"/>
    <w:link w:val="FooterChar"/>
    <w:rsid w:val="00B20AE9"/>
    <w:pPr>
      <w:tabs>
        <w:tab w:val="center" w:pos="4153"/>
        <w:tab w:val="right" w:pos="8306"/>
      </w:tabs>
    </w:pPr>
    <w:rPr>
      <w:rFonts w:ascii="Arial" w:hAnsi="Arial"/>
      <w:lang w:val="en-GB"/>
    </w:rPr>
  </w:style>
  <w:style w:type="character" w:customStyle="1" w:styleId="FooterChar">
    <w:name w:val="Footer Char"/>
    <w:basedOn w:val="DefaultParagraphFont"/>
    <w:link w:val="Footer"/>
    <w:rsid w:val="00B20AE9"/>
    <w:rPr>
      <w:rFonts w:ascii="Arial" w:eastAsia="Times New Roman" w:hAnsi="Arial" w:cs="Times New Roman"/>
      <w:sz w:val="24"/>
      <w:szCs w:val="24"/>
    </w:rPr>
  </w:style>
  <w:style w:type="character" w:styleId="Hyperlink">
    <w:name w:val="Hyperlink"/>
    <w:basedOn w:val="DefaultParagraphFont"/>
    <w:rsid w:val="00B20AE9"/>
    <w:rPr>
      <w:color w:val="0000FF"/>
      <w:u w:val="single"/>
    </w:rPr>
  </w:style>
  <w:style w:type="paragraph" w:styleId="BodyText3">
    <w:name w:val="Body Text 3"/>
    <w:basedOn w:val="Normal"/>
    <w:link w:val="BodyText3Char"/>
    <w:rsid w:val="00B20AE9"/>
    <w:pPr>
      <w:autoSpaceDE w:val="0"/>
      <w:autoSpaceDN w:val="0"/>
      <w:adjustRightInd w:val="0"/>
    </w:pPr>
    <w:rPr>
      <w:rFonts w:ascii="Arial" w:hAnsi="Arial" w:cs="Arial"/>
      <w:sz w:val="20"/>
      <w:szCs w:val="20"/>
    </w:rPr>
  </w:style>
  <w:style w:type="character" w:customStyle="1" w:styleId="BodyText3Char">
    <w:name w:val="Body Text 3 Char"/>
    <w:basedOn w:val="DefaultParagraphFont"/>
    <w:link w:val="BodyText3"/>
    <w:rsid w:val="00B20AE9"/>
    <w:rPr>
      <w:rFonts w:ascii="Arial" w:eastAsia="Times New Roman" w:hAnsi="Arial" w:cs="Arial"/>
      <w:sz w:val="20"/>
      <w:szCs w:val="20"/>
      <w:lang w:val="en-US"/>
    </w:rPr>
  </w:style>
  <w:style w:type="paragraph" w:styleId="BodyText2">
    <w:name w:val="Body Text 2"/>
    <w:basedOn w:val="Normal"/>
    <w:link w:val="BodyText2Char"/>
    <w:rsid w:val="00B20AE9"/>
    <w:pPr>
      <w:autoSpaceDE w:val="0"/>
      <w:autoSpaceDN w:val="0"/>
      <w:adjustRightInd w:val="0"/>
      <w:jc w:val="both"/>
    </w:pPr>
    <w:rPr>
      <w:rFonts w:ascii="Arial" w:hAnsi="Arial" w:cs="Arial"/>
    </w:rPr>
  </w:style>
  <w:style w:type="character" w:customStyle="1" w:styleId="BodyText2Char">
    <w:name w:val="Body Text 2 Char"/>
    <w:basedOn w:val="DefaultParagraphFont"/>
    <w:link w:val="BodyText2"/>
    <w:rsid w:val="00B20AE9"/>
    <w:rPr>
      <w:rFonts w:ascii="Arial" w:eastAsia="Times New Roman" w:hAnsi="Arial" w:cs="Arial"/>
      <w:sz w:val="24"/>
      <w:szCs w:val="24"/>
      <w:lang w:val="en-US"/>
    </w:rPr>
  </w:style>
  <w:style w:type="paragraph" w:styleId="BodyText">
    <w:name w:val="Body Text"/>
    <w:basedOn w:val="Normal"/>
    <w:link w:val="BodyTextChar"/>
    <w:rsid w:val="00B20AE9"/>
    <w:pPr>
      <w:tabs>
        <w:tab w:val="left" w:pos="9000"/>
        <w:tab w:val="left" w:pos="9242"/>
      </w:tabs>
      <w:jc w:val="both"/>
    </w:pPr>
    <w:rPr>
      <w:rFonts w:ascii="Arial" w:hAnsi="Arial"/>
      <w:lang w:val="en-GB"/>
    </w:rPr>
  </w:style>
  <w:style w:type="character" w:customStyle="1" w:styleId="BodyTextChar">
    <w:name w:val="Body Text Char"/>
    <w:basedOn w:val="DefaultParagraphFont"/>
    <w:link w:val="BodyText"/>
    <w:rsid w:val="00B20AE9"/>
    <w:rPr>
      <w:rFonts w:ascii="Arial" w:eastAsia="Times New Roman" w:hAnsi="Arial" w:cs="Times New Roman"/>
      <w:sz w:val="24"/>
      <w:szCs w:val="24"/>
    </w:rPr>
  </w:style>
  <w:style w:type="character" w:styleId="PageNumber">
    <w:name w:val="page number"/>
    <w:basedOn w:val="DefaultParagraphFont"/>
    <w:rsid w:val="00B20AE9"/>
  </w:style>
  <w:style w:type="paragraph" w:styleId="Header">
    <w:name w:val="header"/>
    <w:basedOn w:val="Normal"/>
    <w:link w:val="HeaderChar"/>
    <w:rsid w:val="00B20AE9"/>
    <w:pPr>
      <w:tabs>
        <w:tab w:val="center" w:pos="4153"/>
        <w:tab w:val="right" w:pos="8306"/>
      </w:tabs>
    </w:pPr>
  </w:style>
  <w:style w:type="character" w:customStyle="1" w:styleId="HeaderChar">
    <w:name w:val="Header Char"/>
    <w:basedOn w:val="DefaultParagraphFont"/>
    <w:link w:val="Header"/>
    <w:rsid w:val="00B20AE9"/>
    <w:rPr>
      <w:rFonts w:ascii="Times New Roman" w:eastAsia="Times New Roman" w:hAnsi="Times New Roman" w:cs="Times New Roman"/>
      <w:sz w:val="24"/>
      <w:szCs w:val="24"/>
      <w:lang w:val="en-US"/>
    </w:rPr>
  </w:style>
  <w:style w:type="paragraph" w:styleId="BalloonText">
    <w:name w:val="Balloon Text"/>
    <w:basedOn w:val="Normal"/>
    <w:link w:val="BalloonTextChar"/>
    <w:rsid w:val="00B20AE9"/>
    <w:rPr>
      <w:rFonts w:ascii="Tahoma" w:hAnsi="Tahoma" w:cs="Tahoma"/>
      <w:sz w:val="16"/>
      <w:szCs w:val="16"/>
    </w:rPr>
  </w:style>
  <w:style w:type="character" w:customStyle="1" w:styleId="BalloonTextChar">
    <w:name w:val="Balloon Text Char"/>
    <w:basedOn w:val="DefaultParagraphFont"/>
    <w:link w:val="BalloonText"/>
    <w:rsid w:val="00B20AE9"/>
    <w:rPr>
      <w:rFonts w:ascii="Tahoma" w:eastAsia="Times New Roman" w:hAnsi="Tahoma" w:cs="Tahoma"/>
      <w:sz w:val="16"/>
      <w:szCs w:val="16"/>
      <w:lang w:val="en-US"/>
    </w:rPr>
  </w:style>
  <w:style w:type="paragraph" w:styleId="ListParagraph">
    <w:name w:val="List Paragraph"/>
    <w:basedOn w:val="Normal"/>
    <w:uiPriority w:val="34"/>
    <w:qFormat/>
    <w:rsid w:val="00B20AE9"/>
    <w:pPr>
      <w:ind w:left="720"/>
      <w:contextualSpacing/>
    </w:pPr>
  </w:style>
  <w:style w:type="table" w:styleId="TableGrid">
    <w:name w:val="Table Grid"/>
    <w:basedOn w:val="TableNormal"/>
    <w:rsid w:val="00B20AE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0AE9"/>
    <w:pPr>
      <w:spacing w:after="0" w:line="240" w:lineRule="auto"/>
    </w:pPr>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F4513A"/>
    <w:pPr>
      <w:spacing w:after="120"/>
      <w:ind w:left="283"/>
    </w:pPr>
    <w:rPr>
      <w:sz w:val="16"/>
      <w:szCs w:val="16"/>
    </w:rPr>
  </w:style>
  <w:style w:type="character" w:customStyle="1" w:styleId="BodyTextIndent3Char">
    <w:name w:val="Body Text Indent 3 Char"/>
    <w:basedOn w:val="DefaultParagraphFont"/>
    <w:link w:val="BodyTextIndent3"/>
    <w:rsid w:val="00F4513A"/>
    <w:rPr>
      <w:rFonts w:ascii="Times New Roman" w:eastAsia="Times New Roman" w:hAnsi="Times New Roman" w:cs="Times New Roman"/>
      <w:sz w:val="16"/>
      <w:szCs w:val="16"/>
      <w:lang w:val="en-US"/>
    </w:rPr>
  </w:style>
  <w:style w:type="paragraph" w:styleId="NoSpacing">
    <w:name w:val="No Spacing"/>
    <w:link w:val="NoSpacingChar"/>
    <w:uiPriority w:val="1"/>
    <w:qFormat/>
    <w:rsid w:val="003B01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011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43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A9296E9-4639-4B4E-90D1-AA6FD165AC7D}" type="doc">
      <dgm:prSet loTypeId="urn:microsoft.com/office/officeart/2005/8/layout/orgChart1" loCatId="hierarchy" qsTypeId="urn:microsoft.com/office/officeart/2005/8/quickstyle/simple1" qsCatId="simple" csTypeId="urn:microsoft.com/office/officeart/2005/8/colors/accent1_2" csCatId="accent1" phldr="1"/>
      <dgm:spPr/>
    </dgm:pt>
    <dgm:pt modelId="{3198F786-D9EF-4A70-A551-7FAD57B4F888}">
      <dgm:prSet/>
      <dgm:spPr/>
      <dgm:t>
        <a:bodyPr/>
        <a:lstStyle/>
        <a:p>
          <a:pPr marR="0" algn="ctr" rtl="0"/>
          <a:r>
            <a:rPr lang="en-GB" b="0" i="0" u="none" strike="noStrike" baseline="0">
              <a:latin typeface="Arial"/>
            </a:rPr>
            <a:t>Governing Body</a:t>
          </a:r>
          <a:endParaRPr lang="en-GB"/>
        </a:p>
      </dgm:t>
    </dgm:pt>
    <dgm:pt modelId="{AA552107-B99C-4B19-90F3-9FCBA2BC9AE5}" type="parTrans" cxnId="{7A52B53B-345B-48AF-99A1-1A4D337886F6}">
      <dgm:prSet/>
      <dgm:spPr/>
      <dgm:t>
        <a:bodyPr/>
        <a:lstStyle/>
        <a:p>
          <a:endParaRPr lang="en-GB"/>
        </a:p>
      </dgm:t>
    </dgm:pt>
    <dgm:pt modelId="{5FBA0FA4-2FCC-4B28-8A43-DCA1A3ED5FF4}" type="sibTrans" cxnId="{7A52B53B-345B-48AF-99A1-1A4D337886F6}">
      <dgm:prSet/>
      <dgm:spPr/>
      <dgm:t>
        <a:bodyPr/>
        <a:lstStyle/>
        <a:p>
          <a:endParaRPr lang="en-GB"/>
        </a:p>
      </dgm:t>
    </dgm:pt>
    <dgm:pt modelId="{D67B8471-05D4-4640-93AF-76E76ECCF8E6}">
      <dgm:prSet/>
      <dgm:spPr/>
      <dgm:t>
        <a:bodyPr/>
        <a:lstStyle/>
        <a:p>
          <a:pPr marR="0" algn="ctr" rtl="0"/>
          <a:r>
            <a:rPr lang="en-GB" b="0" i="0" u="none" strike="noStrike" baseline="0">
              <a:latin typeface="Arial"/>
            </a:rPr>
            <a:t>Finance Committee</a:t>
          </a:r>
          <a:endParaRPr lang="en-GB"/>
        </a:p>
      </dgm:t>
    </dgm:pt>
    <dgm:pt modelId="{FAF113E0-9B84-4468-82DF-6B5789A3E242}" type="parTrans" cxnId="{611D42AB-7E69-41A4-BAD5-B3BAE8C962C2}">
      <dgm:prSet/>
      <dgm:spPr/>
      <dgm:t>
        <a:bodyPr/>
        <a:lstStyle/>
        <a:p>
          <a:endParaRPr lang="en-GB"/>
        </a:p>
      </dgm:t>
    </dgm:pt>
    <dgm:pt modelId="{81659782-2F50-46C2-B48D-55C0CD9CA54E}" type="sibTrans" cxnId="{611D42AB-7E69-41A4-BAD5-B3BAE8C962C2}">
      <dgm:prSet/>
      <dgm:spPr/>
      <dgm:t>
        <a:bodyPr/>
        <a:lstStyle/>
        <a:p>
          <a:endParaRPr lang="en-GB"/>
        </a:p>
      </dgm:t>
    </dgm:pt>
    <dgm:pt modelId="{CFD30B6D-BA72-4B76-B02F-86AF208FBD58}">
      <dgm:prSet/>
      <dgm:spPr/>
      <dgm:t>
        <a:bodyPr/>
        <a:lstStyle/>
        <a:p>
          <a:pPr marR="0" algn="ctr" rtl="0"/>
          <a:r>
            <a:rPr lang="en-GB" b="0" i="0" u="none" strike="noStrike" baseline="0">
              <a:latin typeface="Arial"/>
            </a:rPr>
            <a:t>Headteacher and Leadership Team</a:t>
          </a:r>
          <a:endParaRPr lang="en-GB"/>
        </a:p>
      </dgm:t>
    </dgm:pt>
    <dgm:pt modelId="{63CE4DBE-73BB-4050-8708-A070A0218790}" type="parTrans" cxnId="{C747C89D-7321-4DA6-87D3-5F46319A9986}">
      <dgm:prSet/>
      <dgm:spPr/>
      <dgm:t>
        <a:bodyPr/>
        <a:lstStyle/>
        <a:p>
          <a:endParaRPr lang="en-GB"/>
        </a:p>
      </dgm:t>
    </dgm:pt>
    <dgm:pt modelId="{E7ABE7F2-0256-4C7F-B4C5-5C5B6EC2BEDD}" type="sibTrans" cxnId="{C747C89D-7321-4DA6-87D3-5F46319A9986}">
      <dgm:prSet/>
      <dgm:spPr/>
      <dgm:t>
        <a:bodyPr/>
        <a:lstStyle/>
        <a:p>
          <a:endParaRPr lang="en-GB"/>
        </a:p>
      </dgm:t>
    </dgm:pt>
    <dgm:pt modelId="{DE53979A-95E7-47F6-8FF1-AF03379E7962}" type="pres">
      <dgm:prSet presAssocID="{5A9296E9-4639-4B4E-90D1-AA6FD165AC7D}" presName="hierChild1" presStyleCnt="0">
        <dgm:presLayoutVars>
          <dgm:orgChart val="1"/>
          <dgm:chPref val="1"/>
          <dgm:dir/>
          <dgm:animOne val="branch"/>
          <dgm:animLvl val="lvl"/>
          <dgm:resizeHandles/>
        </dgm:presLayoutVars>
      </dgm:prSet>
      <dgm:spPr/>
    </dgm:pt>
    <dgm:pt modelId="{05327E80-543C-4BC9-B0D1-EA48BEB32072}" type="pres">
      <dgm:prSet presAssocID="{3198F786-D9EF-4A70-A551-7FAD57B4F888}" presName="hierRoot1" presStyleCnt="0">
        <dgm:presLayoutVars>
          <dgm:hierBranch/>
        </dgm:presLayoutVars>
      </dgm:prSet>
      <dgm:spPr/>
    </dgm:pt>
    <dgm:pt modelId="{9A05F5DA-AC09-47D9-9938-DF1E384E8153}" type="pres">
      <dgm:prSet presAssocID="{3198F786-D9EF-4A70-A551-7FAD57B4F888}" presName="rootComposite1" presStyleCnt="0"/>
      <dgm:spPr/>
    </dgm:pt>
    <dgm:pt modelId="{CACA8129-4C9C-484C-9D1C-A1CFC373FBA9}" type="pres">
      <dgm:prSet presAssocID="{3198F786-D9EF-4A70-A551-7FAD57B4F888}" presName="rootText1" presStyleLbl="node0" presStyleIdx="0" presStyleCnt="1" custScaleX="516711">
        <dgm:presLayoutVars>
          <dgm:chPref val="3"/>
        </dgm:presLayoutVars>
      </dgm:prSet>
      <dgm:spPr/>
    </dgm:pt>
    <dgm:pt modelId="{F8EC17FB-8B7D-4319-9374-50A846240B9E}" type="pres">
      <dgm:prSet presAssocID="{3198F786-D9EF-4A70-A551-7FAD57B4F888}" presName="rootConnector1" presStyleLbl="node1" presStyleIdx="0" presStyleCnt="0"/>
      <dgm:spPr/>
    </dgm:pt>
    <dgm:pt modelId="{E0690196-20D8-4C96-B987-65D27E3A2411}" type="pres">
      <dgm:prSet presAssocID="{3198F786-D9EF-4A70-A551-7FAD57B4F888}" presName="hierChild2" presStyleCnt="0"/>
      <dgm:spPr/>
    </dgm:pt>
    <dgm:pt modelId="{AAB97B01-040A-478E-BFE2-75102746E09C}" type="pres">
      <dgm:prSet presAssocID="{FAF113E0-9B84-4468-82DF-6B5789A3E242}" presName="Name35" presStyleLbl="parChTrans1D2" presStyleIdx="0" presStyleCnt="1"/>
      <dgm:spPr/>
    </dgm:pt>
    <dgm:pt modelId="{251C780F-92F4-4005-9758-A71F7944F3AD}" type="pres">
      <dgm:prSet presAssocID="{D67B8471-05D4-4640-93AF-76E76ECCF8E6}" presName="hierRoot2" presStyleCnt="0">
        <dgm:presLayoutVars>
          <dgm:hierBranch/>
        </dgm:presLayoutVars>
      </dgm:prSet>
      <dgm:spPr/>
    </dgm:pt>
    <dgm:pt modelId="{493B3FB0-CE3F-445A-A60C-3DAE22E00D37}" type="pres">
      <dgm:prSet presAssocID="{D67B8471-05D4-4640-93AF-76E76ECCF8E6}" presName="rootComposite" presStyleCnt="0"/>
      <dgm:spPr/>
    </dgm:pt>
    <dgm:pt modelId="{E5406CB1-3C47-4DAC-BAA7-0C85AD1C8BE7}" type="pres">
      <dgm:prSet presAssocID="{D67B8471-05D4-4640-93AF-76E76ECCF8E6}" presName="rootText" presStyleLbl="node2" presStyleIdx="0" presStyleCnt="1" custScaleX="512440">
        <dgm:presLayoutVars>
          <dgm:chPref val="3"/>
        </dgm:presLayoutVars>
      </dgm:prSet>
      <dgm:spPr/>
    </dgm:pt>
    <dgm:pt modelId="{4D140BD7-215E-4BFA-9A70-74BE9A40786E}" type="pres">
      <dgm:prSet presAssocID="{D67B8471-05D4-4640-93AF-76E76ECCF8E6}" presName="rootConnector" presStyleLbl="node2" presStyleIdx="0" presStyleCnt="1"/>
      <dgm:spPr/>
    </dgm:pt>
    <dgm:pt modelId="{96DE531B-9C44-4FD1-B3CB-DA391F12B566}" type="pres">
      <dgm:prSet presAssocID="{D67B8471-05D4-4640-93AF-76E76ECCF8E6}" presName="hierChild4" presStyleCnt="0"/>
      <dgm:spPr/>
    </dgm:pt>
    <dgm:pt modelId="{EF005109-CD53-41E6-9104-F1FD247C65B3}" type="pres">
      <dgm:prSet presAssocID="{63CE4DBE-73BB-4050-8708-A070A0218790}" presName="Name35" presStyleLbl="parChTrans1D3" presStyleIdx="0" presStyleCnt="1"/>
      <dgm:spPr/>
    </dgm:pt>
    <dgm:pt modelId="{4863A93D-C162-4CB6-AAA8-DAAE227FA5BC}" type="pres">
      <dgm:prSet presAssocID="{CFD30B6D-BA72-4B76-B02F-86AF208FBD58}" presName="hierRoot2" presStyleCnt="0">
        <dgm:presLayoutVars>
          <dgm:hierBranch val="r"/>
        </dgm:presLayoutVars>
      </dgm:prSet>
      <dgm:spPr/>
    </dgm:pt>
    <dgm:pt modelId="{C18F474A-C669-4ABC-ADC7-5FAA0220338B}" type="pres">
      <dgm:prSet presAssocID="{CFD30B6D-BA72-4B76-B02F-86AF208FBD58}" presName="rootComposite" presStyleCnt="0"/>
      <dgm:spPr/>
    </dgm:pt>
    <dgm:pt modelId="{FDC320E9-2F6B-40F7-BB3A-B42FBFF83BC6}" type="pres">
      <dgm:prSet presAssocID="{CFD30B6D-BA72-4B76-B02F-86AF208FBD58}" presName="rootText" presStyleLbl="node3" presStyleIdx="0" presStyleCnt="1" custScaleX="501764">
        <dgm:presLayoutVars>
          <dgm:chPref val="3"/>
        </dgm:presLayoutVars>
      </dgm:prSet>
      <dgm:spPr/>
    </dgm:pt>
    <dgm:pt modelId="{3B961266-AA53-401C-9237-B432231550AA}" type="pres">
      <dgm:prSet presAssocID="{CFD30B6D-BA72-4B76-B02F-86AF208FBD58}" presName="rootConnector" presStyleLbl="node3" presStyleIdx="0" presStyleCnt="1"/>
      <dgm:spPr/>
    </dgm:pt>
    <dgm:pt modelId="{C0B95B57-E24A-49CC-82F3-84FFD43700D2}" type="pres">
      <dgm:prSet presAssocID="{CFD30B6D-BA72-4B76-B02F-86AF208FBD58}" presName="hierChild4" presStyleCnt="0"/>
      <dgm:spPr/>
    </dgm:pt>
    <dgm:pt modelId="{8DD658F5-7543-4475-8871-BEA48D3D8FDD}" type="pres">
      <dgm:prSet presAssocID="{CFD30B6D-BA72-4B76-B02F-86AF208FBD58}" presName="hierChild5" presStyleCnt="0"/>
      <dgm:spPr/>
    </dgm:pt>
    <dgm:pt modelId="{95DB9C74-1812-4255-B543-EF809A90DF98}" type="pres">
      <dgm:prSet presAssocID="{D67B8471-05D4-4640-93AF-76E76ECCF8E6}" presName="hierChild5" presStyleCnt="0"/>
      <dgm:spPr/>
    </dgm:pt>
    <dgm:pt modelId="{96DA459A-0EE5-4C73-A9BC-40B934BE7239}" type="pres">
      <dgm:prSet presAssocID="{3198F786-D9EF-4A70-A551-7FAD57B4F888}" presName="hierChild3" presStyleCnt="0"/>
      <dgm:spPr/>
    </dgm:pt>
  </dgm:ptLst>
  <dgm:cxnLst>
    <dgm:cxn modelId="{282F0618-070A-4A7A-B938-FF61D20E807C}" type="presOf" srcId="{CFD30B6D-BA72-4B76-B02F-86AF208FBD58}" destId="{FDC320E9-2F6B-40F7-BB3A-B42FBFF83BC6}" srcOrd="0" destOrd="0" presId="urn:microsoft.com/office/officeart/2005/8/layout/orgChart1"/>
    <dgm:cxn modelId="{574D231C-21C9-42CA-8231-39E17E3C5DB6}" type="presOf" srcId="{3198F786-D9EF-4A70-A551-7FAD57B4F888}" destId="{F8EC17FB-8B7D-4319-9374-50A846240B9E}" srcOrd="1" destOrd="0" presId="urn:microsoft.com/office/officeart/2005/8/layout/orgChart1"/>
    <dgm:cxn modelId="{65577B2C-1E0D-4366-B854-DAAE5A12BD7B}" type="presOf" srcId="{63CE4DBE-73BB-4050-8708-A070A0218790}" destId="{EF005109-CD53-41E6-9104-F1FD247C65B3}" srcOrd="0" destOrd="0" presId="urn:microsoft.com/office/officeart/2005/8/layout/orgChart1"/>
    <dgm:cxn modelId="{0B27512D-6A13-4DDE-A1F4-8ADA44EB439B}" type="presOf" srcId="{FAF113E0-9B84-4468-82DF-6B5789A3E242}" destId="{AAB97B01-040A-478E-BFE2-75102746E09C}" srcOrd="0" destOrd="0" presId="urn:microsoft.com/office/officeart/2005/8/layout/orgChart1"/>
    <dgm:cxn modelId="{7A52B53B-345B-48AF-99A1-1A4D337886F6}" srcId="{5A9296E9-4639-4B4E-90D1-AA6FD165AC7D}" destId="{3198F786-D9EF-4A70-A551-7FAD57B4F888}" srcOrd="0" destOrd="0" parTransId="{AA552107-B99C-4B19-90F3-9FCBA2BC9AE5}" sibTransId="{5FBA0FA4-2FCC-4B28-8A43-DCA1A3ED5FF4}"/>
    <dgm:cxn modelId="{865E715D-8162-4E40-A675-044FE898ACC5}" type="presOf" srcId="{3198F786-D9EF-4A70-A551-7FAD57B4F888}" destId="{CACA8129-4C9C-484C-9D1C-A1CFC373FBA9}" srcOrd="0" destOrd="0" presId="urn:microsoft.com/office/officeart/2005/8/layout/orgChart1"/>
    <dgm:cxn modelId="{DFE73F69-7B87-4E9A-BD09-F87A1B969789}" type="presOf" srcId="{CFD30B6D-BA72-4B76-B02F-86AF208FBD58}" destId="{3B961266-AA53-401C-9237-B432231550AA}" srcOrd="1" destOrd="0" presId="urn:microsoft.com/office/officeart/2005/8/layout/orgChart1"/>
    <dgm:cxn modelId="{06452B91-3097-426D-BD44-7FC1FCEFB970}" type="presOf" srcId="{5A9296E9-4639-4B4E-90D1-AA6FD165AC7D}" destId="{DE53979A-95E7-47F6-8FF1-AF03379E7962}" srcOrd="0" destOrd="0" presId="urn:microsoft.com/office/officeart/2005/8/layout/orgChart1"/>
    <dgm:cxn modelId="{C747C89D-7321-4DA6-87D3-5F46319A9986}" srcId="{D67B8471-05D4-4640-93AF-76E76ECCF8E6}" destId="{CFD30B6D-BA72-4B76-B02F-86AF208FBD58}" srcOrd="0" destOrd="0" parTransId="{63CE4DBE-73BB-4050-8708-A070A0218790}" sibTransId="{E7ABE7F2-0256-4C7F-B4C5-5C5B6EC2BEDD}"/>
    <dgm:cxn modelId="{3C4367AA-5068-49FD-AB0B-D549088D3359}" type="presOf" srcId="{D67B8471-05D4-4640-93AF-76E76ECCF8E6}" destId="{E5406CB1-3C47-4DAC-BAA7-0C85AD1C8BE7}" srcOrd="0" destOrd="0" presId="urn:microsoft.com/office/officeart/2005/8/layout/orgChart1"/>
    <dgm:cxn modelId="{611D42AB-7E69-41A4-BAD5-B3BAE8C962C2}" srcId="{3198F786-D9EF-4A70-A551-7FAD57B4F888}" destId="{D67B8471-05D4-4640-93AF-76E76ECCF8E6}" srcOrd="0" destOrd="0" parTransId="{FAF113E0-9B84-4468-82DF-6B5789A3E242}" sibTransId="{81659782-2F50-46C2-B48D-55C0CD9CA54E}"/>
    <dgm:cxn modelId="{D5523CE0-9E0E-44B0-BB27-59018D7139BC}" type="presOf" srcId="{D67B8471-05D4-4640-93AF-76E76ECCF8E6}" destId="{4D140BD7-215E-4BFA-9A70-74BE9A40786E}" srcOrd="1" destOrd="0" presId="urn:microsoft.com/office/officeart/2005/8/layout/orgChart1"/>
    <dgm:cxn modelId="{2C73A74D-BC69-46B1-9364-6D611521E052}" type="presParOf" srcId="{DE53979A-95E7-47F6-8FF1-AF03379E7962}" destId="{05327E80-543C-4BC9-B0D1-EA48BEB32072}" srcOrd="0" destOrd="0" presId="urn:microsoft.com/office/officeart/2005/8/layout/orgChart1"/>
    <dgm:cxn modelId="{2E05FFF0-F9E0-4920-AA49-E3E93832F0E4}" type="presParOf" srcId="{05327E80-543C-4BC9-B0D1-EA48BEB32072}" destId="{9A05F5DA-AC09-47D9-9938-DF1E384E8153}" srcOrd="0" destOrd="0" presId="urn:microsoft.com/office/officeart/2005/8/layout/orgChart1"/>
    <dgm:cxn modelId="{89992E62-7D95-4075-AC16-D7672A2A0F04}" type="presParOf" srcId="{9A05F5DA-AC09-47D9-9938-DF1E384E8153}" destId="{CACA8129-4C9C-484C-9D1C-A1CFC373FBA9}" srcOrd="0" destOrd="0" presId="urn:microsoft.com/office/officeart/2005/8/layout/orgChart1"/>
    <dgm:cxn modelId="{C9126A78-6C8E-4DC5-87D9-1B94423A2EFE}" type="presParOf" srcId="{9A05F5DA-AC09-47D9-9938-DF1E384E8153}" destId="{F8EC17FB-8B7D-4319-9374-50A846240B9E}" srcOrd="1" destOrd="0" presId="urn:microsoft.com/office/officeart/2005/8/layout/orgChart1"/>
    <dgm:cxn modelId="{5F21D5FA-5F08-4E30-B7CF-8815FD053B2B}" type="presParOf" srcId="{05327E80-543C-4BC9-B0D1-EA48BEB32072}" destId="{E0690196-20D8-4C96-B987-65D27E3A2411}" srcOrd="1" destOrd="0" presId="urn:microsoft.com/office/officeart/2005/8/layout/orgChart1"/>
    <dgm:cxn modelId="{62CC4B99-47E1-453D-9872-2DA3E297DD90}" type="presParOf" srcId="{E0690196-20D8-4C96-B987-65D27E3A2411}" destId="{AAB97B01-040A-478E-BFE2-75102746E09C}" srcOrd="0" destOrd="0" presId="urn:microsoft.com/office/officeart/2005/8/layout/orgChart1"/>
    <dgm:cxn modelId="{76FBFA41-A08F-450A-B93B-20BF7F537F6A}" type="presParOf" srcId="{E0690196-20D8-4C96-B987-65D27E3A2411}" destId="{251C780F-92F4-4005-9758-A71F7944F3AD}" srcOrd="1" destOrd="0" presId="urn:microsoft.com/office/officeart/2005/8/layout/orgChart1"/>
    <dgm:cxn modelId="{60A9FAFC-1483-484B-9435-950F1FAAF78B}" type="presParOf" srcId="{251C780F-92F4-4005-9758-A71F7944F3AD}" destId="{493B3FB0-CE3F-445A-A60C-3DAE22E00D37}" srcOrd="0" destOrd="0" presId="urn:microsoft.com/office/officeart/2005/8/layout/orgChart1"/>
    <dgm:cxn modelId="{4C2C138E-E3BC-43AE-BE12-8C5D1E68FD07}" type="presParOf" srcId="{493B3FB0-CE3F-445A-A60C-3DAE22E00D37}" destId="{E5406CB1-3C47-4DAC-BAA7-0C85AD1C8BE7}" srcOrd="0" destOrd="0" presId="urn:microsoft.com/office/officeart/2005/8/layout/orgChart1"/>
    <dgm:cxn modelId="{E04EB7EF-0FCA-4F23-8246-2C73D1A87427}" type="presParOf" srcId="{493B3FB0-CE3F-445A-A60C-3DAE22E00D37}" destId="{4D140BD7-215E-4BFA-9A70-74BE9A40786E}" srcOrd="1" destOrd="0" presId="urn:microsoft.com/office/officeart/2005/8/layout/orgChart1"/>
    <dgm:cxn modelId="{F5F0943E-C6B9-4D62-969C-0CB2333C9C4C}" type="presParOf" srcId="{251C780F-92F4-4005-9758-A71F7944F3AD}" destId="{96DE531B-9C44-4FD1-B3CB-DA391F12B566}" srcOrd="1" destOrd="0" presId="urn:microsoft.com/office/officeart/2005/8/layout/orgChart1"/>
    <dgm:cxn modelId="{D4DE96CB-9A52-482C-90F4-275426B3D0F7}" type="presParOf" srcId="{96DE531B-9C44-4FD1-B3CB-DA391F12B566}" destId="{EF005109-CD53-41E6-9104-F1FD247C65B3}" srcOrd="0" destOrd="0" presId="urn:microsoft.com/office/officeart/2005/8/layout/orgChart1"/>
    <dgm:cxn modelId="{AE217F9B-643B-4E7C-957C-1814829E4123}" type="presParOf" srcId="{96DE531B-9C44-4FD1-B3CB-DA391F12B566}" destId="{4863A93D-C162-4CB6-AAA8-DAAE227FA5BC}" srcOrd="1" destOrd="0" presId="urn:microsoft.com/office/officeart/2005/8/layout/orgChart1"/>
    <dgm:cxn modelId="{9A21BA19-6DA8-4823-9A96-2F96E809768A}" type="presParOf" srcId="{4863A93D-C162-4CB6-AAA8-DAAE227FA5BC}" destId="{C18F474A-C669-4ABC-ADC7-5FAA0220338B}" srcOrd="0" destOrd="0" presId="urn:microsoft.com/office/officeart/2005/8/layout/orgChart1"/>
    <dgm:cxn modelId="{7D45AD91-ECD7-4921-9246-913CCF041126}" type="presParOf" srcId="{C18F474A-C669-4ABC-ADC7-5FAA0220338B}" destId="{FDC320E9-2F6B-40F7-BB3A-B42FBFF83BC6}" srcOrd="0" destOrd="0" presId="urn:microsoft.com/office/officeart/2005/8/layout/orgChart1"/>
    <dgm:cxn modelId="{CC38A254-1497-47EF-A1A4-4E530D3D1906}" type="presParOf" srcId="{C18F474A-C669-4ABC-ADC7-5FAA0220338B}" destId="{3B961266-AA53-401C-9237-B432231550AA}" srcOrd="1" destOrd="0" presId="urn:microsoft.com/office/officeart/2005/8/layout/orgChart1"/>
    <dgm:cxn modelId="{DF595733-009E-4E67-9B04-D3F6F024A9F7}" type="presParOf" srcId="{4863A93D-C162-4CB6-AAA8-DAAE227FA5BC}" destId="{C0B95B57-E24A-49CC-82F3-84FFD43700D2}" srcOrd="1" destOrd="0" presId="urn:microsoft.com/office/officeart/2005/8/layout/orgChart1"/>
    <dgm:cxn modelId="{77D61065-1E00-4236-9CD4-057DA2E937D2}" type="presParOf" srcId="{4863A93D-C162-4CB6-AAA8-DAAE227FA5BC}" destId="{8DD658F5-7543-4475-8871-BEA48D3D8FDD}" srcOrd="2" destOrd="0" presId="urn:microsoft.com/office/officeart/2005/8/layout/orgChart1"/>
    <dgm:cxn modelId="{F10E6A38-B5ED-4E64-BF47-CE900D3FAFC5}" type="presParOf" srcId="{251C780F-92F4-4005-9758-A71F7944F3AD}" destId="{95DB9C74-1812-4255-B543-EF809A90DF98}" srcOrd="2" destOrd="0" presId="urn:microsoft.com/office/officeart/2005/8/layout/orgChart1"/>
    <dgm:cxn modelId="{4E868F72-09E0-4201-BA6A-9718D023F306}" type="presParOf" srcId="{05327E80-543C-4BC9-B0D1-EA48BEB32072}" destId="{96DA459A-0EE5-4C73-A9BC-40B934BE723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005109-CD53-41E6-9104-F1FD247C65B3}">
      <dsp:nvSpPr>
        <dsp:cNvPr id="0" name=""/>
        <dsp:cNvSpPr/>
      </dsp:nvSpPr>
      <dsp:spPr>
        <a:xfrm>
          <a:off x="2754629" y="1080300"/>
          <a:ext cx="91440" cy="187362"/>
        </a:xfrm>
        <a:custGeom>
          <a:avLst/>
          <a:gdLst/>
          <a:ahLst/>
          <a:cxnLst/>
          <a:rect l="0" t="0" r="0" b="0"/>
          <a:pathLst>
            <a:path>
              <a:moveTo>
                <a:pt x="45720" y="0"/>
              </a:moveTo>
              <a:lnTo>
                <a:pt x="45720" y="1873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B97B01-040A-478E-BFE2-75102746E09C}">
      <dsp:nvSpPr>
        <dsp:cNvPr id="0" name=""/>
        <dsp:cNvSpPr/>
      </dsp:nvSpPr>
      <dsp:spPr>
        <a:xfrm>
          <a:off x="2754629" y="446837"/>
          <a:ext cx="91440" cy="187362"/>
        </a:xfrm>
        <a:custGeom>
          <a:avLst/>
          <a:gdLst/>
          <a:ahLst/>
          <a:cxnLst/>
          <a:rect l="0" t="0" r="0" b="0"/>
          <a:pathLst>
            <a:path>
              <a:moveTo>
                <a:pt x="45720" y="0"/>
              </a:moveTo>
              <a:lnTo>
                <a:pt x="45720" y="1873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CA8129-4C9C-484C-9D1C-A1CFC373FBA9}">
      <dsp:nvSpPr>
        <dsp:cNvPr id="0" name=""/>
        <dsp:cNvSpPr/>
      </dsp:nvSpPr>
      <dsp:spPr>
        <a:xfrm>
          <a:off x="495298" y="736"/>
          <a:ext cx="4610102" cy="446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977900" rtl="0">
            <a:lnSpc>
              <a:spcPct val="90000"/>
            </a:lnSpc>
            <a:spcBef>
              <a:spcPct val="0"/>
            </a:spcBef>
            <a:spcAft>
              <a:spcPct val="35000"/>
            </a:spcAft>
            <a:buNone/>
          </a:pPr>
          <a:r>
            <a:rPr lang="en-GB" sz="2200" b="0" i="0" u="none" strike="noStrike" kern="1200" baseline="0">
              <a:latin typeface="Arial"/>
            </a:rPr>
            <a:t>Governing Body</a:t>
          </a:r>
          <a:endParaRPr lang="en-GB" sz="2200" kern="1200"/>
        </a:p>
      </dsp:txBody>
      <dsp:txXfrm>
        <a:off x="495298" y="736"/>
        <a:ext cx="4610102" cy="446100"/>
      </dsp:txXfrm>
    </dsp:sp>
    <dsp:sp modelId="{E5406CB1-3C47-4DAC-BAA7-0C85AD1C8BE7}">
      <dsp:nvSpPr>
        <dsp:cNvPr id="0" name=""/>
        <dsp:cNvSpPr/>
      </dsp:nvSpPr>
      <dsp:spPr>
        <a:xfrm>
          <a:off x="514351" y="634199"/>
          <a:ext cx="4571996" cy="446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977900" rtl="0">
            <a:lnSpc>
              <a:spcPct val="90000"/>
            </a:lnSpc>
            <a:spcBef>
              <a:spcPct val="0"/>
            </a:spcBef>
            <a:spcAft>
              <a:spcPct val="35000"/>
            </a:spcAft>
            <a:buNone/>
          </a:pPr>
          <a:r>
            <a:rPr lang="en-GB" sz="2200" b="0" i="0" u="none" strike="noStrike" kern="1200" baseline="0">
              <a:latin typeface="Arial"/>
            </a:rPr>
            <a:t>Finance Committee</a:t>
          </a:r>
          <a:endParaRPr lang="en-GB" sz="2200" kern="1200"/>
        </a:p>
      </dsp:txBody>
      <dsp:txXfrm>
        <a:off x="514351" y="634199"/>
        <a:ext cx="4571996" cy="446100"/>
      </dsp:txXfrm>
    </dsp:sp>
    <dsp:sp modelId="{FDC320E9-2F6B-40F7-BB3A-B42FBFF83BC6}">
      <dsp:nvSpPr>
        <dsp:cNvPr id="0" name=""/>
        <dsp:cNvSpPr/>
      </dsp:nvSpPr>
      <dsp:spPr>
        <a:xfrm>
          <a:off x="561977" y="1267662"/>
          <a:ext cx="4476745" cy="4461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marR="0" lvl="0" indent="0" algn="ctr" defTabSz="977900" rtl="0">
            <a:lnSpc>
              <a:spcPct val="90000"/>
            </a:lnSpc>
            <a:spcBef>
              <a:spcPct val="0"/>
            </a:spcBef>
            <a:spcAft>
              <a:spcPct val="35000"/>
            </a:spcAft>
            <a:buNone/>
          </a:pPr>
          <a:r>
            <a:rPr lang="en-GB" sz="2200" b="0" i="0" u="none" strike="noStrike" kern="1200" baseline="0">
              <a:latin typeface="Arial"/>
            </a:rPr>
            <a:t>Headteacher and Leadership Team</a:t>
          </a:r>
          <a:endParaRPr lang="en-GB" sz="2200" kern="1200"/>
        </a:p>
      </dsp:txBody>
      <dsp:txXfrm>
        <a:off x="561977" y="1267662"/>
        <a:ext cx="4476745" cy="4461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9725</Words>
  <Characters>55435</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Finance Policy 2023</vt:lpstr>
    </vt:vector>
  </TitlesOfParts>
  <Company>DMBC</Company>
  <LinksUpToDate>false</LinksUpToDate>
  <CharactersWithSpaces>65030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Policy 2023</dc:title>
  <dc:subject>BENTLEY nEW vILLAGE</dc:subject>
  <dc:creator>headteacher:  victoria simmons</dc:creator>
  <cp:lastModifiedBy>Vicky Simmons</cp:lastModifiedBy>
  <cp:revision>2</cp:revision>
  <cp:lastPrinted>2023-01-12T07:48:00Z</cp:lastPrinted>
  <dcterms:created xsi:type="dcterms:W3CDTF">2023-08-02T19:45:00Z</dcterms:created>
  <dcterms:modified xsi:type="dcterms:W3CDTF">2023-08-02T19:45:00Z</dcterms:modified>
</cp:coreProperties>
</file>