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258866697"/>
        <w:docPartObj>
          <w:docPartGallery w:val="Cover Pages"/>
          <w:docPartUnique/>
        </w:docPartObj>
      </w:sdtPr>
      <w:sdtEndPr/>
      <w:sdtContent>
        <w:p w:rsidR="00DA6BC8" w:rsidRDefault="00DA6BC8"/>
        <w:p w:rsidR="00DA6BC8" w:rsidRDefault="00DA6BC8">
          <w:pPr>
            <w:spacing w:after="0" w:line="240" w:lineRule="auto"/>
          </w:pPr>
          <w:r>
            <w:rPr>
              <w:noProof/>
              <w:lang w:eastAsia="en-GB"/>
            </w:rPr>
            <mc:AlternateContent>
              <mc:Choice Requires="wpg">
                <w:drawing>
                  <wp:anchor distT="0" distB="0" distL="114300" distR="114300" simplePos="0" relativeHeight="251659264"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DA6BC8" w:rsidRDefault="0060319D">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BC01F2">
                                        <w:rPr>
                                          <w:color w:val="FFFFFF" w:themeColor="background1"/>
                                          <w:sz w:val="72"/>
                                          <w:szCs w:val="72"/>
                                        </w:rPr>
                                        <w:t>CHARGING POLICY</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Group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Lu5/2TlBQAAthQAAA4AAAAAAAAAAAAAAAAALgIAAGRycy9lMm9Eb2MueG1sUEsBAi0AFAAG&#10;AAgAAAAhAEjB3GvaAAAABwEAAA8AAAAAAAAAAAAAAAAAPwgAAGRycy9kb3ducmV2LnhtbFBLBQYA&#10;AAAABAAEAPMAAABGCQ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DA6BC8" w:rsidRDefault="001E26AA">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BC01F2">
                                  <w:rPr>
                                    <w:color w:val="FFFFFF" w:themeColor="background1"/>
                                    <w:sz w:val="72"/>
                                    <w:szCs w:val="72"/>
                                  </w:rPr>
                                  <w:t>CHARGING POLICY</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rsidR="00DA6BC8" w:rsidRDefault="00DA6BC8">
                                    <w:pPr>
                                      <w:pStyle w:val="NoSpacing"/>
                                      <w:spacing w:before="40" w:after="40"/>
                                      <w:rPr>
                                        <w:caps/>
                                        <w:color w:val="5B9BD5" w:themeColor="accent1"/>
                                        <w:sz w:val="28"/>
                                        <w:szCs w:val="28"/>
                                      </w:rPr>
                                    </w:pPr>
                                    <w:r>
                                      <w:rPr>
                                        <w:caps/>
                                        <w:color w:val="5B9BD5" w:themeColor="accent1"/>
                                        <w:sz w:val="28"/>
                                        <w:szCs w:val="28"/>
                                      </w:rPr>
                                      <w:t>bentley new village primary school</w:t>
                                    </w:r>
                                  </w:p>
                                </w:sdtContent>
                              </w:sdt>
                              <w:sdt>
                                <w:sdtPr>
                                  <w:rPr>
                                    <w:caps/>
                                    <w:color w:val="4472C4"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DA6BC8" w:rsidRDefault="00DA6BC8">
                                    <w:pPr>
                                      <w:pStyle w:val="NoSpacing"/>
                                      <w:spacing w:before="40" w:after="40"/>
                                      <w:rPr>
                                        <w:caps/>
                                        <w:color w:val="4472C4" w:themeColor="accent5"/>
                                        <w:sz w:val="24"/>
                                        <w:szCs w:val="24"/>
                                      </w:rPr>
                                    </w:pPr>
                                    <w:r>
                                      <w:rPr>
                                        <w:caps/>
                                        <w:color w:val="4472C4" w:themeColor="accent5"/>
                                        <w:sz w:val="24"/>
                                        <w:szCs w:val="24"/>
                                      </w:rPr>
                                      <w:t xml:space="preserve">headteacher: </w:t>
                                    </w:r>
                                    <w:r w:rsidR="00170886">
                                      <w:rPr>
                                        <w:caps/>
                                        <w:color w:val="4472C4" w:themeColor="accent5"/>
                                        <w:sz w:val="24"/>
                                        <w:szCs w:val="24"/>
                                      </w:rPr>
                                      <w:t>VICTORIA SIMMONS</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9" o:spid="_x0000_s1029"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" filled="f" stroked="f" strokeweight=".5pt">
                    <v:textbox style="mso-fit-shape-to-text:t" inset="1in,0,86.4pt,0">
                      <w:txbxContent>
                        <w:sdt>
                          <w:sdtPr>
                            <w:rPr>
                              <w:caps/>
                              <w:color w:val="5B9BD5"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rsidR="00DA6BC8" w:rsidRDefault="00DA6BC8">
                              <w:pPr>
                                <w:pStyle w:val="NoSpacing"/>
                                <w:spacing w:before="40" w:after="40"/>
                                <w:rPr>
                                  <w:caps/>
                                  <w:color w:val="5B9BD5" w:themeColor="accent1"/>
                                  <w:sz w:val="28"/>
                                  <w:szCs w:val="28"/>
                                </w:rPr>
                              </w:pPr>
                              <w:r>
                                <w:rPr>
                                  <w:caps/>
                                  <w:color w:val="5B9BD5" w:themeColor="accent1"/>
                                  <w:sz w:val="28"/>
                                  <w:szCs w:val="28"/>
                                </w:rPr>
                                <w:t>bentley new village primary school</w:t>
                              </w:r>
                            </w:p>
                          </w:sdtContent>
                        </w:sdt>
                        <w:sdt>
                          <w:sdtPr>
                            <w:rPr>
                              <w:caps/>
                              <w:color w:val="4472C4"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DA6BC8" w:rsidRDefault="00DA6BC8">
                              <w:pPr>
                                <w:pStyle w:val="NoSpacing"/>
                                <w:spacing w:before="40" w:after="40"/>
                                <w:rPr>
                                  <w:caps/>
                                  <w:color w:val="4472C4" w:themeColor="accent5"/>
                                  <w:sz w:val="24"/>
                                  <w:szCs w:val="24"/>
                                </w:rPr>
                              </w:pPr>
                              <w:r>
                                <w:rPr>
                                  <w:caps/>
                                  <w:color w:val="4472C4" w:themeColor="accent5"/>
                                  <w:sz w:val="24"/>
                                  <w:szCs w:val="24"/>
                                </w:rPr>
                                <w:t xml:space="preserve">headteacher: </w:t>
                              </w:r>
                              <w:r w:rsidR="00170886">
                                <w:rPr>
                                  <w:caps/>
                                  <w:color w:val="4472C4" w:themeColor="accent5"/>
                                  <w:sz w:val="24"/>
                                  <w:szCs w:val="24"/>
                                </w:rPr>
                                <w:t>VICTORIA SIMMONS</w:t>
                              </w:r>
                            </w:p>
                          </w:sdtContent>
                        </w:sdt>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A6BC8" w:rsidRDefault="00B53E05">
                                <w:pPr>
                                  <w:pStyle w:val="NoSpacing"/>
                                  <w:jc w:val="right"/>
                                  <w:rPr>
                                    <w:color w:val="FFFFFF" w:themeColor="background1"/>
                                    <w:sz w:val="24"/>
                                    <w:szCs w:val="24"/>
                                  </w:rPr>
                                </w:pPr>
                                <w:r>
                                  <w:rPr>
                                    <w:color w:val="FFFFFF" w:themeColor="background1"/>
                                    <w:sz w:val="24"/>
                                    <w:szCs w:val="24"/>
                                  </w:rPr>
                                  <w:t>20</w:t>
                                </w:r>
                                <w:r w:rsidR="00F648E6">
                                  <w:rPr>
                                    <w:color w:val="FFFFFF" w:themeColor="background1"/>
                                    <w:sz w:val="24"/>
                                    <w:szCs w:val="24"/>
                                  </w:rPr>
                                  <w:t>22</w:t>
                                </w:r>
                                <w:r w:rsidR="008E77F3">
                                  <w:rPr>
                                    <w:color w:val="FFFFFF" w:themeColor="background1"/>
                                    <w:sz w:val="24"/>
                                    <w:szCs w:val="24"/>
                                  </w:rPr>
                                  <w:t xml:space="preserve"> 20</w:t>
                                </w:r>
                                <w:r>
                                  <w:rPr>
                                    <w:color w:val="FFFFFF" w:themeColor="background1"/>
                                    <w:sz w:val="24"/>
                                    <w:szCs w:val="24"/>
                                  </w:rPr>
                                  <w:t>2</w:t>
                                </w:r>
                                <w:r w:rsidR="00170886">
                                  <w:rPr>
                                    <w:color w:val="FFFFFF" w:themeColor="background1"/>
                                    <w:sz w:val="24"/>
                                    <w:szCs w:val="24"/>
                                  </w:rPr>
                                  <w:t>3</w:t>
                                </w:r>
                                <w:r w:rsidR="00DA6BC8">
                                  <w:rPr>
                                    <w:color w:val="FFFFFF" w:themeColor="background1"/>
                                    <w:sz w:val="24"/>
                                    <w:szCs w:val="24"/>
                                  </w:rPr>
                                  <w:t xml:space="preserve"> </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0" o:spid="_x0000_s1030"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" fillcolor="#5b9bd5 [3204]" stroked="f" strokeweight="1pt">
                    <o:lock v:ext="edit" aspectratio="t"/>
                    <v:textbox inset="3.6pt,,3.6pt">
                      <w:txbxContent>
                        <w:p w:rsidR="00DA6BC8" w:rsidRDefault="00B53E05">
                          <w:pPr>
                            <w:pStyle w:val="NoSpacing"/>
                            <w:jc w:val="right"/>
                            <w:rPr>
                              <w:color w:val="FFFFFF" w:themeColor="background1"/>
                              <w:sz w:val="24"/>
                              <w:szCs w:val="24"/>
                            </w:rPr>
                          </w:pPr>
                          <w:r>
                            <w:rPr>
                              <w:color w:val="FFFFFF" w:themeColor="background1"/>
                              <w:sz w:val="24"/>
                              <w:szCs w:val="24"/>
                            </w:rPr>
                            <w:t>20</w:t>
                          </w:r>
                          <w:r w:rsidR="00F648E6">
                            <w:rPr>
                              <w:color w:val="FFFFFF" w:themeColor="background1"/>
                              <w:sz w:val="24"/>
                              <w:szCs w:val="24"/>
                            </w:rPr>
                            <w:t>22</w:t>
                          </w:r>
                          <w:r w:rsidR="008E77F3">
                            <w:rPr>
                              <w:color w:val="FFFFFF" w:themeColor="background1"/>
                              <w:sz w:val="24"/>
                              <w:szCs w:val="24"/>
                            </w:rPr>
                            <w:t xml:space="preserve"> 20</w:t>
                          </w:r>
                          <w:r>
                            <w:rPr>
                              <w:color w:val="FFFFFF" w:themeColor="background1"/>
                              <w:sz w:val="24"/>
                              <w:szCs w:val="24"/>
                            </w:rPr>
                            <w:t>2</w:t>
                          </w:r>
                          <w:r w:rsidR="00170886">
                            <w:rPr>
                              <w:color w:val="FFFFFF" w:themeColor="background1"/>
                              <w:sz w:val="24"/>
                              <w:szCs w:val="24"/>
                            </w:rPr>
                            <w:t>3</w:t>
                          </w:r>
                          <w:r w:rsidR="00DA6BC8">
                            <w:rPr>
                              <w:color w:val="FFFFFF" w:themeColor="background1"/>
                              <w:sz w:val="24"/>
                              <w:szCs w:val="24"/>
                            </w:rPr>
                            <w:t xml:space="preserve"> </w:t>
                          </w:r>
                        </w:p>
                      </w:txbxContent>
                    </v:textbox>
                    <w10:wrap anchorx="margin" anchory="page"/>
                  </v:rect>
                </w:pict>
              </mc:Fallback>
            </mc:AlternateContent>
          </w:r>
          <w:r>
            <w:br w:type="page"/>
          </w:r>
        </w:p>
      </w:sdtContent>
    </w:sdt>
    <w:sdt>
      <w:sdtPr>
        <w:rPr>
          <w:rFonts w:ascii="Calibri" w:eastAsia="Calibri" w:hAnsi="Calibri" w:cs="Times New Roman"/>
          <w:color w:val="auto"/>
          <w:sz w:val="22"/>
          <w:szCs w:val="22"/>
          <w:lang w:val="en-GB"/>
        </w:rPr>
        <w:id w:val="-475997014"/>
        <w:docPartObj>
          <w:docPartGallery w:val="Table of Contents"/>
          <w:docPartUnique/>
        </w:docPartObj>
      </w:sdtPr>
      <w:sdtEndPr>
        <w:rPr>
          <w:b/>
          <w:bCs/>
          <w:noProof/>
        </w:rPr>
      </w:sdtEndPr>
      <w:sdtContent>
        <w:p w:rsidR="001E26AA" w:rsidRDefault="001E26AA">
          <w:pPr>
            <w:pStyle w:val="TOCHeading"/>
          </w:pPr>
          <w:r>
            <w:t>Contents</w:t>
          </w:r>
        </w:p>
        <w:p w:rsidR="001E26AA" w:rsidRDefault="001E26AA">
          <w:pPr>
            <w:pStyle w:val="TOC1"/>
            <w:tabs>
              <w:tab w:val="right" w:leader="dot" w:pos="10196"/>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128129958" w:history="1">
            <w:r w:rsidRPr="00872DC9">
              <w:rPr>
                <w:rStyle w:val="Hyperlink"/>
                <w:rFonts w:cstheme="minorHAnsi"/>
                <w:noProof/>
              </w:rPr>
              <w:t>1. Aims</w:t>
            </w:r>
            <w:r>
              <w:rPr>
                <w:noProof/>
                <w:webHidden/>
              </w:rPr>
              <w:tab/>
            </w:r>
            <w:r>
              <w:rPr>
                <w:noProof/>
                <w:webHidden/>
              </w:rPr>
              <w:fldChar w:fldCharType="begin"/>
            </w:r>
            <w:r>
              <w:rPr>
                <w:noProof/>
                <w:webHidden/>
              </w:rPr>
              <w:instrText xml:space="preserve"> PAGEREF _Toc128129958 \h </w:instrText>
            </w:r>
            <w:r>
              <w:rPr>
                <w:noProof/>
                <w:webHidden/>
              </w:rPr>
            </w:r>
            <w:r>
              <w:rPr>
                <w:noProof/>
                <w:webHidden/>
              </w:rPr>
              <w:fldChar w:fldCharType="separate"/>
            </w:r>
            <w:r>
              <w:rPr>
                <w:noProof/>
                <w:webHidden/>
              </w:rPr>
              <w:t>2</w:t>
            </w:r>
            <w:r>
              <w:rPr>
                <w:noProof/>
                <w:webHidden/>
              </w:rPr>
              <w:fldChar w:fldCharType="end"/>
            </w:r>
          </w:hyperlink>
        </w:p>
        <w:p w:rsidR="001E26AA" w:rsidRDefault="0060319D">
          <w:pPr>
            <w:pStyle w:val="TOC1"/>
            <w:tabs>
              <w:tab w:val="right" w:leader="dot" w:pos="10196"/>
            </w:tabs>
            <w:rPr>
              <w:rFonts w:asciiTheme="minorHAnsi" w:eastAsiaTheme="minorEastAsia" w:hAnsiTheme="minorHAnsi" w:cstheme="minorBidi"/>
              <w:noProof/>
              <w:lang w:eastAsia="en-GB"/>
            </w:rPr>
          </w:pPr>
          <w:hyperlink w:anchor="_Toc128129959" w:history="1">
            <w:r w:rsidR="001E26AA" w:rsidRPr="00872DC9">
              <w:rPr>
                <w:rStyle w:val="Hyperlink"/>
                <w:rFonts w:cstheme="minorHAnsi"/>
                <w:noProof/>
              </w:rPr>
              <w:t>2. Legislation and guidance</w:t>
            </w:r>
            <w:r w:rsidR="001E26AA">
              <w:rPr>
                <w:noProof/>
                <w:webHidden/>
              </w:rPr>
              <w:tab/>
            </w:r>
            <w:r w:rsidR="001E26AA">
              <w:rPr>
                <w:noProof/>
                <w:webHidden/>
              </w:rPr>
              <w:fldChar w:fldCharType="begin"/>
            </w:r>
            <w:r w:rsidR="001E26AA">
              <w:rPr>
                <w:noProof/>
                <w:webHidden/>
              </w:rPr>
              <w:instrText xml:space="preserve"> PAGEREF _Toc128129959 \h </w:instrText>
            </w:r>
            <w:r w:rsidR="001E26AA">
              <w:rPr>
                <w:noProof/>
                <w:webHidden/>
              </w:rPr>
            </w:r>
            <w:r w:rsidR="001E26AA">
              <w:rPr>
                <w:noProof/>
                <w:webHidden/>
              </w:rPr>
              <w:fldChar w:fldCharType="separate"/>
            </w:r>
            <w:r w:rsidR="001E26AA">
              <w:rPr>
                <w:noProof/>
                <w:webHidden/>
              </w:rPr>
              <w:t>2</w:t>
            </w:r>
            <w:r w:rsidR="001E26AA">
              <w:rPr>
                <w:noProof/>
                <w:webHidden/>
              </w:rPr>
              <w:fldChar w:fldCharType="end"/>
            </w:r>
          </w:hyperlink>
        </w:p>
        <w:p w:rsidR="001E26AA" w:rsidRDefault="0060319D">
          <w:pPr>
            <w:pStyle w:val="TOC1"/>
            <w:tabs>
              <w:tab w:val="right" w:leader="dot" w:pos="10196"/>
            </w:tabs>
            <w:rPr>
              <w:rFonts w:asciiTheme="minorHAnsi" w:eastAsiaTheme="minorEastAsia" w:hAnsiTheme="minorHAnsi" w:cstheme="minorBidi"/>
              <w:noProof/>
              <w:lang w:eastAsia="en-GB"/>
            </w:rPr>
          </w:pPr>
          <w:hyperlink w:anchor="_Toc128129960" w:history="1">
            <w:r w:rsidR="001E26AA" w:rsidRPr="00872DC9">
              <w:rPr>
                <w:rStyle w:val="Hyperlink"/>
                <w:rFonts w:cstheme="minorHAnsi"/>
                <w:noProof/>
              </w:rPr>
              <w:t>3. Definitions</w:t>
            </w:r>
            <w:r w:rsidR="001E26AA">
              <w:rPr>
                <w:noProof/>
                <w:webHidden/>
              </w:rPr>
              <w:tab/>
            </w:r>
            <w:r w:rsidR="001E26AA">
              <w:rPr>
                <w:noProof/>
                <w:webHidden/>
              </w:rPr>
              <w:fldChar w:fldCharType="begin"/>
            </w:r>
            <w:r w:rsidR="001E26AA">
              <w:rPr>
                <w:noProof/>
                <w:webHidden/>
              </w:rPr>
              <w:instrText xml:space="preserve"> PAGEREF _Toc128129960 \h </w:instrText>
            </w:r>
            <w:r w:rsidR="001E26AA">
              <w:rPr>
                <w:noProof/>
                <w:webHidden/>
              </w:rPr>
            </w:r>
            <w:r w:rsidR="001E26AA">
              <w:rPr>
                <w:noProof/>
                <w:webHidden/>
              </w:rPr>
              <w:fldChar w:fldCharType="separate"/>
            </w:r>
            <w:r w:rsidR="001E26AA">
              <w:rPr>
                <w:noProof/>
                <w:webHidden/>
              </w:rPr>
              <w:t>2</w:t>
            </w:r>
            <w:r w:rsidR="001E26AA">
              <w:rPr>
                <w:noProof/>
                <w:webHidden/>
              </w:rPr>
              <w:fldChar w:fldCharType="end"/>
            </w:r>
          </w:hyperlink>
        </w:p>
        <w:p w:rsidR="001E26AA" w:rsidRDefault="0060319D">
          <w:pPr>
            <w:pStyle w:val="TOC1"/>
            <w:tabs>
              <w:tab w:val="right" w:leader="dot" w:pos="10196"/>
            </w:tabs>
            <w:rPr>
              <w:rFonts w:asciiTheme="minorHAnsi" w:eastAsiaTheme="minorEastAsia" w:hAnsiTheme="minorHAnsi" w:cstheme="minorBidi"/>
              <w:noProof/>
              <w:lang w:eastAsia="en-GB"/>
            </w:rPr>
          </w:pPr>
          <w:hyperlink w:anchor="_Toc128129961" w:history="1">
            <w:r w:rsidR="001E26AA" w:rsidRPr="00872DC9">
              <w:rPr>
                <w:rStyle w:val="Hyperlink"/>
                <w:rFonts w:cstheme="minorHAnsi"/>
                <w:noProof/>
              </w:rPr>
              <w:t>4. Roles and responsibilities</w:t>
            </w:r>
            <w:r w:rsidR="001E26AA">
              <w:rPr>
                <w:noProof/>
                <w:webHidden/>
              </w:rPr>
              <w:tab/>
            </w:r>
            <w:r w:rsidR="001E26AA">
              <w:rPr>
                <w:noProof/>
                <w:webHidden/>
              </w:rPr>
              <w:fldChar w:fldCharType="begin"/>
            </w:r>
            <w:r w:rsidR="001E26AA">
              <w:rPr>
                <w:noProof/>
                <w:webHidden/>
              </w:rPr>
              <w:instrText xml:space="preserve"> PAGEREF _Toc128129961 \h </w:instrText>
            </w:r>
            <w:r w:rsidR="001E26AA">
              <w:rPr>
                <w:noProof/>
                <w:webHidden/>
              </w:rPr>
            </w:r>
            <w:r w:rsidR="001E26AA">
              <w:rPr>
                <w:noProof/>
                <w:webHidden/>
              </w:rPr>
              <w:fldChar w:fldCharType="separate"/>
            </w:r>
            <w:r w:rsidR="001E26AA">
              <w:rPr>
                <w:noProof/>
                <w:webHidden/>
              </w:rPr>
              <w:t>2</w:t>
            </w:r>
            <w:r w:rsidR="001E26AA">
              <w:rPr>
                <w:noProof/>
                <w:webHidden/>
              </w:rPr>
              <w:fldChar w:fldCharType="end"/>
            </w:r>
          </w:hyperlink>
        </w:p>
        <w:p w:rsidR="001E26AA" w:rsidRDefault="0060319D">
          <w:pPr>
            <w:pStyle w:val="TOC1"/>
            <w:tabs>
              <w:tab w:val="right" w:leader="dot" w:pos="10196"/>
            </w:tabs>
            <w:rPr>
              <w:rFonts w:asciiTheme="minorHAnsi" w:eastAsiaTheme="minorEastAsia" w:hAnsiTheme="minorHAnsi" w:cstheme="minorBidi"/>
              <w:noProof/>
              <w:lang w:eastAsia="en-GB"/>
            </w:rPr>
          </w:pPr>
          <w:hyperlink w:anchor="_Toc128129962" w:history="1">
            <w:r w:rsidR="001E26AA" w:rsidRPr="00872DC9">
              <w:rPr>
                <w:rStyle w:val="Hyperlink"/>
                <w:rFonts w:cstheme="minorHAnsi"/>
                <w:noProof/>
              </w:rPr>
              <w:t>5. Where charges cannot be made</w:t>
            </w:r>
            <w:r w:rsidR="001E26AA">
              <w:rPr>
                <w:noProof/>
                <w:webHidden/>
              </w:rPr>
              <w:tab/>
            </w:r>
            <w:r w:rsidR="001E26AA">
              <w:rPr>
                <w:noProof/>
                <w:webHidden/>
              </w:rPr>
              <w:fldChar w:fldCharType="begin"/>
            </w:r>
            <w:r w:rsidR="001E26AA">
              <w:rPr>
                <w:noProof/>
                <w:webHidden/>
              </w:rPr>
              <w:instrText xml:space="preserve"> PAGEREF _Toc128129962 \h </w:instrText>
            </w:r>
            <w:r w:rsidR="001E26AA">
              <w:rPr>
                <w:noProof/>
                <w:webHidden/>
              </w:rPr>
            </w:r>
            <w:r w:rsidR="001E26AA">
              <w:rPr>
                <w:noProof/>
                <w:webHidden/>
              </w:rPr>
              <w:fldChar w:fldCharType="separate"/>
            </w:r>
            <w:r w:rsidR="001E26AA">
              <w:rPr>
                <w:noProof/>
                <w:webHidden/>
              </w:rPr>
              <w:t>3</w:t>
            </w:r>
            <w:r w:rsidR="001E26AA">
              <w:rPr>
                <w:noProof/>
                <w:webHidden/>
              </w:rPr>
              <w:fldChar w:fldCharType="end"/>
            </w:r>
          </w:hyperlink>
        </w:p>
        <w:p w:rsidR="001E26AA" w:rsidRDefault="0060319D">
          <w:pPr>
            <w:pStyle w:val="TOC1"/>
            <w:tabs>
              <w:tab w:val="right" w:leader="dot" w:pos="10196"/>
            </w:tabs>
            <w:rPr>
              <w:rFonts w:asciiTheme="minorHAnsi" w:eastAsiaTheme="minorEastAsia" w:hAnsiTheme="minorHAnsi" w:cstheme="minorBidi"/>
              <w:noProof/>
              <w:lang w:eastAsia="en-GB"/>
            </w:rPr>
          </w:pPr>
          <w:hyperlink w:anchor="_Toc128129963" w:history="1">
            <w:r w:rsidR="001E26AA" w:rsidRPr="00872DC9">
              <w:rPr>
                <w:rStyle w:val="Hyperlink"/>
                <w:rFonts w:cstheme="minorHAnsi"/>
                <w:noProof/>
              </w:rPr>
              <w:t>6. Where charges can be made</w:t>
            </w:r>
            <w:r w:rsidR="001E26AA">
              <w:rPr>
                <w:noProof/>
                <w:webHidden/>
              </w:rPr>
              <w:tab/>
            </w:r>
            <w:r w:rsidR="001E26AA">
              <w:rPr>
                <w:noProof/>
                <w:webHidden/>
              </w:rPr>
              <w:fldChar w:fldCharType="begin"/>
            </w:r>
            <w:r w:rsidR="001E26AA">
              <w:rPr>
                <w:noProof/>
                <w:webHidden/>
              </w:rPr>
              <w:instrText xml:space="preserve"> PAGEREF _Toc128129963 \h </w:instrText>
            </w:r>
            <w:r w:rsidR="001E26AA">
              <w:rPr>
                <w:noProof/>
                <w:webHidden/>
              </w:rPr>
            </w:r>
            <w:r w:rsidR="001E26AA">
              <w:rPr>
                <w:noProof/>
                <w:webHidden/>
              </w:rPr>
              <w:fldChar w:fldCharType="separate"/>
            </w:r>
            <w:r w:rsidR="001E26AA">
              <w:rPr>
                <w:noProof/>
                <w:webHidden/>
              </w:rPr>
              <w:t>4</w:t>
            </w:r>
            <w:r w:rsidR="001E26AA">
              <w:rPr>
                <w:noProof/>
                <w:webHidden/>
              </w:rPr>
              <w:fldChar w:fldCharType="end"/>
            </w:r>
          </w:hyperlink>
        </w:p>
        <w:p w:rsidR="001E26AA" w:rsidRDefault="0060319D">
          <w:pPr>
            <w:pStyle w:val="TOC1"/>
            <w:tabs>
              <w:tab w:val="right" w:leader="dot" w:pos="10196"/>
            </w:tabs>
            <w:rPr>
              <w:rFonts w:asciiTheme="minorHAnsi" w:eastAsiaTheme="minorEastAsia" w:hAnsiTheme="minorHAnsi" w:cstheme="minorBidi"/>
              <w:noProof/>
              <w:lang w:eastAsia="en-GB"/>
            </w:rPr>
          </w:pPr>
          <w:hyperlink w:anchor="_Toc128129964" w:history="1">
            <w:r w:rsidR="001E26AA" w:rsidRPr="00872DC9">
              <w:rPr>
                <w:rStyle w:val="Hyperlink"/>
                <w:rFonts w:cstheme="minorHAnsi"/>
                <w:noProof/>
              </w:rPr>
              <w:t>7. Voluntary contributions</w:t>
            </w:r>
            <w:r w:rsidR="001E26AA">
              <w:rPr>
                <w:noProof/>
                <w:webHidden/>
              </w:rPr>
              <w:tab/>
            </w:r>
            <w:r w:rsidR="001E26AA">
              <w:rPr>
                <w:noProof/>
                <w:webHidden/>
              </w:rPr>
              <w:fldChar w:fldCharType="begin"/>
            </w:r>
            <w:r w:rsidR="001E26AA">
              <w:rPr>
                <w:noProof/>
                <w:webHidden/>
              </w:rPr>
              <w:instrText xml:space="preserve"> PAGEREF _Toc128129964 \h </w:instrText>
            </w:r>
            <w:r w:rsidR="001E26AA">
              <w:rPr>
                <w:noProof/>
                <w:webHidden/>
              </w:rPr>
            </w:r>
            <w:r w:rsidR="001E26AA">
              <w:rPr>
                <w:noProof/>
                <w:webHidden/>
              </w:rPr>
              <w:fldChar w:fldCharType="separate"/>
            </w:r>
            <w:r w:rsidR="001E26AA">
              <w:rPr>
                <w:noProof/>
                <w:webHidden/>
              </w:rPr>
              <w:t>5</w:t>
            </w:r>
            <w:r w:rsidR="001E26AA">
              <w:rPr>
                <w:noProof/>
                <w:webHidden/>
              </w:rPr>
              <w:fldChar w:fldCharType="end"/>
            </w:r>
          </w:hyperlink>
        </w:p>
        <w:p w:rsidR="001E26AA" w:rsidRDefault="0060319D">
          <w:pPr>
            <w:pStyle w:val="TOC1"/>
            <w:tabs>
              <w:tab w:val="right" w:leader="dot" w:pos="10196"/>
            </w:tabs>
            <w:rPr>
              <w:rFonts w:asciiTheme="minorHAnsi" w:eastAsiaTheme="minorEastAsia" w:hAnsiTheme="minorHAnsi" w:cstheme="minorBidi"/>
              <w:noProof/>
              <w:lang w:eastAsia="en-GB"/>
            </w:rPr>
          </w:pPr>
          <w:hyperlink w:anchor="_Toc128129965" w:history="1">
            <w:r w:rsidR="001E26AA" w:rsidRPr="00872DC9">
              <w:rPr>
                <w:rStyle w:val="Hyperlink"/>
                <w:rFonts w:cstheme="minorHAnsi"/>
                <w:noProof/>
              </w:rPr>
              <w:t>8. Activities this school charges for</w:t>
            </w:r>
            <w:r w:rsidR="001E26AA">
              <w:rPr>
                <w:noProof/>
                <w:webHidden/>
              </w:rPr>
              <w:tab/>
            </w:r>
            <w:r w:rsidR="001E26AA">
              <w:rPr>
                <w:noProof/>
                <w:webHidden/>
              </w:rPr>
              <w:fldChar w:fldCharType="begin"/>
            </w:r>
            <w:r w:rsidR="001E26AA">
              <w:rPr>
                <w:noProof/>
                <w:webHidden/>
              </w:rPr>
              <w:instrText xml:space="preserve"> PAGEREF _Toc128129965 \h </w:instrText>
            </w:r>
            <w:r w:rsidR="001E26AA">
              <w:rPr>
                <w:noProof/>
                <w:webHidden/>
              </w:rPr>
            </w:r>
            <w:r w:rsidR="001E26AA">
              <w:rPr>
                <w:noProof/>
                <w:webHidden/>
              </w:rPr>
              <w:fldChar w:fldCharType="separate"/>
            </w:r>
            <w:r w:rsidR="001E26AA">
              <w:rPr>
                <w:noProof/>
                <w:webHidden/>
              </w:rPr>
              <w:t>6</w:t>
            </w:r>
            <w:r w:rsidR="001E26AA">
              <w:rPr>
                <w:noProof/>
                <w:webHidden/>
              </w:rPr>
              <w:fldChar w:fldCharType="end"/>
            </w:r>
          </w:hyperlink>
        </w:p>
        <w:p w:rsidR="001E26AA" w:rsidRDefault="0060319D">
          <w:pPr>
            <w:pStyle w:val="TOC1"/>
            <w:tabs>
              <w:tab w:val="right" w:leader="dot" w:pos="10196"/>
            </w:tabs>
            <w:rPr>
              <w:rFonts w:asciiTheme="minorHAnsi" w:eastAsiaTheme="minorEastAsia" w:hAnsiTheme="minorHAnsi" w:cstheme="minorBidi"/>
              <w:noProof/>
              <w:lang w:eastAsia="en-GB"/>
            </w:rPr>
          </w:pPr>
          <w:hyperlink w:anchor="_Toc128129966" w:history="1">
            <w:r w:rsidR="001E26AA" w:rsidRPr="00872DC9">
              <w:rPr>
                <w:rStyle w:val="Hyperlink"/>
                <w:rFonts w:cstheme="minorHAnsi"/>
                <w:noProof/>
              </w:rPr>
              <w:t>9. Remissions</w:t>
            </w:r>
            <w:r w:rsidR="001E26AA">
              <w:rPr>
                <w:noProof/>
                <w:webHidden/>
              </w:rPr>
              <w:tab/>
            </w:r>
            <w:r w:rsidR="001E26AA">
              <w:rPr>
                <w:noProof/>
                <w:webHidden/>
              </w:rPr>
              <w:fldChar w:fldCharType="begin"/>
            </w:r>
            <w:r w:rsidR="001E26AA">
              <w:rPr>
                <w:noProof/>
                <w:webHidden/>
              </w:rPr>
              <w:instrText xml:space="preserve"> PAGEREF _Toc128129966 \h </w:instrText>
            </w:r>
            <w:r w:rsidR="001E26AA">
              <w:rPr>
                <w:noProof/>
                <w:webHidden/>
              </w:rPr>
            </w:r>
            <w:r w:rsidR="001E26AA">
              <w:rPr>
                <w:noProof/>
                <w:webHidden/>
              </w:rPr>
              <w:fldChar w:fldCharType="separate"/>
            </w:r>
            <w:r w:rsidR="001E26AA">
              <w:rPr>
                <w:noProof/>
                <w:webHidden/>
              </w:rPr>
              <w:t>6</w:t>
            </w:r>
            <w:r w:rsidR="001E26AA">
              <w:rPr>
                <w:noProof/>
                <w:webHidden/>
              </w:rPr>
              <w:fldChar w:fldCharType="end"/>
            </w:r>
          </w:hyperlink>
        </w:p>
        <w:p w:rsidR="001E26AA" w:rsidRDefault="0060319D">
          <w:pPr>
            <w:pStyle w:val="TOC1"/>
            <w:tabs>
              <w:tab w:val="right" w:leader="dot" w:pos="10196"/>
            </w:tabs>
            <w:rPr>
              <w:rFonts w:asciiTheme="minorHAnsi" w:eastAsiaTheme="minorEastAsia" w:hAnsiTheme="minorHAnsi" w:cstheme="minorBidi"/>
              <w:noProof/>
              <w:lang w:eastAsia="en-GB"/>
            </w:rPr>
          </w:pPr>
          <w:hyperlink w:anchor="_Toc128129967" w:history="1">
            <w:r w:rsidR="001E26AA" w:rsidRPr="00872DC9">
              <w:rPr>
                <w:rStyle w:val="Hyperlink"/>
                <w:rFonts w:cstheme="minorHAnsi"/>
                <w:noProof/>
              </w:rPr>
              <w:t>10. Monitoring arrangements</w:t>
            </w:r>
            <w:r w:rsidR="001E26AA">
              <w:rPr>
                <w:noProof/>
                <w:webHidden/>
              </w:rPr>
              <w:tab/>
            </w:r>
            <w:r w:rsidR="001E26AA">
              <w:rPr>
                <w:noProof/>
                <w:webHidden/>
              </w:rPr>
              <w:fldChar w:fldCharType="begin"/>
            </w:r>
            <w:r w:rsidR="001E26AA">
              <w:rPr>
                <w:noProof/>
                <w:webHidden/>
              </w:rPr>
              <w:instrText xml:space="preserve"> PAGEREF _Toc128129967 \h </w:instrText>
            </w:r>
            <w:r w:rsidR="001E26AA">
              <w:rPr>
                <w:noProof/>
                <w:webHidden/>
              </w:rPr>
            </w:r>
            <w:r w:rsidR="001E26AA">
              <w:rPr>
                <w:noProof/>
                <w:webHidden/>
              </w:rPr>
              <w:fldChar w:fldCharType="separate"/>
            </w:r>
            <w:r w:rsidR="001E26AA">
              <w:rPr>
                <w:noProof/>
                <w:webHidden/>
              </w:rPr>
              <w:t>7</w:t>
            </w:r>
            <w:r w:rsidR="001E26AA">
              <w:rPr>
                <w:noProof/>
                <w:webHidden/>
              </w:rPr>
              <w:fldChar w:fldCharType="end"/>
            </w:r>
          </w:hyperlink>
        </w:p>
        <w:p w:rsidR="001E26AA" w:rsidRDefault="0060319D">
          <w:pPr>
            <w:pStyle w:val="TOC1"/>
            <w:tabs>
              <w:tab w:val="right" w:leader="dot" w:pos="10196"/>
            </w:tabs>
            <w:rPr>
              <w:rFonts w:asciiTheme="minorHAnsi" w:eastAsiaTheme="minorEastAsia" w:hAnsiTheme="minorHAnsi" w:cstheme="minorBidi"/>
              <w:noProof/>
              <w:lang w:eastAsia="en-GB"/>
            </w:rPr>
          </w:pPr>
          <w:hyperlink w:anchor="_Toc128129968" w:history="1">
            <w:r w:rsidR="001E26AA" w:rsidRPr="00872DC9">
              <w:rPr>
                <w:rStyle w:val="Hyperlink"/>
                <w:rFonts w:cstheme="minorHAnsi"/>
                <w:noProof/>
              </w:rPr>
              <w:t>11. Community Room Charges</w:t>
            </w:r>
            <w:r w:rsidR="001E26AA">
              <w:rPr>
                <w:noProof/>
                <w:webHidden/>
              </w:rPr>
              <w:tab/>
            </w:r>
            <w:r w:rsidR="001E26AA">
              <w:rPr>
                <w:noProof/>
                <w:webHidden/>
              </w:rPr>
              <w:fldChar w:fldCharType="begin"/>
            </w:r>
            <w:r w:rsidR="001E26AA">
              <w:rPr>
                <w:noProof/>
                <w:webHidden/>
              </w:rPr>
              <w:instrText xml:space="preserve"> PAGEREF _Toc128129968 \h </w:instrText>
            </w:r>
            <w:r w:rsidR="001E26AA">
              <w:rPr>
                <w:noProof/>
                <w:webHidden/>
              </w:rPr>
            </w:r>
            <w:r w:rsidR="001E26AA">
              <w:rPr>
                <w:noProof/>
                <w:webHidden/>
              </w:rPr>
              <w:fldChar w:fldCharType="separate"/>
            </w:r>
            <w:r w:rsidR="001E26AA">
              <w:rPr>
                <w:noProof/>
                <w:webHidden/>
              </w:rPr>
              <w:t>7</w:t>
            </w:r>
            <w:r w:rsidR="001E26AA">
              <w:rPr>
                <w:noProof/>
                <w:webHidden/>
              </w:rPr>
              <w:fldChar w:fldCharType="end"/>
            </w:r>
          </w:hyperlink>
        </w:p>
        <w:p w:rsidR="001E26AA" w:rsidRDefault="001E26AA">
          <w:r>
            <w:rPr>
              <w:b/>
              <w:bCs/>
              <w:noProof/>
            </w:rPr>
            <w:fldChar w:fldCharType="end"/>
          </w:r>
        </w:p>
      </w:sdtContent>
    </w:sdt>
    <w:p w:rsidR="00F52E86" w:rsidRDefault="00F52E86"/>
    <w:p w:rsidR="00170886" w:rsidRPr="00170886" w:rsidRDefault="00170886" w:rsidP="00170886">
      <w:pPr>
        <w:spacing w:after="0" w:line="240" w:lineRule="auto"/>
        <w:jc w:val="center"/>
        <w:textAlignment w:val="baseline"/>
        <w:rPr>
          <w:rFonts w:ascii="Segoe UI" w:eastAsia="Times New Roman" w:hAnsi="Segoe UI" w:cs="Segoe UI"/>
          <w:sz w:val="18"/>
          <w:szCs w:val="18"/>
          <w:lang w:eastAsia="en-GB"/>
        </w:rPr>
      </w:pPr>
      <w:r>
        <w:rPr>
          <w:rFonts w:ascii="Comic Sans MS" w:eastAsia="Times New Roman" w:hAnsi="Comic Sans MS" w:cs="Segoe UI"/>
          <w:b/>
          <w:bCs/>
          <w:sz w:val="40"/>
          <w:szCs w:val="40"/>
          <w:lang w:eastAsia="en-GB"/>
        </w:rPr>
        <w:t>CHARGING</w:t>
      </w:r>
      <w:r w:rsidRPr="00170886">
        <w:rPr>
          <w:rFonts w:ascii="Comic Sans MS" w:eastAsia="Times New Roman" w:hAnsi="Comic Sans MS" w:cs="Segoe UI"/>
          <w:b/>
          <w:bCs/>
          <w:sz w:val="40"/>
          <w:szCs w:val="40"/>
          <w:lang w:eastAsia="en-GB"/>
        </w:rPr>
        <w:t xml:space="preserve"> POLICY</w:t>
      </w:r>
      <w:r w:rsidRPr="00170886">
        <w:rPr>
          <w:rFonts w:ascii="Comic Sans MS" w:eastAsia="Times New Roman" w:hAnsi="Comic Sans MS" w:cs="Segoe UI"/>
          <w:sz w:val="40"/>
          <w:szCs w:val="4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5"/>
        <w:gridCol w:w="5085"/>
      </w:tblGrid>
      <w:tr w:rsidR="00170886" w:rsidRPr="00170886" w:rsidTr="00170886">
        <w:trPr>
          <w:trHeight w:val="300"/>
        </w:trPr>
        <w:tc>
          <w:tcPr>
            <w:tcW w:w="5085"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170886" w:rsidRPr="00170886" w:rsidRDefault="00170886" w:rsidP="00170886">
            <w:pPr>
              <w:spacing w:after="0" w:line="240" w:lineRule="auto"/>
              <w:textAlignment w:val="baseline"/>
              <w:rPr>
                <w:rFonts w:ascii="Times New Roman" w:eastAsia="Times New Roman" w:hAnsi="Times New Roman"/>
                <w:sz w:val="24"/>
                <w:szCs w:val="24"/>
                <w:lang w:eastAsia="en-GB"/>
              </w:rPr>
            </w:pPr>
            <w:r w:rsidRPr="00170886">
              <w:rPr>
                <w:rFonts w:eastAsia="Times New Roman" w:cs="Calibri"/>
                <w:b/>
                <w:bCs/>
                <w:sz w:val="28"/>
                <w:szCs w:val="28"/>
                <w:lang w:eastAsia="en-GB"/>
              </w:rPr>
              <w:t>PERSON RESPONSIBLE FOR POLICY: APPROVED: SLT</w:t>
            </w:r>
            <w:r w:rsidRPr="00170886">
              <w:rPr>
                <w:rFonts w:eastAsia="Times New Roman" w:cs="Calibri"/>
                <w:sz w:val="28"/>
                <w:szCs w:val="28"/>
                <w:lang w:eastAsia="en-GB"/>
              </w:rPr>
              <w:t> </w:t>
            </w:r>
          </w:p>
        </w:tc>
        <w:tc>
          <w:tcPr>
            <w:tcW w:w="5085" w:type="dxa"/>
            <w:tcBorders>
              <w:top w:val="single" w:sz="6" w:space="0" w:color="auto"/>
              <w:left w:val="single" w:sz="6" w:space="0" w:color="auto"/>
              <w:bottom w:val="single" w:sz="6" w:space="0" w:color="auto"/>
              <w:right w:val="single" w:sz="4" w:space="0" w:color="auto"/>
            </w:tcBorders>
            <w:shd w:val="clear" w:color="auto" w:fill="auto"/>
            <w:hideMark/>
          </w:tcPr>
          <w:p w:rsidR="00170886" w:rsidRPr="00170886" w:rsidRDefault="00170886" w:rsidP="00170886">
            <w:pPr>
              <w:spacing w:after="0" w:line="240" w:lineRule="auto"/>
              <w:textAlignment w:val="baseline"/>
              <w:rPr>
                <w:rFonts w:ascii="Times New Roman" w:eastAsia="Times New Roman" w:hAnsi="Times New Roman"/>
                <w:sz w:val="24"/>
                <w:szCs w:val="24"/>
                <w:lang w:eastAsia="en-GB"/>
              </w:rPr>
            </w:pPr>
            <w:r>
              <w:rPr>
                <w:rFonts w:eastAsia="Times New Roman" w:cs="Calibri"/>
                <w:b/>
                <w:bCs/>
                <w:sz w:val="28"/>
                <w:szCs w:val="28"/>
                <w:lang w:eastAsia="en-GB"/>
              </w:rPr>
              <w:t>Victoria Simmons</w:t>
            </w:r>
            <w:r w:rsidRPr="00170886">
              <w:rPr>
                <w:rFonts w:eastAsia="Times New Roman" w:cs="Calibri"/>
                <w:sz w:val="28"/>
                <w:szCs w:val="28"/>
                <w:lang w:eastAsia="en-GB"/>
              </w:rPr>
              <w:t> </w:t>
            </w:r>
          </w:p>
        </w:tc>
      </w:tr>
      <w:tr w:rsidR="00170886" w:rsidRPr="00170886" w:rsidTr="0017088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170886" w:rsidRPr="00170886" w:rsidRDefault="00170886" w:rsidP="00170886">
            <w:pPr>
              <w:spacing w:after="0" w:line="240" w:lineRule="auto"/>
              <w:rPr>
                <w:rFonts w:ascii="Times New Roman" w:eastAsia="Times New Roman" w:hAnsi="Times New Roman"/>
                <w:sz w:val="24"/>
                <w:szCs w:val="24"/>
                <w:lang w:eastAsia="en-GB"/>
              </w:rPr>
            </w:pPr>
          </w:p>
        </w:tc>
        <w:tc>
          <w:tcPr>
            <w:tcW w:w="5085" w:type="dxa"/>
            <w:tcBorders>
              <w:top w:val="single" w:sz="6" w:space="0" w:color="auto"/>
              <w:left w:val="single" w:sz="6" w:space="0" w:color="auto"/>
              <w:bottom w:val="single" w:sz="6" w:space="0" w:color="auto"/>
              <w:right w:val="single" w:sz="4" w:space="0" w:color="auto"/>
            </w:tcBorders>
            <w:shd w:val="clear" w:color="auto" w:fill="auto"/>
            <w:hideMark/>
          </w:tcPr>
          <w:p w:rsidR="00170886" w:rsidRPr="00170886" w:rsidRDefault="00170886" w:rsidP="00170886">
            <w:pPr>
              <w:spacing w:after="0" w:line="240" w:lineRule="auto"/>
              <w:textAlignment w:val="baseline"/>
              <w:rPr>
                <w:rFonts w:ascii="Times New Roman" w:eastAsia="Times New Roman" w:hAnsi="Times New Roman"/>
                <w:sz w:val="24"/>
                <w:szCs w:val="24"/>
                <w:lang w:eastAsia="en-GB"/>
              </w:rPr>
            </w:pPr>
            <w:r w:rsidRPr="00170886">
              <w:rPr>
                <w:rFonts w:eastAsia="Times New Roman" w:cs="Calibri"/>
                <w:b/>
                <w:bCs/>
                <w:sz w:val="28"/>
                <w:szCs w:val="28"/>
                <w:lang w:eastAsia="en-GB"/>
              </w:rPr>
              <w:t xml:space="preserve">DATE: </w:t>
            </w:r>
            <w:r w:rsidR="001E26AA">
              <w:rPr>
                <w:rFonts w:eastAsia="Times New Roman" w:cs="Calibri"/>
                <w:b/>
                <w:bCs/>
                <w:sz w:val="28"/>
                <w:szCs w:val="28"/>
                <w:lang w:eastAsia="en-GB"/>
              </w:rPr>
              <w:t>March 2023</w:t>
            </w:r>
          </w:p>
        </w:tc>
      </w:tr>
      <w:tr w:rsidR="00170886" w:rsidRPr="00170886" w:rsidTr="00170886">
        <w:trPr>
          <w:trHeight w:val="300"/>
        </w:trPr>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170886" w:rsidRPr="00170886" w:rsidRDefault="00170886" w:rsidP="00170886">
            <w:pPr>
              <w:spacing w:after="0" w:line="240" w:lineRule="auto"/>
              <w:jc w:val="right"/>
              <w:textAlignment w:val="baseline"/>
              <w:rPr>
                <w:rFonts w:ascii="Times New Roman" w:eastAsia="Times New Roman" w:hAnsi="Times New Roman"/>
                <w:sz w:val="24"/>
                <w:szCs w:val="24"/>
                <w:lang w:eastAsia="en-GB"/>
              </w:rPr>
            </w:pPr>
            <w:r w:rsidRPr="00170886">
              <w:rPr>
                <w:rFonts w:eastAsia="Times New Roman" w:cs="Calibri"/>
                <w:b/>
                <w:bCs/>
                <w:sz w:val="28"/>
                <w:szCs w:val="28"/>
                <w:lang w:eastAsia="en-GB"/>
              </w:rPr>
              <w:t xml:space="preserve">SIGNED: </w:t>
            </w:r>
            <w:r w:rsidRPr="00170886">
              <w:rPr>
                <w:rFonts w:ascii="Viner Hand ITC" w:eastAsia="Times New Roman" w:hAnsi="Viner Hand ITC"/>
                <w:sz w:val="28"/>
                <w:szCs w:val="28"/>
                <w:lang w:eastAsia="en-GB"/>
              </w:rPr>
              <w:t>V. Simmons </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170886" w:rsidRPr="00170886" w:rsidRDefault="00170886" w:rsidP="00170886">
            <w:pPr>
              <w:spacing w:after="0" w:line="240" w:lineRule="auto"/>
              <w:textAlignment w:val="baseline"/>
              <w:rPr>
                <w:rFonts w:ascii="Times New Roman" w:eastAsia="Times New Roman" w:hAnsi="Times New Roman"/>
                <w:sz w:val="24"/>
                <w:szCs w:val="24"/>
                <w:lang w:eastAsia="en-GB"/>
              </w:rPr>
            </w:pPr>
            <w:r w:rsidRPr="00170886">
              <w:rPr>
                <w:rFonts w:eastAsia="Times New Roman" w:cs="Calibri"/>
                <w:b/>
                <w:bCs/>
                <w:sz w:val="28"/>
                <w:szCs w:val="28"/>
                <w:lang w:eastAsia="en-GB"/>
              </w:rPr>
              <w:t>ROLE: HEADTEACHER</w:t>
            </w:r>
            <w:r w:rsidRPr="00170886">
              <w:rPr>
                <w:rFonts w:eastAsia="Times New Roman" w:cs="Calibri"/>
                <w:sz w:val="28"/>
                <w:szCs w:val="28"/>
                <w:lang w:eastAsia="en-GB"/>
              </w:rPr>
              <w:t> </w:t>
            </w:r>
          </w:p>
        </w:tc>
      </w:tr>
      <w:tr w:rsidR="00170886" w:rsidRPr="00170886" w:rsidTr="00170886">
        <w:trPr>
          <w:trHeight w:val="300"/>
        </w:trPr>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170886" w:rsidRPr="00170886" w:rsidRDefault="00170886" w:rsidP="00170886">
            <w:pPr>
              <w:spacing w:after="0" w:line="240" w:lineRule="auto"/>
              <w:jc w:val="right"/>
              <w:textAlignment w:val="baseline"/>
              <w:rPr>
                <w:rFonts w:ascii="Times New Roman" w:eastAsia="Times New Roman" w:hAnsi="Times New Roman"/>
                <w:sz w:val="24"/>
                <w:szCs w:val="24"/>
                <w:lang w:eastAsia="en-GB"/>
              </w:rPr>
            </w:pPr>
            <w:r w:rsidRPr="00170886">
              <w:rPr>
                <w:rFonts w:eastAsia="Times New Roman" w:cs="Calibri"/>
                <w:b/>
                <w:bCs/>
                <w:sz w:val="28"/>
                <w:szCs w:val="28"/>
                <w:lang w:eastAsia="en-GB"/>
              </w:rPr>
              <w:t>TO BE REVIEWED:</w:t>
            </w:r>
            <w:r w:rsidRPr="00170886">
              <w:rPr>
                <w:rFonts w:eastAsia="Times New Roman" w:cs="Calibri"/>
                <w:sz w:val="28"/>
                <w:szCs w:val="28"/>
                <w:lang w:eastAsia="en-GB"/>
              </w:rPr>
              <w:t> </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170886" w:rsidRPr="00170886" w:rsidRDefault="001E26AA" w:rsidP="00170886">
            <w:pPr>
              <w:spacing w:after="0" w:line="240" w:lineRule="auto"/>
              <w:textAlignment w:val="baseline"/>
              <w:rPr>
                <w:rFonts w:ascii="Times New Roman" w:eastAsia="Times New Roman" w:hAnsi="Times New Roman"/>
                <w:sz w:val="24"/>
                <w:szCs w:val="24"/>
                <w:lang w:eastAsia="en-GB"/>
              </w:rPr>
            </w:pPr>
            <w:r>
              <w:rPr>
                <w:rFonts w:eastAsia="Times New Roman" w:cs="Calibri"/>
                <w:b/>
                <w:bCs/>
                <w:sz w:val="28"/>
                <w:szCs w:val="28"/>
                <w:lang w:eastAsia="en-GB"/>
              </w:rPr>
              <w:t>March 2024</w:t>
            </w:r>
          </w:p>
        </w:tc>
      </w:tr>
    </w:tbl>
    <w:p w:rsidR="00170886" w:rsidRDefault="00170886" w:rsidP="00170886">
      <w:pPr>
        <w:spacing w:after="0" w:line="240" w:lineRule="auto"/>
        <w:jc w:val="both"/>
        <w:textAlignment w:val="baseline"/>
        <w:rPr>
          <w:rFonts w:ascii="Comic Sans MS" w:eastAsia="Times New Roman" w:hAnsi="Comic Sans MS" w:cs="Segoe UI"/>
          <w:b/>
          <w:bCs/>
          <w:sz w:val="18"/>
          <w:szCs w:val="18"/>
          <w:u w:val="single"/>
          <w:lang w:eastAsia="en-GB"/>
        </w:rPr>
      </w:pPr>
    </w:p>
    <w:p w:rsidR="00170886" w:rsidRPr="00170886" w:rsidRDefault="00170886" w:rsidP="00170886">
      <w:pPr>
        <w:spacing w:after="0" w:line="240" w:lineRule="auto"/>
        <w:jc w:val="both"/>
        <w:textAlignment w:val="baseline"/>
        <w:rPr>
          <w:rFonts w:asciiTheme="minorHAnsi" w:eastAsia="Times New Roman" w:hAnsiTheme="minorHAnsi" w:cstheme="minorHAnsi"/>
          <w:lang w:eastAsia="en-GB"/>
        </w:rPr>
      </w:pPr>
      <w:r w:rsidRPr="001E26AA">
        <w:rPr>
          <w:rFonts w:asciiTheme="minorHAnsi" w:eastAsia="Times New Roman" w:hAnsiTheme="minorHAnsi" w:cstheme="minorHAnsi"/>
          <w:b/>
          <w:bCs/>
          <w:u w:val="single"/>
          <w:lang w:eastAsia="en-GB"/>
        </w:rPr>
        <w:t>OUR SCHOOL VISION </w:t>
      </w:r>
      <w:r w:rsidRPr="001E26AA">
        <w:rPr>
          <w:rFonts w:asciiTheme="minorHAnsi" w:eastAsia="Times New Roman" w:hAnsiTheme="minorHAnsi" w:cstheme="minorHAnsi"/>
          <w:lang w:eastAsia="en-GB"/>
        </w:rPr>
        <w:t>   </w:t>
      </w:r>
    </w:p>
    <w:p w:rsidR="00170886" w:rsidRPr="00170886" w:rsidRDefault="00170886" w:rsidP="00170886">
      <w:pPr>
        <w:shd w:val="clear" w:color="auto" w:fill="FFFFFF"/>
        <w:spacing w:after="0" w:line="240" w:lineRule="auto"/>
        <w:textAlignment w:val="baseline"/>
        <w:rPr>
          <w:rFonts w:asciiTheme="minorHAnsi" w:eastAsia="Times New Roman" w:hAnsiTheme="minorHAnsi" w:cstheme="minorHAnsi"/>
          <w:lang w:eastAsia="en-GB"/>
        </w:rPr>
      </w:pPr>
      <w:r w:rsidRPr="001E26AA">
        <w:rPr>
          <w:rFonts w:asciiTheme="minorHAnsi" w:eastAsia="Times New Roman" w:hAnsiTheme="minorHAnsi" w:cstheme="minorHAnsi"/>
          <w:color w:val="0A0A0A"/>
          <w:lang w:val="en" w:eastAsia="en-GB"/>
        </w:rPr>
        <w:t>Together, we will create a calm and welcoming learning environment and work together to secure success for all. We will strive to create a safe, caring, supportive and inclusive school.  </w:t>
      </w:r>
      <w:r w:rsidRPr="001E26AA">
        <w:rPr>
          <w:rFonts w:asciiTheme="minorHAnsi" w:eastAsia="Times New Roman" w:hAnsiTheme="minorHAnsi" w:cstheme="minorHAnsi"/>
          <w:color w:val="0A0A0A"/>
          <w:lang w:eastAsia="en-GB"/>
        </w:rPr>
        <w:t>   </w:t>
      </w:r>
    </w:p>
    <w:p w:rsidR="00170886" w:rsidRPr="00170886" w:rsidRDefault="00170886" w:rsidP="00170886">
      <w:pPr>
        <w:shd w:val="clear" w:color="auto" w:fill="FFFFFF"/>
        <w:spacing w:after="0" w:line="240" w:lineRule="auto"/>
        <w:textAlignment w:val="baseline"/>
        <w:rPr>
          <w:rFonts w:asciiTheme="minorHAnsi" w:eastAsia="Times New Roman" w:hAnsiTheme="minorHAnsi" w:cstheme="minorHAnsi"/>
          <w:lang w:eastAsia="en-GB"/>
        </w:rPr>
      </w:pPr>
      <w:r w:rsidRPr="001E26AA">
        <w:rPr>
          <w:rFonts w:asciiTheme="minorHAnsi" w:eastAsia="Times New Roman" w:hAnsiTheme="minorHAnsi" w:cstheme="minorHAnsi"/>
          <w:color w:val="0A0A0A"/>
          <w:lang w:val="en" w:eastAsia="en-GB"/>
        </w:rPr>
        <w:t>Our school will equip its pupils with the skills that society and the local community demand and so we will value the skills and learning that children need in order to look after themselves, their families, their health, their mental well-being and their bodies. We will strive to teach the whole child and create life-long learners and pro-active citizens. </w:t>
      </w:r>
      <w:r w:rsidRPr="001E26AA">
        <w:rPr>
          <w:rFonts w:asciiTheme="minorHAnsi" w:eastAsia="Times New Roman" w:hAnsiTheme="minorHAnsi" w:cstheme="minorHAnsi"/>
          <w:color w:val="0A0A0A"/>
          <w:lang w:eastAsia="en-GB"/>
        </w:rPr>
        <w:t>   </w:t>
      </w:r>
    </w:p>
    <w:p w:rsidR="00170886" w:rsidRPr="00170886" w:rsidRDefault="00170886" w:rsidP="00170886">
      <w:pPr>
        <w:shd w:val="clear" w:color="auto" w:fill="FFFFFF"/>
        <w:spacing w:after="0" w:line="240" w:lineRule="auto"/>
        <w:textAlignment w:val="baseline"/>
        <w:rPr>
          <w:rFonts w:asciiTheme="minorHAnsi" w:eastAsia="Times New Roman" w:hAnsiTheme="minorHAnsi" w:cstheme="minorHAnsi"/>
          <w:lang w:eastAsia="en-GB"/>
        </w:rPr>
      </w:pPr>
      <w:r w:rsidRPr="001E26AA">
        <w:rPr>
          <w:rFonts w:asciiTheme="minorHAnsi" w:eastAsia="Times New Roman" w:hAnsiTheme="minorHAnsi" w:cstheme="minorHAnsi"/>
          <w:color w:val="000000"/>
          <w:lang w:eastAsia="en-GB"/>
        </w:rPr>
        <w:t>   </w:t>
      </w:r>
    </w:p>
    <w:p w:rsidR="00170886" w:rsidRPr="00170886" w:rsidRDefault="00170886" w:rsidP="00170886">
      <w:pPr>
        <w:spacing w:after="0" w:line="240" w:lineRule="auto"/>
        <w:jc w:val="both"/>
        <w:textAlignment w:val="baseline"/>
        <w:rPr>
          <w:rFonts w:asciiTheme="minorHAnsi" w:eastAsia="Times New Roman" w:hAnsiTheme="minorHAnsi" w:cstheme="minorHAnsi"/>
          <w:lang w:eastAsia="en-GB"/>
        </w:rPr>
      </w:pPr>
      <w:r w:rsidRPr="001E26AA">
        <w:rPr>
          <w:rFonts w:asciiTheme="minorHAnsi" w:eastAsia="Times New Roman" w:hAnsiTheme="minorHAnsi" w:cstheme="minorHAnsi"/>
          <w:b/>
          <w:bCs/>
          <w:u w:val="single"/>
          <w:lang w:eastAsia="en-GB"/>
        </w:rPr>
        <w:t>ETHOS </w:t>
      </w:r>
      <w:r w:rsidRPr="001E26AA">
        <w:rPr>
          <w:rFonts w:asciiTheme="minorHAnsi" w:eastAsia="Times New Roman" w:hAnsiTheme="minorHAnsi" w:cstheme="minorHAnsi"/>
          <w:lang w:eastAsia="en-GB"/>
        </w:rPr>
        <w:t>   </w:t>
      </w:r>
    </w:p>
    <w:p w:rsidR="00170886" w:rsidRPr="00170886" w:rsidRDefault="00170886" w:rsidP="00170886">
      <w:pPr>
        <w:shd w:val="clear" w:color="auto" w:fill="FFFFFF"/>
        <w:spacing w:after="0" w:line="240" w:lineRule="auto"/>
        <w:textAlignment w:val="baseline"/>
        <w:rPr>
          <w:rFonts w:asciiTheme="minorHAnsi" w:eastAsia="Times New Roman" w:hAnsiTheme="minorHAnsi" w:cstheme="minorHAnsi"/>
          <w:lang w:eastAsia="en-GB"/>
        </w:rPr>
      </w:pPr>
      <w:r w:rsidRPr="001E26AA">
        <w:rPr>
          <w:rFonts w:asciiTheme="minorHAnsi" w:eastAsia="Times New Roman" w:hAnsiTheme="minorHAnsi" w:cstheme="minorHAnsi"/>
          <w:color w:val="000000"/>
          <w:lang w:eastAsia="en-GB"/>
        </w:rPr>
        <w:t>We believe that:</w:t>
      </w:r>
      <w:r w:rsidRPr="001E26AA">
        <w:rPr>
          <w:rFonts w:asciiTheme="minorHAnsi" w:eastAsia="Times New Roman" w:hAnsiTheme="minorHAnsi" w:cstheme="minorHAnsi"/>
          <w:b/>
          <w:bCs/>
          <w:color w:val="1F4E79"/>
          <w:lang w:eastAsia="en-GB"/>
        </w:rPr>
        <w:t> </w:t>
      </w:r>
      <w:r w:rsidRPr="001E26AA">
        <w:rPr>
          <w:rFonts w:asciiTheme="minorHAnsi" w:eastAsia="Times New Roman" w:hAnsiTheme="minorHAnsi" w:cstheme="minorHAnsi"/>
          <w:color w:val="1F4E79"/>
          <w:lang w:eastAsia="en-GB"/>
        </w:rPr>
        <w:t>   </w:t>
      </w:r>
    </w:p>
    <w:p w:rsidR="00170886" w:rsidRPr="00170886" w:rsidRDefault="00170886" w:rsidP="00170886">
      <w:pPr>
        <w:numPr>
          <w:ilvl w:val="0"/>
          <w:numId w:val="24"/>
        </w:numPr>
        <w:shd w:val="clear" w:color="auto" w:fill="FFFFFF"/>
        <w:spacing w:after="0" w:line="240" w:lineRule="auto"/>
        <w:ind w:left="0" w:firstLine="1080"/>
        <w:textAlignment w:val="baseline"/>
        <w:rPr>
          <w:rFonts w:asciiTheme="minorHAnsi" w:eastAsia="Times New Roman" w:hAnsiTheme="minorHAnsi" w:cstheme="minorHAnsi"/>
          <w:lang w:eastAsia="en-GB"/>
        </w:rPr>
      </w:pPr>
      <w:r w:rsidRPr="001E26AA">
        <w:rPr>
          <w:rFonts w:asciiTheme="minorHAnsi" w:eastAsia="Times New Roman" w:hAnsiTheme="minorHAnsi" w:cstheme="minorHAnsi"/>
          <w:color w:val="000000"/>
          <w:lang w:eastAsia="en-GB"/>
        </w:rPr>
        <w:t>All children can learn. All staff and children are able to recognise the value of learning.    </w:t>
      </w:r>
    </w:p>
    <w:p w:rsidR="00170886" w:rsidRPr="00170886" w:rsidRDefault="00170886" w:rsidP="00170886">
      <w:pPr>
        <w:numPr>
          <w:ilvl w:val="0"/>
          <w:numId w:val="25"/>
        </w:numPr>
        <w:shd w:val="clear" w:color="auto" w:fill="FFFFFF"/>
        <w:spacing w:after="0" w:line="240" w:lineRule="auto"/>
        <w:ind w:left="0" w:firstLine="1080"/>
        <w:textAlignment w:val="baseline"/>
        <w:rPr>
          <w:rFonts w:asciiTheme="minorHAnsi" w:eastAsia="Times New Roman" w:hAnsiTheme="minorHAnsi" w:cstheme="minorHAnsi"/>
          <w:lang w:eastAsia="en-GB"/>
        </w:rPr>
      </w:pPr>
      <w:r w:rsidRPr="001E26AA">
        <w:rPr>
          <w:rFonts w:asciiTheme="minorHAnsi" w:eastAsia="Times New Roman" w:hAnsiTheme="minorHAnsi" w:cstheme="minorHAnsi"/>
          <w:i/>
          <w:iCs/>
          <w:color w:val="000000"/>
          <w:lang w:eastAsia="en-GB"/>
        </w:rPr>
        <w:t>All staff</w:t>
      </w:r>
      <w:r w:rsidRPr="001E26AA">
        <w:rPr>
          <w:rFonts w:asciiTheme="minorHAnsi" w:eastAsia="Times New Roman" w:hAnsiTheme="minorHAnsi" w:cstheme="minorHAnsi"/>
          <w:color w:val="000000"/>
          <w:lang w:eastAsia="en-GB"/>
        </w:rPr>
        <w:t>, working at New Village, will have consistently high expectations of children’s learning potential, attitudes and behaviour and take corporate responsibility for ensuring these in, and around, school.     </w:t>
      </w:r>
    </w:p>
    <w:p w:rsidR="00170886" w:rsidRPr="00170886" w:rsidRDefault="00170886" w:rsidP="00170886">
      <w:pPr>
        <w:numPr>
          <w:ilvl w:val="0"/>
          <w:numId w:val="26"/>
        </w:numPr>
        <w:shd w:val="clear" w:color="auto" w:fill="FFFFFF"/>
        <w:spacing w:after="0" w:line="240" w:lineRule="auto"/>
        <w:ind w:left="0" w:firstLine="1080"/>
        <w:textAlignment w:val="baseline"/>
        <w:rPr>
          <w:rFonts w:asciiTheme="minorHAnsi" w:eastAsia="Times New Roman" w:hAnsiTheme="minorHAnsi" w:cstheme="minorHAnsi"/>
          <w:lang w:eastAsia="en-GB"/>
        </w:rPr>
      </w:pPr>
      <w:r w:rsidRPr="001E26AA">
        <w:rPr>
          <w:rFonts w:asciiTheme="minorHAnsi" w:eastAsia="Times New Roman" w:hAnsiTheme="minorHAnsi" w:cstheme="minorHAnsi"/>
          <w:color w:val="000000"/>
          <w:lang w:eastAsia="en-GB"/>
        </w:rPr>
        <w:t>Learning takes place in </w:t>
      </w:r>
      <w:r w:rsidRPr="001E26AA">
        <w:rPr>
          <w:rFonts w:asciiTheme="minorHAnsi" w:eastAsia="Times New Roman" w:hAnsiTheme="minorHAnsi" w:cstheme="minorHAnsi"/>
          <w:i/>
          <w:iCs/>
          <w:color w:val="000000"/>
          <w:lang w:eastAsia="en-GB"/>
        </w:rPr>
        <w:t>all areas</w:t>
      </w:r>
      <w:r w:rsidRPr="001E26AA">
        <w:rPr>
          <w:rFonts w:asciiTheme="minorHAnsi" w:eastAsia="Times New Roman" w:hAnsiTheme="minorHAnsi" w:cstheme="minorHAnsi"/>
          <w:color w:val="000000"/>
          <w:lang w:eastAsia="en-GB"/>
        </w:rPr>
        <w:t> of our school and through the </w:t>
      </w:r>
      <w:r w:rsidRPr="001E26AA">
        <w:rPr>
          <w:rFonts w:asciiTheme="minorHAnsi" w:eastAsia="Times New Roman" w:hAnsiTheme="minorHAnsi" w:cstheme="minorHAnsi"/>
          <w:i/>
          <w:iCs/>
          <w:color w:val="000000"/>
          <w:lang w:eastAsia="en-GB"/>
        </w:rPr>
        <w:t>entire </w:t>
      </w:r>
      <w:r w:rsidRPr="001E26AA">
        <w:rPr>
          <w:rFonts w:asciiTheme="minorHAnsi" w:eastAsia="Times New Roman" w:hAnsiTheme="minorHAnsi" w:cstheme="minorHAnsi"/>
          <w:color w:val="000000"/>
          <w:lang w:eastAsia="en-GB"/>
        </w:rPr>
        <w:t>learning day - inside and outside of the classroom.     </w:t>
      </w:r>
    </w:p>
    <w:p w:rsidR="00170886" w:rsidRPr="00170886" w:rsidRDefault="00170886" w:rsidP="00170886">
      <w:pPr>
        <w:numPr>
          <w:ilvl w:val="0"/>
          <w:numId w:val="27"/>
        </w:numPr>
        <w:shd w:val="clear" w:color="auto" w:fill="FFFFFF"/>
        <w:spacing w:after="0" w:line="240" w:lineRule="auto"/>
        <w:ind w:left="0" w:firstLine="1080"/>
        <w:textAlignment w:val="baseline"/>
        <w:rPr>
          <w:rFonts w:asciiTheme="minorHAnsi" w:eastAsia="Times New Roman" w:hAnsiTheme="minorHAnsi" w:cstheme="minorHAnsi"/>
          <w:lang w:eastAsia="en-GB"/>
        </w:rPr>
      </w:pPr>
      <w:r w:rsidRPr="001E26AA">
        <w:rPr>
          <w:rFonts w:asciiTheme="minorHAnsi" w:eastAsia="Times New Roman" w:hAnsiTheme="minorHAnsi" w:cstheme="minorHAnsi"/>
          <w:color w:val="000000"/>
          <w:lang w:eastAsia="en-GB"/>
        </w:rPr>
        <w:t>Children should be taught how to learn; learning how to be an outstanding learner.    </w:t>
      </w:r>
    </w:p>
    <w:p w:rsidR="00170886" w:rsidRPr="00170886" w:rsidRDefault="00170886" w:rsidP="00170886">
      <w:pPr>
        <w:numPr>
          <w:ilvl w:val="0"/>
          <w:numId w:val="28"/>
        </w:numPr>
        <w:shd w:val="clear" w:color="auto" w:fill="FFFFFF"/>
        <w:spacing w:after="0" w:line="240" w:lineRule="auto"/>
        <w:ind w:left="0" w:firstLine="1080"/>
        <w:textAlignment w:val="baseline"/>
        <w:rPr>
          <w:rFonts w:asciiTheme="minorHAnsi" w:eastAsia="Times New Roman" w:hAnsiTheme="minorHAnsi" w:cstheme="minorHAnsi"/>
          <w:lang w:eastAsia="en-GB"/>
        </w:rPr>
      </w:pPr>
      <w:r w:rsidRPr="001E26AA">
        <w:rPr>
          <w:rFonts w:asciiTheme="minorHAnsi" w:eastAsia="Times New Roman" w:hAnsiTheme="minorHAnsi" w:cstheme="minorHAnsi"/>
          <w:color w:val="000000"/>
          <w:lang w:eastAsia="en-GB"/>
        </w:rPr>
        <w:t>Consistently challenging, dynamic, engaging and empowering teaching leads to outstanding learning, resulting in a school where </w:t>
      </w:r>
      <w:r w:rsidRPr="001E26AA">
        <w:rPr>
          <w:rFonts w:asciiTheme="minorHAnsi" w:eastAsia="Times New Roman" w:hAnsiTheme="minorHAnsi" w:cstheme="minorHAnsi"/>
          <w:i/>
          <w:iCs/>
          <w:color w:val="000000"/>
          <w:lang w:eastAsia="en-GB"/>
        </w:rPr>
        <w:t>every</w:t>
      </w:r>
      <w:r w:rsidRPr="001E26AA">
        <w:rPr>
          <w:rFonts w:asciiTheme="minorHAnsi" w:eastAsia="Times New Roman" w:hAnsiTheme="minorHAnsi" w:cstheme="minorHAnsi"/>
          <w:color w:val="000000"/>
          <w:lang w:eastAsia="en-GB"/>
        </w:rPr>
        <w:t> child’s potential is realised.    </w:t>
      </w:r>
    </w:p>
    <w:p w:rsidR="00170886" w:rsidRPr="00170886" w:rsidRDefault="00170886" w:rsidP="00170886">
      <w:pPr>
        <w:numPr>
          <w:ilvl w:val="0"/>
          <w:numId w:val="29"/>
        </w:numPr>
        <w:shd w:val="clear" w:color="auto" w:fill="FFFFFF"/>
        <w:spacing w:after="0" w:line="240" w:lineRule="auto"/>
        <w:ind w:left="0" w:firstLine="1080"/>
        <w:textAlignment w:val="baseline"/>
        <w:rPr>
          <w:rFonts w:asciiTheme="minorHAnsi" w:eastAsia="Times New Roman" w:hAnsiTheme="minorHAnsi" w:cstheme="minorHAnsi"/>
          <w:lang w:eastAsia="en-GB"/>
        </w:rPr>
      </w:pPr>
      <w:r w:rsidRPr="001E26AA">
        <w:rPr>
          <w:rFonts w:asciiTheme="minorHAnsi" w:eastAsia="Times New Roman" w:hAnsiTheme="minorHAnsi" w:cstheme="minorHAnsi"/>
          <w:i/>
          <w:iCs/>
          <w:color w:val="000000"/>
          <w:lang w:eastAsia="en-GB"/>
        </w:rPr>
        <w:t>All staff</w:t>
      </w:r>
      <w:r w:rsidRPr="001E26AA">
        <w:rPr>
          <w:rFonts w:asciiTheme="minorHAnsi" w:eastAsia="Times New Roman" w:hAnsiTheme="minorHAnsi" w:cstheme="minorHAnsi"/>
          <w:color w:val="000000"/>
          <w:lang w:eastAsia="en-GB"/>
        </w:rPr>
        <w:t> will value </w:t>
      </w:r>
      <w:r w:rsidRPr="001E26AA">
        <w:rPr>
          <w:rFonts w:asciiTheme="minorHAnsi" w:eastAsia="Times New Roman" w:hAnsiTheme="minorHAnsi" w:cstheme="minorHAnsi"/>
          <w:i/>
          <w:iCs/>
          <w:color w:val="000000"/>
          <w:lang w:eastAsia="en-GB"/>
        </w:rPr>
        <w:t>every child’s contribution</w:t>
      </w:r>
      <w:r w:rsidRPr="001E26AA">
        <w:rPr>
          <w:rFonts w:asciiTheme="minorHAnsi" w:eastAsia="Times New Roman" w:hAnsiTheme="minorHAnsi" w:cstheme="minorHAnsi"/>
          <w:color w:val="000000"/>
          <w:lang w:eastAsia="en-GB"/>
        </w:rPr>
        <w:t> to the school and strive to create a learning environment that brings out the full potential in all.    </w:t>
      </w:r>
    </w:p>
    <w:p w:rsidR="00170886" w:rsidRPr="00170886" w:rsidRDefault="00170886" w:rsidP="00170886">
      <w:pPr>
        <w:numPr>
          <w:ilvl w:val="0"/>
          <w:numId w:val="30"/>
        </w:numPr>
        <w:shd w:val="clear" w:color="auto" w:fill="FFFFFF"/>
        <w:spacing w:after="0" w:line="240" w:lineRule="auto"/>
        <w:ind w:left="0" w:firstLine="1080"/>
        <w:textAlignment w:val="baseline"/>
        <w:rPr>
          <w:rFonts w:asciiTheme="minorHAnsi" w:eastAsia="Times New Roman" w:hAnsiTheme="minorHAnsi" w:cstheme="minorHAnsi"/>
          <w:lang w:eastAsia="en-GB"/>
        </w:rPr>
      </w:pPr>
      <w:r w:rsidRPr="001E26AA">
        <w:rPr>
          <w:rFonts w:asciiTheme="minorHAnsi" w:eastAsia="Times New Roman" w:hAnsiTheme="minorHAnsi" w:cstheme="minorHAnsi"/>
          <w:color w:val="000000"/>
          <w:lang w:eastAsia="en-GB"/>
        </w:rPr>
        <w:t>Rigorous, continuous monitoring, thorough and informed evaluation and accurate analysis of </w:t>
      </w:r>
      <w:r w:rsidRPr="001E26AA">
        <w:rPr>
          <w:rFonts w:asciiTheme="minorHAnsi" w:eastAsia="Times New Roman" w:hAnsiTheme="minorHAnsi" w:cstheme="minorHAnsi"/>
          <w:i/>
          <w:iCs/>
          <w:color w:val="000000"/>
          <w:lang w:eastAsia="en-GB"/>
        </w:rPr>
        <w:t>all the elements</w:t>
      </w:r>
      <w:r w:rsidRPr="001E26AA">
        <w:rPr>
          <w:rFonts w:asciiTheme="minorHAnsi" w:eastAsia="Times New Roman" w:hAnsiTheme="minorHAnsi" w:cstheme="minorHAnsi"/>
          <w:color w:val="000000"/>
          <w:lang w:eastAsia="en-GB"/>
        </w:rPr>
        <w:t> of teaching, is essential in ensuring high-level teaching and learning.    </w:t>
      </w:r>
    </w:p>
    <w:p w:rsidR="00170886" w:rsidRPr="00170886" w:rsidRDefault="00170886" w:rsidP="00170886">
      <w:pPr>
        <w:numPr>
          <w:ilvl w:val="0"/>
          <w:numId w:val="31"/>
        </w:numPr>
        <w:shd w:val="clear" w:color="auto" w:fill="FFFFFF"/>
        <w:spacing w:after="0" w:line="240" w:lineRule="auto"/>
        <w:ind w:left="0" w:firstLine="1080"/>
        <w:textAlignment w:val="baseline"/>
        <w:rPr>
          <w:rFonts w:asciiTheme="minorHAnsi" w:eastAsia="Times New Roman" w:hAnsiTheme="minorHAnsi" w:cstheme="minorHAnsi"/>
          <w:lang w:eastAsia="en-GB"/>
        </w:rPr>
      </w:pPr>
      <w:r w:rsidRPr="001E26AA">
        <w:rPr>
          <w:rFonts w:asciiTheme="minorHAnsi" w:eastAsia="Times New Roman" w:hAnsiTheme="minorHAnsi" w:cstheme="minorHAnsi"/>
          <w:color w:val="000000"/>
          <w:lang w:eastAsia="en-GB"/>
        </w:rPr>
        <w:lastRenderedPageBreak/>
        <w:t>Learning at New Village will produce and enhance a learning skills-set that will be lifelong; we will actively promote this for every child and for all staff.    </w:t>
      </w:r>
    </w:p>
    <w:p w:rsidR="00170886" w:rsidRPr="00170886" w:rsidRDefault="00170886" w:rsidP="00170886">
      <w:pPr>
        <w:numPr>
          <w:ilvl w:val="0"/>
          <w:numId w:val="32"/>
        </w:numPr>
        <w:shd w:val="clear" w:color="auto" w:fill="FFFFFF"/>
        <w:spacing w:after="0" w:line="240" w:lineRule="auto"/>
        <w:ind w:left="0" w:firstLine="1080"/>
        <w:textAlignment w:val="baseline"/>
        <w:rPr>
          <w:rFonts w:asciiTheme="minorHAnsi" w:eastAsia="Times New Roman" w:hAnsiTheme="minorHAnsi" w:cstheme="minorHAnsi"/>
          <w:lang w:eastAsia="en-GB"/>
        </w:rPr>
      </w:pPr>
      <w:r w:rsidRPr="001E26AA">
        <w:rPr>
          <w:rFonts w:asciiTheme="minorHAnsi" w:eastAsia="Times New Roman" w:hAnsiTheme="minorHAnsi" w:cstheme="minorHAnsi"/>
          <w:color w:val="000000"/>
          <w:lang w:eastAsia="en-GB"/>
        </w:rPr>
        <w:t>New Village School will demonstrate its commitment to quality teaching and learning through its dedication to </w:t>
      </w:r>
      <w:r w:rsidRPr="001E26AA">
        <w:rPr>
          <w:rFonts w:asciiTheme="minorHAnsi" w:eastAsia="Times New Roman" w:hAnsiTheme="minorHAnsi" w:cstheme="minorHAnsi"/>
          <w:i/>
          <w:iCs/>
          <w:color w:val="000000"/>
          <w:lang w:eastAsia="en-GB"/>
        </w:rPr>
        <w:t>continuous professional development</w:t>
      </w:r>
      <w:r w:rsidRPr="001E26AA">
        <w:rPr>
          <w:rFonts w:asciiTheme="minorHAnsi" w:eastAsia="Times New Roman" w:hAnsiTheme="minorHAnsi" w:cstheme="minorHAnsi"/>
          <w:color w:val="000000"/>
          <w:lang w:eastAsia="en-GB"/>
        </w:rPr>
        <w:t> for all staff; recognising and exploiting all opportunities to enhance its workforce and the learning environment.    </w:t>
      </w:r>
    </w:p>
    <w:p w:rsidR="00170886" w:rsidRPr="00170886" w:rsidRDefault="00170886" w:rsidP="00170886">
      <w:pPr>
        <w:numPr>
          <w:ilvl w:val="0"/>
          <w:numId w:val="33"/>
        </w:numPr>
        <w:shd w:val="clear" w:color="auto" w:fill="FFFFFF"/>
        <w:spacing w:after="0" w:line="240" w:lineRule="auto"/>
        <w:ind w:left="0" w:firstLine="1080"/>
        <w:textAlignment w:val="baseline"/>
        <w:rPr>
          <w:rFonts w:asciiTheme="minorHAnsi" w:eastAsia="Times New Roman" w:hAnsiTheme="minorHAnsi" w:cstheme="minorHAnsi"/>
          <w:lang w:eastAsia="en-GB"/>
        </w:rPr>
      </w:pPr>
      <w:r w:rsidRPr="001E26AA">
        <w:rPr>
          <w:rFonts w:asciiTheme="minorHAnsi" w:eastAsia="Times New Roman" w:hAnsiTheme="minorHAnsi" w:cstheme="minorHAnsi"/>
          <w:color w:val="0A0A0A"/>
          <w:lang w:val="en" w:eastAsia="en-GB"/>
        </w:rPr>
        <w:t>All children will be encouraged to develop as individuals.  Their creativity, talents, differences and uniqueness.  </w:t>
      </w:r>
      <w:r w:rsidRPr="001E26AA">
        <w:rPr>
          <w:rFonts w:asciiTheme="minorHAnsi" w:eastAsia="Times New Roman" w:hAnsiTheme="minorHAnsi" w:cstheme="minorHAnsi"/>
          <w:color w:val="0A0A0A"/>
          <w:lang w:eastAsia="en-GB"/>
        </w:rPr>
        <w:t>   </w:t>
      </w:r>
    </w:p>
    <w:p w:rsidR="00170886" w:rsidRPr="00170886" w:rsidRDefault="00170886" w:rsidP="00170886">
      <w:pPr>
        <w:shd w:val="clear" w:color="auto" w:fill="FFFFFF"/>
        <w:spacing w:after="0" w:line="240" w:lineRule="auto"/>
        <w:ind w:left="720"/>
        <w:textAlignment w:val="baseline"/>
        <w:rPr>
          <w:rFonts w:asciiTheme="minorHAnsi" w:eastAsia="Times New Roman" w:hAnsiTheme="minorHAnsi" w:cstheme="minorHAnsi"/>
          <w:lang w:eastAsia="en-GB"/>
        </w:rPr>
      </w:pPr>
      <w:r w:rsidRPr="001E26AA">
        <w:rPr>
          <w:rFonts w:asciiTheme="minorHAnsi" w:eastAsia="Times New Roman" w:hAnsiTheme="minorHAnsi" w:cstheme="minorHAnsi"/>
          <w:b/>
          <w:bCs/>
          <w:color w:val="1F4E79"/>
          <w:lang w:eastAsia="en-GB"/>
        </w:rPr>
        <w:t> </w:t>
      </w:r>
      <w:r w:rsidRPr="001E26AA">
        <w:rPr>
          <w:rFonts w:asciiTheme="minorHAnsi" w:eastAsia="Times New Roman" w:hAnsiTheme="minorHAnsi" w:cstheme="minorHAnsi"/>
          <w:color w:val="1F4E79"/>
          <w:lang w:eastAsia="en-GB"/>
        </w:rPr>
        <w:t>   </w:t>
      </w:r>
    </w:p>
    <w:p w:rsidR="00170886" w:rsidRPr="00170886" w:rsidRDefault="00170886" w:rsidP="00170886">
      <w:pPr>
        <w:spacing w:after="0" w:line="240" w:lineRule="auto"/>
        <w:jc w:val="both"/>
        <w:textAlignment w:val="baseline"/>
        <w:rPr>
          <w:rFonts w:asciiTheme="minorHAnsi" w:eastAsia="Times New Roman" w:hAnsiTheme="minorHAnsi" w:cstheme="minorHAnsi"/>
          <w:lang w:eastAsia="en-GB"/>
        </w:rPr>
      </w:pPr>
      <w:r w:rsidRPr="001E26AA">
        <w:rPr>
          <w:rFonts w:asciiTheme="minorHAnsi" w:eastAsia="Times New Roman" w:hAnsiTheme="minorHAnsi" w:cstheme="minorHAnsi"/>
          <w:b/>
          <w:bCs/>
          <w:u w:val="single"/>
          <w:lang w:eastAsia="en-GB"/>
        </w:rPr>
        <w:t>OUR SCHOOL VALUES </w:t>
      </w:r>
      <w:r w:rsidRPr="001E26AA">
        <w:rPr>
          <w:rFonts w:asciiTheme="minorHAnsi" w:eastAsia="Times New Roman" w:hAnsiTheme="minorHAnsi" w:cstheme="minorHAnsi"/>
          <w:lang w:eastAsia="en-GB"/>
        </w:rPr>
        <w:t>   </w:t>
      </w:r>
    </w:p>
    <w:p w:rsidR="00170886" w:rsidRPr="00170886" w:rsidRDefault="00170886" w:rsidP="00170886">
      <w:pPr>
        <w:shd w:val="clear" w:color="auto" w:fill="FFFFFF"/>
        <w:spacing w:after="0" w:line="240" w:lineRule="auto"/>
        <w:textAlignment w:val="baseline"/>
        <w:rPr>
          <w:rFonts w:asciiTheme="minorHAnsi" w:eastAsia="Times New Roman" w:hAnsiTheme="minorHAnsi" w:cstheme="minorHAnsi"/>
          <w:lang w:eastAsia="en-GB"/>
        </w:rPr>
      </w:pPr>
      <w:r w:rsidRPr="001E26AA">
        <w:rPr>
          <w:rFonts w:asciiTheme="minorHAnsi" w:eastAsia="Times New Roman" w:hAnsiTheme="minorHAnsi" w:cstheme="minorHAnsi"/>
          <w:b/>
          <w:bCs/>
          <w:color w:val="000000"/>
          <w:lang w:eastAsia="en-GB"/>
        </w:rPr>
        <w:t>Determination – Resilience – Tolerance – Cooperation – Creativity – Curiosity </w:t>
      </w:r>
      <w:r w:rsidRPr="001E26AA">
        <w:rPr>
          <w:rFonts w:asciiTheme="minorHAnsi" w:eastAsia="Times New Roman" w:hAnsiTheme="minorHAnsi" w:cstheme="minorHAnsi"/>
          <w:color w:val="000000"/>
          <w:lang w:eastAsia="en-GB"/>
        </w:rPr>
        <w:t>   </w:t>
      </w:r>
    </w:p>
    <w:p w:rsidR="00170886" w:rsidRPr="00170886" w:rsidRDefault="00170886" w:rsidP="00170886">
      <w:pPr>
        <w:shd w:val="clear" w:color="auto" w:fill="FFFFFF"/>
        <w:spacing w:after="0" w:line="240" w:lineRule="auto"/>
        <w:textAlignment w:val="baseline"/>
        <w:rPr>
          <w:rFonts w:asciiTheme="minorHAnsi" w:eastAsia="Times New Roman" w:hAnsiTheme="minorHAnsi" w:cstheme="minorHAnsi"/>
          <w:lang w:eastAsia="en-GB"/>
        </w:rPr>
      </w:pPr>
      <w:r w:rsidRPr="001E26AA">
        <w:rPr>
          <w:rFonts w:asciiTheme="minorHAnsi" w:eastAsia="Times New Roman" w:hAnsiTheme="minorHAnsi" w:cstheme="minorHAnsi"/>
          <w:color w:val="000000"/>
          <w:lang w:eastAsia="en-GB"/>
        </w:rPr>
        <w:t>   </w:t>
      </w:r>
    </w:p>
    <w:p w:rsidR="00170886" w:rsidRPr="00170886" w:rsidRDefault="00170886" w:rsidP="00170886">
      <w:pPr>
        <w:spacing w:after="0" w:line="240" w:lineRule="auto"/>
        <w:jc w:val="both"/>
        <w:textAlignment w:val="baseline"/>
        <w:rPr>
          <w:rFonts w:asciiTheme="minorHAnsi" w:eastAsia="Times New Roman" w:hAnsiTheme="minorHAnsi" w:cstheme="minorHAnsi"/>
          <w:lang w:eastAsia="en-GB"/>
        </w:rPr>
      </w:pPr>
      <w:r w:rsidRPr="001E26AA">
        <w:rPr>
          <w:rFonts w:asciiTheme="minorHAnsi" w:eastAsia="Times New Roman" w:hAnsiTheme="minorHAnsi" w:cstheme="minorHAnsi"/>
          <w:b/>
          <w:bCs/>
          <w:u w:val="single"/>
          <w:lang w:eastAsia="en-GB"/>
        </w:rPr>
        <w:t>CURRICULUM MANDATE </w:t>
      </w:r>
      <w:r w:rsidRPr="001E26AA">
        <w:rPr>
          <w:rFonts w:asciiTheme="minorHAnsi" w:eastAsia="Times New Roman" w:hAnsiTheme="minorHAnsi" w:cstheme="minorHAnsi"/>
          <w:lang w:eastAsia="en-GB"/>
        </w:rPr>
        <w:t>   </w:t>
      </w:r>
    </w:p>
    <w:p w:rsidR="00170886" w:rsidRPr="00170886" w:rsidRDefault="00170886" w:rsidP="00170886">
      <w:pPr>
        <w:shd w:val="clear" w:color="auto" w:fill="FFFFFF"/>
        <w:spacing w:after="0" w:line="240" w:lineRule="auto"/>
        <w:textAlignment w:val="baseline"/>
        <w:rPr>
          <w:rFonts w:asciiTheme="minorHAnsi" w:eastAsia="Times New Roman" w:hAnsiTheme="minorHAnsi" w:cstheme="minorHAnsi"/>
          <w:lang w:eastAsia="en-GB"/>
        </w:rPr>
      </w:pPr>
      <w:r w:rsidRPr="001E26AA">
        <w:rPr>
          <w:rFonts w:asciiTheme="minorHAnsi" w:eastAsia="Times New Roman" w:hAnsiTheme="minorHAnsi" w:cstheme="minorHAnsi"/>
          <w:color w:val="000000"/>
          <w:lang w:eastAsia="en-GB"/>
        </w:rPr>
        <w:t>Our New Village curriculum will offer equitable opportunities for all pupils to access a curriculum that is rich in knowledge, experiences, understanding and language that represent the best of humankind.  Whilst instilling in our learners a knowledge, understanding and appreciation of how to take responsibility for their physical and mental wellbeing.  Through the curriculum, children are exposed to diversity through celebrating, studying and appreciating differences and similarities.  We recognise the importance of language in school and throughout life and enrich the curriculum with opportunities to develop vocabulary, speak in different contexts, read quality texts and learn to be active listeners.  Our curriculum </w:t>
      </w:r>
      <w:r w:rsidRPr="001E26AA">
        <w:rPr>
          <w:rFonts w:asciiTheme="minorHAnsi" w:eastAsia="Times New Roman" w:hAnsiTheme="minorHAnsi" w:cstheme="minorHAnsi"/>
          <w:color w:val="000000"/>
          <w:shd w:val="clear" w:color="auto" w:fill="FFFFFF"/>
          <w:lang w:eastAsia="en-GB"/>
        </w:rPr>
        <w:t xml:space="preserve">contributes effectively to building a self-regulating, self-motivated individual who consistently demonstrates the New Village key values when faced with challenge because we know </w:t>
      </w:r>
      <w:r w:rsidRPr="001E26AA">
        <w:rPr>
          <w:rFonts w:asciiTheme="minorHAnsi" w:eastAsia="Times New Roman" w:hAnsiTheme="minorHAnsi" w:cstheme="minorHAnsi"/>
          <w:b/>
          <w:bCs/>
          <w:i/>
          <w:iCs/>
          <w:color w:val="000000"/>
          <w:shd w:val="clear" w:color="auto" w:fill="FFFFFF"/>
          <w:lang w:eastAsia="en-GB"/>
        </w:rPr>
        <w:t>what challenges us changes us</w:t>
      </w:r>
      <w:r w:rsidRPr="001E26AA">
        <w:rPr>
          <w:rFonts w:asciiTheme="minorHAnsi" w:eastAsia="Times New Roman" w:hAnsiTheme="minorHAnsi" w:cstheme="minorHAnsi"/>
          <w:color w:val="000000"/>
          <w:shd w:val="clear" w:color="auto" w:fill="FFFFFF"/>
          <w:lang w:eastAsia="en-GB"/>
        </w:rPr>
        <w:t>.</w:t>
      </w:r>
      <w:r w:rsidRPr="001E26AA">
        <w:rPr>
          <w:rFonts w:asciiTheme="minorHAnsi" w:eastAsia="Times New Roman" w:hAnsiTheme="minorHAnsi" w:cstheme="minorHAnsi"/>
          <w:color w:val="000000"/>
          <w:lang w:eastAsia="en-GB"/>
        </w:rPr>
        <w:t>   </w:t>
      </w:r>
    </w:p>
    <w:p w:rsidR="00BC01F2" w:rsidRPr="001E26AA" w:rsidRDefault="00BC01F2" w:rsidP="00BC01F2">
      <w:pPr>
        <w:spacing w:after="0" w:line="240" w:lineRule="auto"/>
        <w:rPr>
          <w:rFonts w:asciiTheme="minorHAnsi" w:eastAsia="Times New Roman" w:hAnsiTheme="minorHAnsi" w:cstheme="minorHAnsi"/>
        </w:rPr>
      </w:pPr>
    </w:p>
    <w:p w:rsidR="00170886" w:rsidRPr="001E26AA" w:rsidRDefault="00170886" w:rsidP="00170886">
      <w:pPr>
        <w:pStyle w:val="Heading1"/>
        <w:rPr>
          <w:rFonts w:asciiTheme="minorHAnsi" w:hAnsiTheme="minorHAnsi" w:cstheme="minorHAnsi"/>
          <w:sz w:val="22"/>
          <w:szCs w:val="22"/>
        </w:rPr>
      </w:pPr>
      <w:bookmarkStart w:id="1" w:name="_Toc128129958"/>
      <w:r w:rsidRPr="001E26AA">
        <w:rPr>
          <w:rFonts w:asciiTheme="minorHAnsi" w:hAnsiTheme="minorHAnsi" w:cstheme="minorHAnsi"/>
          <w:sz w:val="22"/>
          <w:szCs w:val="22"/>
        </w:rPr>
        <w:t>1. Aims</w:t>
      </w:r>
      <w:bookmarkEnd w:id="1"/>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 xml:space="preserve">Our school aims to: </w:t>
      </w:r>
    </w:p>
    <w:p w:rsidR="00170886" w:rsidRPr="001E26AA" w:rsidRDefault="00170886" w:rsidP="00170886">
      <w:pPr>
        <w:ind w:left="792" w:hanging="432"/>
        <w:rPr>
          <w:rFonts w:asciiTheme="minorHAnsi" w:hAnsiTheme="minorHAnsi" w:cstheme="minorHAnsi"/>
        </w:rPr>
      </w:pPr>
      <w:r w:rsidRPr="001E26AA">
        <w:rPr>
          <w:rFonts w:asciiTheme="minorHAnsi" w:eastAsia="Arial" w:hAnsiTheme="minorHAnsi" w:cstheme="minorHAnsi"/>
        </w:rPr>
        <w:t>•</w:t>
      </w:r>
      <w:r w:rsidRPr="001E26AA">
        <w:rPr>
          <w:rFonts w:asciiTheme="minorHAnsi" w:hAnsiTheme="minorHAnsi" w:cstheme="minorHAnsi"/>
        </w:rPr>
        <w:t xml:space="preserve">            </w:t>
      </w:r>
      <w:r w:rsidRPr="001E26AA">
        <w:rPr>
          <w:rFonts w:asciiTheme="minorHAnsi" w:eastAsia="Arial" w:hAnsiTheme="minorHAnsi" w:cstheme="minorHAnsi"/>
        </w:rPr>
        <w:t xml:space="preserve">Have robust, clear processes in place for charging and remissions </w:t>
      </w:r>
    </w:p>
    <w:p w:rsidR="00170886" w:rsidRPr="001E26AA" w:rsidRDefault="00170886" w:rsidP="00170886">
      <w:pPr>
        <w:ind w:left="792" w:hanging="432"/>
        <w:rPr>
          <w:rFonts w:asciiTheme="minorHAnsi" w:hAnsiTheme="minorHAnsi" w:cstheme="minorHAnsi"/>
        </w:rPr>
      </w:pPr>
      <w:r w:rsidRPr="001E26AA">
        <w:rPr>
          <w:rFonts w:asciiTheme="minorHAnsi" w:eastAsia="Arial" w:hAnsiTheme="minorHAnsi" w:cstheme="minorHAnsi"/>
        </w:rPr>
        <w:t>•</w:t>
      </w:r>
      <w:r w:rsidRPr="001E26AA">
        <w:rPr>
          <w:rFonts w:asciiTheme="minorHAnsi" w:hAnsiTheme="minorHAnsi" w:cstheme="minorHAnsi"/>
        </w:rPr>
        <w:t xml:space="preserve">            </w:t>
      </w:r>
      <w:r w:rsidRPr="001E26AA">
        <w:rPr>
          <w:rFonts w:asciiTheme="minorHAnsi" w:eastAsia="Arial" w:hAnsiTheme="minorHAnsi" w:cstheme="minorHAnsi"/>
        </w:rPr>
        <w:t>Clearly set out the types of activity that can be charged for and when charges will be made</w:t>
      </w:r>
    </w:p>
    <w:p w:rsidR="00170886" w:rsidRPr="001E26AA" w:rsidRDefault="00170886" w:rsidP="00170886">
      <w:pPr>
        <w:pStyle w:val="Heading1"/>
        <w:rPr>
          <w:rFonts w:asciiTheme="minorHAnsi" w:hAnsiTheme="minorHAnsi" w:cstheme="minorHAnsi"/>
          <w:sz w:val="22"/>
          <w:szCs w:val="22"/>
        </w:rPr>
      </w:pPr>
      <w:bookmarkStart w:id="2" w:name="_Toc491442850"/>
      <w:bookmarkStart w:id="3" w:name="_Toc128129959"/>
      <w:r w:rsidRPr="001E26AA">
        <w:rPr>
          <w:rFonts w:asciiTheme="minorHAnsi" w:hAnsiTheme="minorHAnsi" w:cstheme="minorHAnsi"/>
          <w:sz w:val="22"/>
          <w:szCs w:val="22"/>
        </w:rPr>
        <w:t>2. Legislation and guidance</w:t>
      </w:r>
      <w:bookmarkEnd w:id="2"/>
      <w:bookmarkEnd w:id="3"/>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 xml:space="preserve">This policy is based on advice from the Department for Education (DfE) on </w:t>
      </w:r>
      <w:hyperlink r:id="rId8" w:history="1">
        <w:r w:rsidRPr="001E26AA">
          <w:rPr>
            <w:rStyle w:val="Hyperlink"/>
            <w:rFonts w:asciiTheme="minorHAnsi" w:hAnsiTheme="minorHAnsi" w:cstheme="minorHAnsi"/>
          </w:rPr>
          <w:t>charging for school activities</w:t>
        </w:r>
      </w:hyperlink>
      <w:r w:rsidRPr="001E26AA">
        <w:rPr>
          <w:rFonts w:asciiTheme="minorHAnsi" w:eastAsia="Arial" w:hAnsiTheme="minorHAnsi" w:cstheme="minorHAnsi"/>
        </w:rPr>
        <w:t xml:space="preserve"> and </w:t>
      </w:r>
      <w:hyperlink r:id="rId9" w:history="1">
        <w:r w:rsidRPr="001E26AA">
          <w:rPr>
            <w:rStyle w:val="Hyperlink"/>
            <w:rFonts w:asciiTheme="minorHAnsi" w:hAnsiTheme="minorHAnsi" w:cstheme="minorHAnsi"/>
          </w:rPr>
          <w:t>the Education Act 1996</w:t>
        </w:r>
      </w:hyperlink>
      <w:r w:rsidRPr="001E26AA">
        <w:rPr>
          <w:rFonts w:asciiTheme="minorHAnsi" w:eastAsia="Arial" w:hAnsiTheme="minorHAnsi" w:cstheme="minorHAnsi"/>
        </w:rPr>
        <w:t xml:space="preserve">, sections 449-462 of which set out the law on charging for school activities in maintained schools in England.   </w:t>
      </w:r>
      <w:r w:rsidRPr="001E26AA">
        <w:rPr>
          <w:rFonts w:asciiTheme="minorHAnsi" w:eastAsia="Times New Roman" w:hAnsiTheme="minorHAnsi" w:cstheme="minorHAnsi"/>
        </w:rPr>
        <w:t>It conforms to guidance included in the Fair Funding Scheme for Financing Schools and the Guide to the Law for School Governors.</w:t>
      </w:r>
    </w:p>
    <w:p w:rsidR="00170886" w:rsidRPr="001E26AA" w:rsidRDefault="00170886" w:rsidP="00170886">
      <w:pPr>
        <w:pStyle w:val="Heading1"/>
        <w:rPr>
          <w:rFonts w:asciiTheme="minorHAnsi" w:hAnsiTheme="minorHAnsi" w:cstheme="minorHAnsi"/>
          <w:sz w:val="22"/>
          <w:szCs w:val="22"/>
        </w:rPr>
      </w:pPr>
      <w:bookmarkStart w:id="4" w:name="_Toc491442851"/>
      <w:bookmarkStart w:id="5" w:name="_Toc128129960"/>
      <w:r w:rsidRPr="001E26AA">
        <w:rPr>
          <w:rFonts w:asciiTheme="minorHAnsi" w:hAnsiTheme="minorHAnsi" w:cstheme="minorHAnsi"/>
          <w:sz w:val="22"/>
          <w:szCs w:val="22"/>
        </w:rPr>
        <w:t>3. Definitions</w:t>
      </w:r>
      <w:bookmarkEnd w:id="4"/>
      <w:bookmarkEnd w:id="5"/>
      <w:r w:rsidRPr="001E26AA">
        <w:rPr>
          <w:rFonts w:asciiTheme="minorHAnsi" w:hAnsiTheme="minorHAnsi" w:cstheme="minorHAnsi"/>
          <w:sz w:val="22"/>
          <w:szCs w:val="22"/>
        </w:rPr>
        <w:t xml:space="preserve"> </w:t>
      </w:r>
    </w:p>
    <w:p w:rsidR="00170886" w:rsidRPr="001E26AA" w:rsidRDefault="00170886" w:rsidP="00170886">
      <w:pPr>
        <w:numPr>
          <w:ilvl w:val="0"/>
          <w:numId w:val="35"/>
        </w:numPr>
        <w:spacing w:before="120" w:after="120" w:line="240" w:lineRule="auto"/>
        <w:rPr>
          <w:rFonts w:asciiTheme="minorHAnsi" w:hAnsiTheme="minorHAnsi" w:cstheme="minorHAnsi"/>
        </w:rPr>
      </w:pPr>
      <w:r w:rsidRPr="001E26AA">
        <w:rPr>
          <w:rFonts w:asciiTheme="minorHAnsi" w:hAnsiTheme="minorHAnsi" w:cstheme="minorHAnsi"/>
        </w:rPr>
        <w:t xml:space="preserve">Charge: a </w:t>
      </w:r>
      <w:r w:rsidRPr="001E26AA">
        <w:rPr>
          <w:rFonts w:asciiTheme="minorHAnsi" w:eastAsia="Arial" w:hAnsiTheme="minorHAnsi" w:cstheme="minorHAnsi"/>
          <w:color w:val="000000"/>
        </w:rPr>
        <w:t>fee payable for specifically defined activities</w:t>
      </w:r>
    </w:p>
    <w:p w:rsidR="00170886" w:rsidRPr="001E26AA" w:rsidRDefault="00170886" w:rsidP="00170886">
      <w:pPr>
        <w:numPr>
          <w:ilvl w:val="0"/>
          <w:numId w:val="35"/>
        </w:numPr>
        <w:spacing w:before="120" w:after="120" w:line="240" w:lineRule="auto"/>
        <w:rPr>
          <w:rFonts w:asciiTheme="minorHAnsi" w:hAnsiTheme="minorHAnsi" w:cstheme="minorHAnsi"/>
        </w:rPr>
      </w:pPr>
      <w:r w:rsidRPr="001E26AA">
        <w:rPr>
          <w:rFonts w:asciiTheme="minorHAnsi" w:eastAsia="Arial" w:hAnsiTheme="minorHAnsi" w:cstheme="minorHAnsi"/>
          <w:color w:val="000000"/>
        </w:rPr>
        <w:t>Remission: the cancellation of a charge which would normally be payable</w:t>
      </w:r>
    </w:p>
    <w:p w:rsidR="00170886" w:rsidRPr="001E26AA" w:rsidRDefault="00170886" w:rsidP="00170886">
      <w:pPr>
        <w:pStyle w:val="Heading1"/>
        <w:rPr>
          <w:rFonts w:asciiTheme="minorHAnsi" w:hAnsiTheme="minorHAnsi" w:cstheme="minorHAnsi"/>
          <w:sz w:val="22"/>
          <w:szCs w:val="22"/>
        </w:rPr>
      </w:pPr>
      <w:bookmarkStart w:id="6" w:name="_Toc491442852"/>
      <w:bookmarkStart w:id="7" w:name="_Toc128129961"/>
      <w:r w:rsidRPr="001E26AA">
        <w:rPr>
          <w:rFonts w:asciiTheme="minorHAnsi" w:hAnsiTheme="minorHAnsi" w:cstheme="minorHAnsi"/>
          <w:sz w:val="22"/>
          <w:szCs w:val="22"/>
        </w:rPr>
        <w:t>4. Roles and responsibilities</w:t>
      </w:r>
      <w:bookmarkEnd w:id="6"/>
      <w:bookmarkEnd w:id="7"/>
      <w:r w:rsidRPr="001E26AA">
        <w:rPr>
          <w:rFonts w:asciiTheme="minorHAnsi" w:hAnsiTheme="minorHAnsi" w:cstheme="minorHAnsi"/>
          <w:sz w:val="22"/>
          <w:szCs w:val="22"/>
        </w:rPr>
        <w:t xml:space="preserve"> </w:t>
      </w:r>
    </w:p>
    <w:p w:rsidR="00170886" w:rsidRPr="001E26AA" w:rsidRDefault="00170886" w:rsidP="001E26AA">
      <w:pPr>
        <w:pStyle w:val="Heading5"/>
        <w:rPr>
          <w:rFonts w:asciiTheme="minorHAnsi" w:hAnsiTheme="minorHAnsi" w:cstheme="minorHAnsi"/>
          <w:sz w:val="22"/>
          <w:szCs w:val="22"/>
        </w:rPr>
      </w:pPr>
      <w:r w:rsidRPr="001E26AA">
        <w:rPr>
          <w:rFonts w:asciiTheme="minorHAnsi" w:hAnsiTheme="minorHAnsi" w:cstheme="minorHAnsi"/>
          <w:sz w:val="22"/>
          <w:szCs w:val="22"/>
        </w:rPr>
        <w:t>4.1 The governing board</w:t>
      </w:r>
    </w:p>
    <w:p w:rsidR="00170886" w:rsidRPr="001E26AA" w:rsidRDefault="00170886" w:rsidP="00170886">
      <w:pPr>
        <w:rPr>
          <w:rFonts w:asciiTheme="minorHAnsi" w:eastAsia="Arial" w:hAnsiTheme="minorHAnsi" w:cstheme="minorHAnsi"/>
        </w:rPr>
      </w:pPr>
      <w:r w:rsidRPr="001E26AA">
        <w:rPr>
          <w:rFonts w:asciiTheme="minorHAnsi" w:eastAsia="Arial" w:hAnsiTheme="minorHAnsi" w:cstheme="minorHAnsi"/>
        </w:rPr>
        <w:t xml:space="preserve">The governing board has overall responsibility for approving the charging and remissions policy, but can delegate this to a committee, an individual governor or the headteacher. </w:t>
      </w:r>
    </w:p>
    <w:p w:rsidR="00170886" w:rsidRPr="001E26AA" w:rsidRDefault="00170886" w:rsidP="00170886">
      <w:pPr>
        <w:rPr>
          <w:rFonts w:asciiTheme="minorHAnsi" w:eastAsia="Arial" w:hAnsiTheme="minorHAnsi" w:cstheme="minorHAnsi"/>
        </w:rPr>
      </w:pPr>
      <w:r w:rsidRPr="001E26AA">
        <w:rPr>
          <w:rFonts w:asciiTheme="minorHAnsi" w:eastAsia="Arial" w:hAnsiTheme="minorHAnsi" w:cstheme="minorHAnsi"/>
        </w:rPr>
        <w:t xml:space="preserve">The governing board also has overall responsibility for monitoring the implementation of this policy.   </w:t>
      </w:r>
    </w:p>
    <w:p w:rsidR="00170886" w:rsidRPr="001E26AA" w:rsidRDefault="00170886" w:rsidP="00170886">
      <w:pPr>
        <w:rPr>
          <w:rFonts w:asciiTheme="minorHAnsi" w:eastAsia="Arial" w:hAnsiTheme="minorHAnsi" w:cstheme="minorHAnsi"/>
        </w:rPr>
      </w:pPr>
      <w:r w:rsidRPr="001E26AA">
        <w:rPr>
          <w:rFonts w:asciiTheme="minorHAnsi" w:eastAsia="Arial" w:hAnsiTheme="minorHAnsi" w:cstheme="minorHAnsi"/>
        </w:rPr>
        <w:t>In our school, responsibility for approving the charging and remissions policy has been delegated to the head teacher.</w:t>
      </w:r>
    </w:p>
    <w:p w:rsidR="00170886" w:rsidRPr="001E26AA" w:rsidRDefault="00170886" w:rsidP="00170886">
      <w:pPr>
        <w:rPr>
          <w:rFonts w:asciiTheme="minorHAnsi" w:eastAsia="Arial" w:hAnsiTheme="minorHAnsi" w:cstheme="minorHAnsi"/>
        </w:rPr>
      </w:pPr>
      <w:r w:rsidRPr="001E26AA">
        <w:rPr>
          <w:rFonts w:asciiTheme="minorHAnsi" w:eastAsia="Arial" w:hAnsiTheme="minorHAnsi" w:cstheme="minorHAnsi"/>
        </w:rPr>
        <w:t>In our school, monitoring the implementation of this policy has been delegated to the governing body.</w:t>
      </w:r>
    </w:p>
    <w:p w:rsidR="00170886" w:rsidRPr="001E26AA" w:rsidRDefault="00170886" w:rsidP="001E26AA">
      <w:pPr>
        <w:pStyle w:val="Heading5"/>
        <w:rPr>
          <w:rFonts w:asciiTheme="minorHAnsi" w:hAnsiTheme="minorHAnsi" w:cstheme="minorHAnsi"/>
          <w:sz w:val="22"/>
          <w:szCs w:val="22"/>
        </w:rPr>
      </w:pPr>
      <w:r w:rsidRPr="001E26AA">
        <w:rPr>
          <w:rFonts w:asciiTheme="minorHAnsi" w:hAnsiTheme="minorHAnsi" w:cstheme="minorHAnsi"/>
          <w:sz w:val="22"/>
          <w:szCs w:val="22"/>
        </w:rPr>
        <w:t>4.2 The headteacher</w:t>
      </w:r>
    </w:p>
    <w:p w:rsidR="00170886" w:rsidRPr="001E26AA" w:rsidRDefault="00170886" w:rsidP="00170886">
      <w:pPr>
        <w:spacing w:after="0" w:line="240" w:lineRule="auto"/>
        <w:jc w:val="both"/>
        <w:rPr>
          <w:rFonts w:asciiTheme="minorHAnsi" w:eastAsia="Times New Roman" w:hAnsiTheme="minorHAnsi" w:cstheme="minorHAnsi"/>
        </w:rPr>
      </w:pPr>
      <w:r w:rsidRPr="001E26AA">
        <w:rPr>
          <w:rFonts w:asciiTheme="minorHAnsi" w:eastAsia="Arial" w:hAnsiTheme="minorHAnsi" w:cstheme="minorHAnsi"/>
        </w:rPr>
        <w:t xml:space="preserve">The headteacher is responsible for ensuring staff are familiar with the charging and remissions policy, and that it is being applied consistently.   </w:t>
      </w:r>
    </w:p>
    <w:p w:rsidR="00170886" w:rsidRPr="001E26AA" w:rsidRDefault="00170886" w:rsidP="00170886">
      <w:pPr>
        <w:rPr>
          <w:rFonts w:asciiTheme="minorHAnsi" w:hAnsiTheme="minorHAnsi" w:cstheme="minorHAnsi"/>
        </w:rPr>
      </w:pPr>
    </w:p>
    <w:p w:rsidR="00170886" w:rsidRPr="001E26AA" w:rsidRDefault="00170886" w:rsidP="001E26AA">
      <w:pPr>
        <w:pStyle w:val="Heading5"/>
        <w:rPr>
          <w:rFonts w:asciiTheme="minorHAnsi" w:hAnsiTheme="minorHAnsi" w:cstheme="minorHAnsi"/>
          <w:sz w:val="22"/>
          <w:szCs w:val="22"/>
        </w:rPr>
      </w:pPr>
      <w:r w:rsidRPr="001E26AA">
        <w:rPr>
          <w:rFonts w:asciiTheme="minorHAnsi" w:hAnsiTheme="minorHAnsi" w:cstheme="minorHAnsi"/>
          <w:sz w:val="22"/>
          <w:szCs w:val="22"/>
        </w:rPr>
        <w:t>4.3 Staff</w:t>
      </w:r>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 xml:space="preserve">Our staff are responsible for: </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 xml:space="preserve">Implementing the charging and remissions policy consistently </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Notifying the headteacher of any specific circumstances which they are unsure about or where they are not certain if the policy applies</w:t>
      </w:r>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The senior leadership team will provide staff with appropriate training in relation to this policy and its implementation.</w:t>
      </w:r>
    </w:p>
    <w:p w:rsidR="00170886" w:rsidRPr="001E26AA" w:rsidRDefault="00170886" w:rsidP="001E26AA">
      <w:pPr>
        <w:pStyle w:val="Heading5"/>
        <w:rPr>
          <w:rFonts w:asciiTheme="minorHAnsi" w:hAnsiTheme="minorHAnsi" w:cstheme="minorHAnsi"/>
          <w:sz w:val="22"/>
          <w:szCs w:val="22"/>
        </w:rPr>
      </w:pPr>
      <w:r w:rsidRPr="001E26AA">
        <w:rPr>
          <w:rFonts w:asciiTheme="minorHAnsi" w:hAnsiTheme="minorHAnsi" w:cstheme="minorHAnsi"/>
          <w:sz w:val="22"/>
          <w:szCs w:val="22"/>
        </w:rPr>
        <w:t xml:space="preserve">4.4   Parents </w:t>
      </w:r>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Parents are expected to notify staff or the headteacher of any concerns or queries regarding the charging and remissions policy.</w:t>
      </w:r>
    </w:p>
    <w:p w:rsidR="00170886" w:rsidRPr="001E26AA" w:rsidRDefault="00170886" w:rsidP="00170886">
      <w:pPr>
        <w:pStyle w:val="Heading1"/>
        <w:rPr>
          <w:rFonts w:asciiTheme="minorHAnsi" w:hAnsiTheme="minorHAnsi" w:cstheme="minorHAnsi"/>
          <w:sz w:val="22"/>
          <w:szCs w:val="22"/>
        </w:rPr>
      </w:pPr>
      <w:bookmarkStart w:id="8" w:name="_Toc491442853"/>
      <w:bookmarkStart w:id="9" w:name="_Toc128129962"/>
      <w:r w:rsidRPr="001E26AA">
        <w:rPr>
          <w:rFonts w:asciiTheme="minorHAnsi" w:hAnsiTheme="minorHAnsi" w:cstheme="minorHAnsi"/>
          <w:sz w:val="22"/>
          <w:szCs w:val="22"/>
        </w:rPr>
        <w:t>5. Where charges cannot be made</w:t>
      </w:r>
      <w:bookmarkEnd w:id="8"/>
      <w:bookmarkEnd w:id="9"/>
      <w:r w:rsidRPr="001E26AA">
        <w:rPr>
          <w:rFonts w:asciiTheme="minorHAnsi" w:hAnsiTheme="minorHAnsi" w:cstheme="minorHAnsi"/>
          <w:sz w:val="22"/>
          <w:szCs w:val="22"/>
        </w:rPr>
        <w:tab/>
      </w:r>
    </w:p>
    <w:p w:rsidR="00170886" w:rsidRPr="001E26AA" w:rsidRDefault="00170886" w:rsidP="00170886">
      <w:pPr>
        <w:rPr>
          <w:rFonts w:asciiTheme="minorHAnsi" w:hAnsiTheme="minorHAnsi" w:cstheme="minorHAnsi"/>
        </w:rPr>
      </w:pPr>
      <w:r w:rsidRPr="001E26AA">
        <w:rPr>
          <w:rFonts w:asciiTheme="minorHAnsi" w:hAnsiTheme="minorHAnsi" w:cstheme="minorHAnsi"/>
        </w:rPr>
        <w:t xml:space="preserve">Below we set out </w:t>
      </w:r>
      <w:r w:rsidRPr="001E26AA">
        <w:rPr>
          <w:rFonts w:asciiTheme="minorHAnsi" w:hAnsiTheme="minorHAnsi" w:cstheme="minorHAnsi"/>
          <w:b/>
        </w:rPr>
        <w:t>what the school cannot charge for</w:t>
      </w:r>
      <w:r w:rsidRPr="001E26AA">
        <w:rPr>
          <w:rFonts w:asciiTheme="minorHAnsi" w:hAnsiTheme="minorHAnsi" w:cstheme="minorHAnsi"/>
        </w:rPr>
        <w:t xml:space="preserve">: </w:t>
      </w:r>
    </w:p>
    <w:p w:rsidR="00170886" w:rsidRPr="001E26AA" w:rsidRDefault="00170886" w:rsidP="001E26AA">
      <w:pPr>
        <w:pStyle w:val="Heading5"/>
        <w:rPr>
          <w:rFonts w:asciiTheme="minorHAnsi" w:hAnsiTheme="minorHAnsi" w:cstheme="minorHAnsi"/>
          <w:sz w:val="22"/>
          <w:szCs w:val="22"/>
        </w:rPr>
      </w:pPr>
      <w:r w:rsidRPr="001E26AA">
        <w:rPr>
          <w:rFonts w:asciiTheme="minorHAnsi" w:hAnsiTheme="minorHAnsi" w:cstheme="minorHAnsi"/>
          <w:sz w:val="22"/>
          <w:szCs w:val="22"/>
        </w:rPr>
        <w:t>5.1 Education</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Admission applications</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 xml:space="preserve">Education provided during school hours (including the supply of any materials, books, instruments or other equipment) </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Education provided outside school hours if it is part of:</w:t>
      </w:r>
    </w:p>
    <w:p w:rsidR="00170886" w:rsidRPr="001E26AA" w:rsidRDefault="00170886" w:rsidP="00170886">
      <w:pPr>
        <w:numPr>
          <w:ilvl w:val="0"/>
          <w:numId w:val="36"/>
        </w:numPr>
        <w:pBdr>
          <w:left w:val="none" w:sz="0" w:space="4" w:color="auto"/>
        </w:pBdr>
        <w:spacing w:after="0" w:line="240" w:lineRule="auto"/>
        <w:ind w:left="1380" w:hanging="300"/>
        <w:rPr>
          <w:rFonts w:asciiTheme="minorHAnsi" w:hAnsiTheme="minorHAnsi" w:cstheme="minorHAnsi"/>
        </w:rPr>
      </w:pPr>
      <w:r w:rsidRPr="001E26AA">
        <w:rPr>
          <w:rFonts w:asciiTheme="minorHAnsi" w:eastAsia="Arial" w:hAnsiTheme="minorHAnsi" w:cstheme="minorHAnsi"/>
        </w:rPr>
        <w:t>The national curriculum</w:t>
      </w:r>
    </w:p>
    <w:p w:rsidR="00170886" w:rsidRPr="001E26AA" w:rsidRDefault="00170886" w:rsidP="00170886">
      <w:pPr>
        <w:numPr>
          <w:ilvl w:val="0"/>
          <w:numId w:val="36"/>
        </w:numPr>
        <w:pBdr>
          <w:left w:val="none" w:sz="0" w:space="4" w:color="auto"/>
        </w:pBdr>
        <w:spacing w:after="0" w:line="240" w:lineRule="auto"/>
        <w:ind w:left="1380" w:hanging="300"/>
        <w:rPr>
          <w:rFonts w:asciiTheme="minorHAnsi" w:hAnsiTheme="minorHAnsi" w:cstheme="minorHAnsi"/>
        </w:rPr>
      </w:pPr>
      <w:r w:rsidRPr="001E26AA">
        <w:rPr>
          <w:rFonts w:asciiTheme="minorHAnsi" w:eastAsia="Arial" w:hAnsiTheme="minorHAnsi" w:cstheme="minorHAnsi"/>
        </w:rPr>
        <w:t>A syllabus for a prescribed public examination that the pupil is being prepared for at the school</w:t>
      </w:r>
    </w:p>
    <w:p w:rsidR="00170886" w:rsidRPr="001E26AA" w:rsidRDefault="00170886" w:rsidP="00170886">
      <w:pPr>
        <w:numPr>
          <w:ilvl w:val="0"/>
          <w:numId w:val="36"/>
        </w:numPr>
        <w:pBdr>
          <w:left w:val="none" w:sz="0" w:space="4" w:color="auto"/>
        </w:pBdr>
        <w:spacing w:after="0" w:line="240" w:lineRule="auto"/>
        <w:ind w:left="1380" w:hanging="300"/>
        <w:rPr>
          <w:rFonts w:asciiTheme="minorHAnsi" w:hAnsiTheme="minorHAnsi" w:cstheme="minorHAnsi"/>
        </w:rPr>
      </w:pPr>
      <w:r w:rsidRPr="001E26AA">
        <w:rPr>
          <w:rFonts w:asciiTheme="minorHAnsi" w:eastAsia="Arial" w:hAnsiTheme="minorHAnsi" w:cstheme="minorHAnsi"/>
        </w:rPr>
        <w:t xml:space="preserve">Religious education </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Instrumental or vocal tuition, for pupils learning individually or in groups, unless the tuition is provided at the request of the pupil’s parent</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Entry for a prescribed public examination if the pupil has been prepared for it at the school</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Examination re-sit(s) if the pupil is being prepared for the re-sit(s) at the school</w:t>
      </w:r>
    </w:p>
    <w:p w:rsidR="00170886" w:rsidRPr="001E26AA" w:rsidRDefault="00170886" w:rsidP="001E26AA">
      <w:pPr>
        <w:pStyle w:val="Heading5"/>
        <w:rPr>
          <w:rFonts w:asciiTheme="minorHAnsi" w:hAnsiTheme="minorHAnsi" w:cstheme="minorHAnsi"/>
          <w:sz w:val="22"/>
          <w:szCs w:val="22"/>
        </w:rPr>
      </w:pPr>
      <w:r w:rsidRPr="001E26AA">
        <w:rPr>
          <w:rFonts w:asciiTheme="minorHAnsi" w:hAnsiTheme="minorHAnsi" w:cstheme="minorHAnsi"/>
          <w:sz w:val="22"/>
          <w:szCs w:val="22"/>
        </w:rPr>
        <w:t>5.2   Transport</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Transporting registered pupils to or from the school premises, where the local authority has a statutory obligation to provide transport</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 xml:space="preserve">Transporting registered pupils to other premises where the governing board or local authority has arranged for pupils to be educated </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Transport that enables a pupil to meet an examination requirement when he or she has been prepared for that examination at the school</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 xml:space="preserve">Transport provided in connection with an educational visit </w:t>
      </w:r>
    </w:p>
    <w:p w:rsidR="00170886" w:rsidRPr="001E26AA" w:rsidRDefault="00170886" w:rsidP="001E26AA">
      <w:pPr>
        <w:pStyle w:val="Heading5"/>
        <w:rPr>
          <w:rFonts w:asciiTheme="minorHAnsi" w:hAnsiTheme="minorHAnsi" w:cstheme="minorHAnsi"/>
          <w:sz w:val="22"/>
          <w:szCs w:val="22"/>
        </w:rPr>
      </w:pPr>
      <w:r w:rsidRPr="001E26AA">
        <w:rPr>
          <w:rFonts w:asciiTheme="minorHAnsi" w:hAnsiTheme="minorHAnsi" w:cstheme="minorHAnsi"/>
          <w:sz w:val="22"/>
          <w:szCs w:val="22"/>
        </w:rPr>
        <w:t>5.3   Residential visits</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Education provided on any visit that takes place during school hours</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Education provided on any visit that takes place outside school hours if it is part of:</w:t>
      </w:r>
    </w:p>
    <w:p w:rsidR="00170886" w:rsidRPr="001E26AA" w:rsidRDefault="00170886" w:rsidP="00170886">
      <w:pPr>
        <w:numPr>
          <w:ilvl w:val="0"/>
          <w:numId w:val="36"/>
        </w:numPr>
        <w:pBdr>
          <w:left w:val="none" w:sz="0" w:space="4" w:color="auto"/>
        </w:pBdr>
        <w:spacing w:after="0" w:line="240" w:lineRule="auto"/>
        <w:ind w:left="1380" w:hanging="300"/>
        <w:rPr>
          <w:rFonts w:asciiTheme="minorHAnsi" w:hAnsiTheme="minorHAnsi" w:cstheme="minorHAnsi"/>
        </w:rPr>
      </w:pPr>
      <w:r w:rsidRPr="001E26AA">
        <w:rPr>
          <w:rFonts w:asciiTheme="minorHAnsi" w:eastAsia="Arial" w:hAnsiTheme="minorHAnsi" w:cstheme="minorHAnsi"/>
        </w:rPr>
        <w:t>The national curriculum</w:t>
      </w:r>
    </w:p>
    <w:p w:rsidR="00170886" w:rsidRPr="001E26AA" w:rsidRDefault="00170886" w:rsidP="00170886">
      <w:pPr>
        <w:numPr>
          <w:ilvl w:val="0"/>
          <w:numId w:val="36"/>
        </w:numPr>
        <w:pBdr>
          <w:left w:val="none" w:sz="0" w:space="4" w:color="auto"/>
        </w:pBdr>
        <w:spacing w:after="0" w:line="240" w:lineRule="auto"/>
        <w:ind w:left="1380" w:hanging="300"/>
        <w:rPr>
          <w:rFonts w:asciiTheme="minorHAnsi" w:hAnsiTheme="minorHAnsi" w:cstheme="minorHAnsi"/>
        </w:rPr>
      </w:pPr>
      <w:r w:rsidRPr="001E26AA">
        <w:rPr>
          <w:rFonts w:asciiTheme="minorHAnsi" w:eastAsia="Arial" w:hAnsiTheme="minorHAnsi" w:cstheme="minorHAnsi"/>
        </w:rPr>
        <w:t>A syllabus for a prescribed public examination that the pupil is being prepared for at the school</w:t>
      </w:r>
    </w:p>
    <w:p w:rsidR="00170886" w:rsidRPr="001E26AA" w:rsidRDefault="00170886" w:rsidP="00170886">
      <w:pPr>
        <w:numPr>
          <w:ilvl w:val="0"/>
          <w:numId w:val="36"/>
        </w:numPr>
        <w:pBdr>
          <w:left w:val="none" w:sz="0" w:space="4" w:color="auto"/>
        </w:pBdr>
        <w:spacing w:after="0" w:line="240" w:lineRule="auto"/>
        <w:ind w:left="1380" w:hanging="300"/>
        <w:rPr>
          <w:rFonts w:asciiTheme="minorHAnsi" w:hAnsiTheme="minorHAnsi" w:cstheme="minorHAnsi"/>
        </w:rPr>
      </w:pPr>
      <w:r w:rsidRPr="001E26AA">
        <w:rPr>
          <w:rFonts w:asciiTheme="minorHAnsi" w:eastAsia="Arial" w:hAnsiTheme="minorHAnsi" w:cstheme="minorHAnsi"/>
        </w:rPr>
        <w:t>Religious education</w:t>
      </w:r>
    </w:p>
    <w:p w:rsidR="00170886" w:rsidRPr="001E26AA" w:rsidRDefault="00170886" w:rsidP="00170886">
      <w:pPr>
        <w:numPr>
          <w:ilvl w:val="0"/>
          <w:numId w:val="34"/>
        </w:numPr>
        <w:spacing w:before="120" w:after="120" w:line="240" w:lineRule="auto"/>
        <w:ind w:left="567" w:hanging="283"/>
        <w:rPr>
          <w:rFonts w:asciiTheme="minorHAnsi" w:eastAsia="Times New Roman" w:hAnsiTheme="minorHAnsi" w:cstheme="minorHAnsi"/>
        </w:rPr>
      </w:pPr>
      <w:r w:rsidRPr="001E26AA">
        <w:rPr>
          <w:rFonts w:asciiTheme="minorHAnsi" w:eastAsia="Arial" w:hAnsiTheme="minorHAnsi" w:cstheme="minorHAnsi"/>
        </w:rPr>
        <w:lastRenderedPageBreak/>
        <w:t>Supply teachers to cover for those teachers who are absent from school accompanying pupils on a residential visit</w:t>
      </w:r>
    </w:p>
    <w:p w:rsidR="00170886" w:rsidRPr="001E26AA" w:rsidRDefault="00170886" w:rsidP="00170886">
      <w:pPr>
        <w:pStyle w:val="Heading1"/>
        <w:rPr>
          <w:rFonts w:asciiTheme="minorHAnsi" w:hAnsiTheme="minorHAnsi" w:cstheme="minorHAnsi"/>
          <w:sz w:val="22"/>
          <w:szCs w:val="22"/>
        </w:rPr>
      </w:pPr>
      <w:bookmarkStart w:id="10" w:name="_Toc491442854"/>
      <w:bookmarkStart w:id="11" w:name="_Toc128129963"/>
      <w:r w:rsidRPr="001E26AA">
        <w:rPr>
          <w:rFonts w:asciiTheme="minorHAnsi" w:hAnsiTheme="minorHAnsi" w:cstheme="minorHAnsi"/>
          <w:sz w:val="22"/>
          <w:szCs w:val="22"/>
        </w:rPr>
        <w:t>6. Where charges can be made</w:t>
      </w:r>
      <w:bookmarkEnd w:id="10"/>
      <w:bookmarkEnd w:id="11"/>
    </w:p>
    <w:p w:rsidR="008D6EF2" w:rsidRPr="001E26AA" w:rsidRDefault="008D6EF2" w:rsidP="00170886">
      <w:pPr>
        <w:rPr>
          <w:rFonts w:asciiTheme="minorHAnsi" w:eastAsia="Times New Roman" w:hAnsiTheme="minorHAnsi" w:cstheme="minorHAnsi"/>
        </w:rPr>
      </w:pPr>
      <w:r w:rsidRPr="001E26AA">
        <w:rPr>
          <w:rFonts w:asciiTheme="minorHAnsi" w:eastAsia="Times New Roman" w:hAnsiTheme="minorHAnsi" w:cstheme="minorHAnsi"/>
        </w:rPr>
        <w:t>Charges are made as follows at the discretion of the Head/Governing Body as to which activities may be the subject of a charge and which may be funded from the delegated budget.</w:t>
      </w:r>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 xml:space="preserve">Below we set out </w:t>
      </w:r>
      <w:r w:rsidRPr="001E26AA">
        <w:rPr>
          <w:rFonts w:asciiTheme="minorHAnsi" w:eastAsia="Arial" w:hAnsiTheme="minorHAnsi" w:cstheme="minorHAnsi"/>
          <w:b/>
          <w:bCs/>
        </w:rPr>
        <w:t>what the school can charge for</w:t>
      </w:r>
      <w:r w:rsidRPr="001E26AA">
        <w:rPr>
          <w:rFonts w:asciiTheme="minorHAnsi" w:eastAsia="Arial" w:hAnsiTheme="minorHAnsi" w:cstheme="minorHAnsi"/>
        </w:rPr>
        <w:t xml:space="preserve">. </w:t>
      </w:r>
    </w:p>
    <w:p w:rsidR="00170886" w:rsidRPr="001E26AA" w:rsidRDefault="00170886" w:rsidP="001E26AA">
      <w:pPr>
        <w:pStyle w:val="Heading5"/>
        <w:rPr>
          <w:rFonts w:asciiTheme="minorHAnsi" w:hAnsiTheme="minorHAnsi" w:cstheme="minorHAnsi"/>
          <w:sz w:val="22"/>
          <w:szCs w:val="22"/>
        </w:rPr>
      </w:pPr>
      <w:r w:rsidRPr="001E26AA">
        <w:rPr>
          <w:rFonts w:asciiTheme="minorHAnsi" w:hAnsiTheme="minorHAnsi" w:cstheme="minorHAnsi"/>
          <w:sz w:val="22"/>
          <w:szCs w:val="22"/>
        </w:rPr>
        <w:t>6.1   Education</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Any materials, books, instruments or equipment, where the child’s parent wishes him or her to own them</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Optional extras (see below)</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Music and vocal tuition, in limited circumstances</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Certain early years provision</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 xml:space="preserve">Community facilities </w:t>
      </w:r>
    </w:p>
    <w:p w:rsidR="00170886" w:rsidRPr="001E26AA" w:rsidRDefault="00170886" w:rsidP="001E26AA">
      <w:pPr>
        <w:pStyle w:val="Heading5"/>
        <w:rPr>
          <w:rFonts w:asciiTheme="minorHAnsi" w:hAnsiTheme="minorHAnsi" w:cstheme="minorHAnsi"/>
          <w:sz w:val="22"/>
          <w:szCs w:val="22"/>
        </w:rPr>
      </w:pPr>
      <w:r w:rsidRPr="001E26AA">
        <w:rPr>
          <w:rFonts w:asciiTheme="minorHAnsi" w:hAnsiTheme="minorHAnsi" w:cstheme="minorHAnsi"/>
          <w:sz w:val="22"/>
          <w:szCs w:val="22"/>
        </w:rPr>
        <w:t>6.2   Optional extras</w:t>
      </w:r>
    </w:p>
    <w:p w:rsidR="00170886" w:rsidRPr="001E26AA" w:rsidRDefault="008D6EF2" w:rsidP="008D6EF2">
      <w:pPr>
        <w:spacing w:after="0" w:line="240" w:lineRule="auto"/>
        <w:jc w:val="both"/>
        <w:rPr>
          <w:rFonts w:asciiTheme="minorHAnsi" w:eastAsia="Times New Roman" w:hAnsiTheme="minorHAnsi" w:cstheme="minorHAnsi"/>
        </w:rPr>
      </w:pPr>
      <w:r w:rsidRPr="001E26AA">
        <w:rPr>
          <w:rFonts w:asciiTheme="minorHAnsi" w:eastAsia="Arial" w:hAnsiTheme="minorHAnsi" w:cstheme="minorHAnsi"/>
        </w:rPr>
        <w:t xml:space="preserve">We are able to charge for activities known as ‘optional extras’ and these </w:t>
      </w:r>
      <w:r w:rsidRPr="001E26AA">
        <w:rPr>
          <w:rFonts w:asciiTheme="minorHAnsi" w:eastAsia="Times New Roman" w:hAnsiTheme="minorHAnsi" w:cstheme="minorHAnsi"/>
        </w:rPr>
        <w:t xml:space="preserve">are passed on to parents in full.   </w:t>
      </w:r>
      <w:r w:rsidR="00170886" w:rsidRPr="001E26AA">
        <w:rPr>
          <w:rFonts w:asciiTheme="minorHAnsi" w:eastAsia="Arial" w:hAnsiTheme="minorHAnsi" w:cstheme="minorHAnsi"/>
        </w:rPr>
        <w:t>In these cases, the school can charge for providing materials, books, instruments or equipment. The following are optional extras:</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Education provided outside of school time that is not part of:</w:t>
      </w:r>
    </w:p>
    <w:p w:rsidR="00170886" w:rsidRPr="001E26AA" w:rsidRDefault="00170886" w:rsidP="00170886">
      <w:pPr>
        <w:numPr>
          <w:ilvl w:val="1"/>
          <w:numId w:val="34"/>
        </w:numPr>
        <w:pBdr>
          <w:left w:val="none" w:sz="0" w:space="7" w:color="auto"/>
        </w:pBdr>
        <w:spacing w:after="0" w:line="240" w:lineRule="auto"/>
        <w:rPr>
          <w:rFonts w:asciiTheme="minorHAnsi" w:hAnsiTheme="minorHAnsi" w:cstheme="minorHAnsi"/>
        </w:rPr>
      </w:pPr>
      <w:r w:rsidRPr="001E26AA">
        <w:rPr>
          <w:rFonts w:asciiTheme="minorHAnsi" w:eastAsia="Arial" w:hAnsiTheme="minorHAnsi" w:cstheme="minorHAnsi"/>
        </w:rPr>
        <w:t>The national curriculum</w:t>
      </w:r>
    </w:p>
    <w:p w:rsidR="00170886" w:rsidRPr="001E26AA" w:rsidRDefault="00170886" w:rsidP="00170886">
      <w:pPr>
        <w:numPr>
          <w:ilvl w:val="1"/>
          <w:numId w:val="34"/>
        </w:numPr>
        <w:pBdr>
          <w:left w:val="none" w:sz="0" w:space="7" w:color="auto"/>
        </w:pBdr>
        <w:spacing w:after="0" w:line="240" w:lineRule="auto"/>
        <w:rPr>
          <w:rFonts w:asciiTheme="minorHAnsi" w:hAnsiTheme="minorHAnsi" w:cstheme="minorHAnsi"/>
        </w:rPr>
      </w:pPr>
      <w:r w:rsidRPr="001E26AA">
        <w:rPr>
          <w:rFonts w:asciiTheme="minorHAnsi" w:eastAsia="Arial" w:hAnsiTheme="minorHAnsi" w:cstheme="minorHAnsi"/>
        </w:rPr>
        <w:t>A syllabus for a prescribed public examination that the pupil is being prepared for at the school</w:t>
      </w:r>
    </w:p>
    <w:p w:rsidR="00170886" w:rsidRPr="001E26AA" w:rsidRDefault="00170886" w:rsidP="00170886">
      <w:pPr>
        <w:numPr>
          <w:ilvl w:val="1"/>
          <w:numId w:val="34"/>
        </w:numPr>
        <w:pBdr>
          <w:left w:val="none" w:sz="0" w:space="7" w:color="auto"/>
        </w:pBdr>
        <w:spacing w:after="0" w:line="240" w:lineRule="auto"/>
        <w:rPr>
          <w:rFonts w:asciiTheme="minorHAnsi" w:hAnsiTheme="minorHAnsi" w:cstheme="minorHAnsi"/>
        </w:rPr>
      </w:pPr>
      <w:r w:rsidRPr="001E26AA">
        <w:rPr>
          <w:rFonts w:asciiTheme="minorHAnsi" w:eastAsia="Arial" w:hAnsiTheme="minorHAnsi" w:cstheme="minorHAnsi"/>
        </w:rPr>
        <w:t xml:space="preserve">Religious education </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Examination entry fee(s) if the registered pupil has not been prepared for the examination(s) at the school</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Transport (other than transport that is required to take the pupil to school or to other premises where the local authority/governing board has arranged for the pupil to be provided with education)</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Board and lodging for a pupil on a residential visit</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 xml:space="preserve">Extended day services offered to pupils (such as breakfast clubs, after-school clubs, tea and supervised homework sessions) </w:t>
      </w:r>
    </w:p>
    <w:p w:rsidR="00465FC7" w:rsidRPr="001E26AA" w:rsidRDefault="00465FC7"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Times New Roman" w:hAnsiTheme="minorHAnsi" w:cstheme="minorHAnsi"/>
        </w:rPr>
        <w:t>Parents could be charged for, or asked to supply ingredients or materials for craft or home economics lessons when they have indicated, in advance, if they wish to own the finished product</w:t>
      </w:r>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 xml:space="preserve">When calculating the cost of optional extras, an amount may be included in relation to: </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Any materials, books, instruments or equipment provided in connection with the optional extra</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The cost of buildings and accommodation</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Non-teaching staff</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Teaching staff engaged under contracts for services purely to provide an optional extra (including supply teachers engaged specifically to provide the optional extra)</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The cost, or an appropriate proportion of the costs, for teaching staff employed to provide tuition in playing a musical instrument, or vocal tuition, where the tuition is an optional extra</w:t>
      </w:r>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 xml:space="preserve">Any charge made in respect of individual pupils will not be greater than the actual cost of providing the optional extra activity, divided equally by the number of pupils participating. </w:t>
      </w:r>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lastRenderedPageBreak/>
        <w:t xml:space="preserve">Any charge will not include an element of subsidy for any other pupils who wish to take part in the activity but whose parents are unwilling or unable to pay the full charge. </w:t>
      </w:r>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 xml:space="preserve">In cases where a small proportion of the activity takes place during school hours, the charge cannot include the cost of alternative provision for those pupils who do not wish to participate. </w:t>
      </w:r>
    </w:p>
    <w:p w:rsidR="008D6EF2" w:rsidRPr="001E26AA" w:rsidRDefault="00170886" w:rsidP="008D6EF2">
      <w:pPr>
        <w:spacing w:after="0" w:line="240" w:lineRule="auto"/>
        <w:jc w:val="both"/>
        <w:rPr>
          <w:rFonts w:asciiTheme="minorHAnsi" w:eastAsia="Arial" w:hAnsiTheme="minorHAnsi" w:cstheme="minorHAnsi"/>
        </w:rPr>
      </w:pPr>
      <w:r w:rsidRPr="001E26AA">
        <w:rPr>
          <w:rFonts w:asciiTheme="minorHAnsi" w:eastAsia="Arial" w:hAnsiTheme="minorHAnsi" w:cstheme="minorHAnsi"/>
        </w:rPr>
        <w:t xml:space="preserve">Parental agreement is necessary for the provision of an optional extra which is to be charged for. </w:t>
      </w:r>
      <w:r w:rsidR="008D6EF2" w:rsidRPr="001E26AA">
        <w:rPr>
          <w:rFonts w:asciiTheme="minorHAnsi" w:eastAsia="Arial" w:hAnsiTheme="minorHAnsi" w:cstheme="minorHAnsi"/>
        </w:rPr>
        <w:t xml:space="preserve">  </w:t>
      </w:r>
    </w:p>
    <w:p w:rsidR="008D6EF2" w:rsidRPr="001E26AA" w:rsidRDefault="008D6EF2" w:rsidP="008D6EF2">
      <w:pPr>
        <w:spacing w:after="0" w:line="240" w:lineRule="auto"/>
        <w:jc w:val="both"/>
        <w:rPr>
          <w:rFonts w:asciiTheme="minorHAnsi" w:eastAsia="Times New Roman" w:hAnsiTheme="minorHAnsi" w:cstheme="minorHAnsi"/>
        </w:rPr>
      </w:pPr>
    </w:p>
    <w:p w:rsidR="008D6EF2" w:rsidRPr="001E26AA" w:rsidRDefault="008D6EF2" w:rsidP="008D6EF2">
      <w:p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Parents are notified in advance of all activities and events, which require special financial considerations. The notification includes a description of the activities to be undertaken and the anticipated costs (per pupil) involved. It also includes information on who might qualify for help with the cost.</w:t>
      </w:r>
    </w:p>
    <w:p w:rsidR="001E26AA" w:rsidRPr="001E26AA" w:rsidRDefault="001E26AA" w:rsidP="00170886">
      <w:pPr>
        <w:ind w:left="360" w:hanging="360"/>
        <w:rPr>
          <w:rFonts w:asciiTheme="minorHAnsi" w:eastAsia="Arial" w:hAnsiTheme="minorHAnsi" w:cstheme="minorHAnsi"/>
          <w:b/>
          <w:bCs/>
        </w:rPr>
      </w:pPr>
    </w:p>
    <w:p w:rsidR="00170886" w:rsidRPr="001E26AA" w:rsidRDefault="00170886" w:rsidP="001E26AA">
      <w:pPr>
        <w:pStyle w:val="Heading5"/>
        <w:rPr>
          <w:rFonts w:asciiTheme="minorHAnsi" w:hAnsiTheme="minorHAnsi" w:cstheme="minorHAnsi"/>
          <w:sz w:val="22"/>
          <w:szCs w:val="22"/>
        </w:rPr>
      </w:pPr>
      <w:r w:rsidRPr="001E26AA">
        <w:rPr>
          <w:rFonts w:asciiTheme="minorHAnsi" w:hAnsiTheme="minorHAnsi" w:cstheme="minorHAnsi"/>
          <w:sz w:val="22"/>
          <w:szCs w:val="22"/>
        </w:rPr>
        <w:t>6.3   Music tuition</w:t>
      </w:r>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The school can charge for vocal or instrumental tuition provided either individually or to groups of pupils, provided that the tuition is provided at the request of the pupil’s parent.</w:t>
      </w:r>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 xml:space="preserve">Charges may not exceed the cost of the provision, including the cost of the staff giving the tuition. </w:t>
      </w:r>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Charges cannot be made:</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 xml:space="preserve">If the teaching is an essential part of the national curriculum </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If the teaching is provided under the first access to the Key Stage 2 instrumental and vocal tuition programme</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 xml:space="preserve">For a pupil who is looked after by a local authority </w:t>
      </w:r>
    </w:p>
    <w:p w:rsidR="00170886" w:rsidRPr="001E26AA" w:rsidRDefault="00170886" w:rsidP="001E26AA">
      <w:pPr>
        <w:pStyle w:val="Heading5"/>
        <w:rPr>
          <w:rFonts w:asciiTheme="minorHAnsi" w:hAnsiTheme="minorHAnsi" w:cstheme="minorHAnsi"/>
          <w:sz w:val="22"/>
          <w:szCs w:val="22"/>
        </w:rPr>
      </w:pPr>
      <w:r w:rsidRPr="001E26AA">
        <w:rPr>
          <w:rFonts w:asciiTheme="minorHAnsi" w:hAnsiTheme="minorHAnsi" w:cstheme="minorHAnsi"/>
          <w:sz w:val="22"/>
          <w:szCs w:val="22"/>
        </w:rPr>
        <w:t>6.4   Residential visits</w:t>
      </w:r>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 xml:space="preserve">We can charge for board and lodging on residential visits, but the charge must not exceed the actual cost.  </w:t>
      </w:r>
    </w:p>
    <w:p w:rsidR="00170886" w:rsidRPr="001E26AA" w:rsidRDefault="00170886" w:rsidP="00170886">
      <w:pPr>
        <w:pStyle w:val="Heading1"/>
        <w:rPr>
          <w:rFonts w:asciiTheme="minorHAnsi" w:hAnsiTheme="minorHAnsi" w:cstheme="minorHAnsi"/>
          <w:sz w:val="22"/>
          <w:szCs w:val="22"/>
        </w:rPr>
      </w:pPr>
      <w:bookmarkStart w:id="12" w:name="_Toc491442855"/>
      <w:bookmarkStart w:id="13" w:name="_Toc128129964"/>
      <w:r w:rsidRPr="001E26AA">
        <w:rPr>
          <w:rFonts w:asciiTheme="minorHAnsi" w:hAnsiTheme="minorHAnsi" w:cstheme="minorHAnsi"/>
          <w:sz w:val="22"/>
          <w:szCs w:val="22"/>
        </w:rPr>
        <w:t>7. Voluntary contributions</w:t>
      </w:r>
      <w:bookmarkEnd w:id="12"/>
      <w:bookmarkEnd w:id="13"/>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 xml:space="preserve">As an exception to the requirements set out in section 5 of this policy, the school is able to ask for voluntary contributions from parents to fund activities during school hours which would not otherwise be possible. </w:t>
      </w:r>
    </w:p>
    <w:p w:rsidR="00465FC7" w:rsidRPr="001E26AA" w:rsidRDefault="00465FC7" w:rsidP="00465FC7">
      <w:p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 xml:space="preserve">Where voluntary contributions are sought the following points are </w:t>
      </w:r>
      <w:proofErr w:type="gramStart"/>
      <w:r w:rsidRPr="001E26AA">
        <w:rPr>
          <w:rFonts w:asciiTheme="minorHAnsi" w:eastAsia="Times New Roman" w:hAnsiTheme="minorHAnsi" w:cstheme="minorHAnsi"/>
        </w:rPr>
        <w:t>taken into account</w:t>
      </w:r>
      <w:proofErr w:type="gramEnd"/>
      <w:r w:rsidRPr="001E26AA">
        <w:rPr>
          <w:rFonts w:asciiTheme="minorHAnsi" w:eastAsia="Times New Roman" w:hAnsiTheme="minorHAnsi" w:cstheme="minorHAnsi"/>
        </w:rPr>
        <w:t>:</w:t>
      </w:r>
    </w:p>
    <w:p w:rsidR="00465FC7" w:rsidRPr="001E26AA" w:rsidRDefault="00465FC7" w:rsidP="00465FC7">
      <w:pPr>
        <w:spacing w:after="0" w:line="240" w:lineRule="auto"/>
        <w:jc w:val="both"/>
        <w:rPr>
          <w:rFonts w:asciiTheme="minorHAnsi" w:eastAsia="Times New Roman" w:hAnsiTheme="minorHAnsi" w:cstheme="minorHAnsi"/>
        </w:rPr>
      </w:pPr>
    </w:p>
    <w:p w:rsidR="00465FC7" w:rsidRPr="001E26AA" w:rsidRDefault="00465FC7" w:rsidP="00465FC7">
      <w:p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 xml:space="preserve">Contributions from parents are only considered where the </w:t>
      </w:r>
      <w:proofErr w:type="gramStart"/>
      <w:r w:rsidRPr="001E26AA">
        <w:rPr>
          <w:rFonts w:asciiTheme="minorHAnsi" w:eastAsia="Times New Roman" w:hAnsiTheme="minorHAnsi" w:cstheme="minorHAnsi"/>
        </w:rPr>
        <w:t>schools</w:t>
      </w:r>
      <w:proofErr w:type="gramEnd"/>
      <w:r w:rsidRPr="001E26AA">
        <w:rPr>
          <w:rFonts w:asciiTheme="minorHAnsi" w:eastAsia="Times New Roman" w:hAnsiTheme="minorHAnsi" w:cstheme="minorHAnsi"/>
        </w:rPr>
        <w:t xml:space="preserve"> own resources are known to be inadequate to meet the desired range and level of service to be offered to pupils.</w:t>
      </w:r>
      <w:r w:rsidRPr="001E26AA">
        <w:rPr>
          <w:rFonts w:asciiTheme="minorHAnsi" w:eastAsia="Arial" w:hAnsiTheme="minorHAnsi" w:cstheme="minorHAnsi"/>
        </w:rPr>
        <w:t xml:space="preserve"> If the school is unable to raise enough funds for an activity or visit then </w:t>
      </w:r>
      <w:r w:rsidRPr="001E26AA">
        <w:rPr>
          <w:rFonts w:asciiTheme="minorHAnsi" w:eastAsia="Arial" w:hAnsiTheme="minorHAnsi" w:cstheme="minorHAnsi"/>
          <w:highlight w:val="yellow"/>
        </w:rPr>
        <w:t>it will be cancelled</w:t>
      </w:r>
      <w:r w:rsidRPr="001E26AA">
        <w:rPr>
          <w:rFonts w:asciiTheme="minorHAnsi" w:eastAsia="Arial" w:hAnsiTheme="minorHAnsi" w:cstheme="minorHAnsi"/>
        </w:rPr>
        <w:t>.</w:t>
      </w:r>
    </w:p>
    <w:p w:rsidR="00465FC7" w:rsidRPr="001E26AA" w:rsidRDefault="00465FC7" w:rsidP="00465FC7">
      <w:pPr>
        <w:spacing w:after="0" w:line="240" w:lineRule="auto"/>
        <w:jc w:val="both"/>
        <w:rPr>
          <w:rFonts w:asciiTheme="minorHAnsi" w:eastAsia="Times New Roman" w:hAnsiTheme="minorHAnsi" w:cstheme="minorHAnsi"/>
        </w:rPr>
      </w:pPr>
    </w:p>
    <w:p w:rsidR="00465FC7" w:rsidRPr="001E26AA" w:rsidRDefault="00465FC7" w:rsidP="00465FC7">
      <w:p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All requests to parents for contributions make it quite clear that the contributions are voluntary.</w:t>
      </w:r>
    </w:p>
    <w:p w:rsidR="00465FC7" w:rsidRPr="001E26AA" w:rsidRDefault="00465FC7" w:rsidP="00465FC7">
      <w:pPr>
        <w:spacing w:after="0" w:line="240" w:lineRule="auto"/>
        <w:jc w:val="both"/>
        <w:rPr>
          <w:rFonts w:asciiTheme="minorHAnsi" w:eastAsia="Times New Roman" w:hAnsiTheme="minorHAnsi" w:cstheme="minorHAnsi"/>
        </w:rPr>
      </w:pPr>
    </w:p>
    <w:p w:rsidR="00465FC7" w:rsidRPr="001E26AA" w:rsidRDefault="00465FC7" w:rsidP="00465FC7">
      <w:p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 xml:space="preserve">Where voluntary contributions are invited no pupil is left out of an activity because his or her parents cannot or will not </w:t>
      </w:r>
      <w:proofErr w:type="gramStart"/>
      <w:r w:rsidRPr="001E26AA">
        <w:rPr>
          <w:rFonts w:asciiTheme="minorHAnsi" w:eastAsia="Times New Roman" w:hAnsiTheme="minorHAnsi" w:cstheme="minorHAnsi"/>
        </w:rPr>
        <w:t>make a contribution</w:t>
      </w:r>
      <w:proofErr w:type="gramEnd"/>
      <w:r w:rsidRPr="001E26AA">
        <w:rPr>
          <w:rFonts w:asciiTheme="minorHAnsi" w:eastAsia="Times New Roman" w:hAnsiTheme="minorHAnsi" w:cstheme="minorHAnsi"/>
        </w:rPr>
        <w:t xml:space="preserve"> of any kind.</w:t>
      </w:r>
    </w:p>
    <w:p w:rsidR="00465FC7" w:rsidRPr="001E26AA" w:rsidRDefault="00465FC7" w:rsidP="00465FC7">
      <w:pPr>
        <w:spacing w:after="0" w:line="240" w:lineRule="auto"/>
        <w:jc w:val="both"/>
        <w:rPr>
          <w:rFonts w:asciiTheme="minorHAnsi" w:eastAsia="Times New Roman" w:hAnsiTheme="minorHAnsi" w:cstheme="minorHAnsi"/>
        </w:rPr>
      </w:pPr>
    </w:p>
    <w:p w:rsidR="00465FC7" w:rsidRPr="001E26AA" w:rsidRDefault="00465FC7" w:rsidP="00465FC7">
      <w:p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Voluntary contributions are sought from parents in receipt of Income Support or Family Credit in line with the remission policy</w:t>
      </w:r>
    </w:p>
    <w:p w:rsidR="00465FC7" w:rsidRPr="001E26AA" w:rsidRDefault="00465FC7" w:rsidP="00465FC7">
      <w:pPr>
        <w:spacing w:after="0" w:line="240" w:lineRule="auto"/>
        <w:jc w:val="both"/>
        <w:rPr>
          <w:rFonts w:asciiTheme="minorHAnsi" w:eastAsia="Times New Roman" w:hAnsiTheme="minorHAnsi" w:cstheme="minorHAnsi"/>
        </w:rPr>
      </w:pPr>
    </w:p>
    <w:p w:rsidR="00465FC7" w:rsidRPr="001E26AA" w:rsidRDefault="00465FC7" w:rsidP="00465FC7">
      <w:p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 xml:space="preserve">The following is a list of activities organised by the school, for which voluntary contributions are requested from parents. </w:t>
      </w:r>
    </w:p>
    <w:p w:rsidR="00465FC7" w:rsidRPr="001E26AA" w:rsidRDefault="00465FC7" w:rsidP="00465FC7">
      <w:pPr>
        <w:spacing w:after="0" w:line="240" w:lineRule="auto"/>
        <w:jc w:val="both"/>
        <w:rPr>
          <w:rFonts w:asciiTheme="minorHAnsi" w:eastAsia="Times New Roman" w:hAnsiTheme="minorHAnsi" w:cstheme="minorHAnsi"/>
        </w:rPr>
      </w:pPr>
    </w:p>
    <w:p w:rsidR="00465FC7" w:rsidRPr="001E26AA" w:rsidRDefault="00465FC7" w:rsidP="00465FC7">
      <w:p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 xml:space="preserve">School’s own list of activities </w:t>
      </w:r>
    </w:p>
    <w:p w:rsidR="00465FC7" w:rsidRPr="001E26AA" w:rsidRDefault="00465FC7" w:rsidP="00465FC7">
      <w:pPr>
        <w:numPr>
          <w:ilvl w:val="0"/>
          <w:numId w:val="22"/>
        </w:num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Visits to museums</w:t>
      </w:r>
    </w:p>
    <w:p w:rsidR="00465FC7" w:rsidRPr="001E26AA" w:rsidRDefault="00465FC7" w:rsidP="00465FC7">
      <w:pPr>
        <w:numPr>
          <w:ilvl w:val="0"/>
          <w:numId w:val="22"/>
        </w:num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Sporting activities which require transport expenses</w:t>
      </w:r>
    </w:p>
    <w:p w:rsidR="00465FC7" w:rsidRPr="001E26AA" w:rsidRDefault="00465FC7" w:rsidP="00465FC7">
      <w:pPr>
        <w:numPr>
          <w:ilvl w:val="0"/>
          <w:numId w:val="22"/>
        </w:num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Outdoor adventure activities</w:t>
      </w:r>
    </w:p>
    <w:p w:rsidR="00465FC7" w:rsidRPr="001E26AA" w:rsidRDefault="00465FC7" w:rsidP="00465FC7">
      <w:pPr>
        <w:numPr>
          <w:ilvl w:val="0"/>
          <w:numId w:val="22"/>
        </w:num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lastRenderedPageBreak/>
        <w:t>Visits to the theatre</w:t>
      </w:r>
    </w:p>
    <w:p w:rsidR="00465FC7" w:rsidRPr="001E26AA" w:rsidRDefault="00465FC7" w:rsidP="00465FC7">
      <w:pPr>
        <w:numPr>
          <w:ilvl w:val="0"/>
          <w:numId w:val="22"/>
        </w:num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School trips</w:t>
      </w:r>
    </w:p>
    <w:p w:rsidR="00465FC7" w:rsidRPr="001E26AA" w:rsidRDefault="00465FC7" w:rsidP="00465FC7">
      <w:pPr>
        <w:numPr>
          <w:ilvl w:val="0"/>
          <w:numId w:val="22"/>
        </w:num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Musical events</w:t>
      </w:r>
    </w:p>
    <w:p w:rsidR="00465FC7" w:rsidRPr="001E26AA" w:rsidRDefault="00465FC7" w:rsidP="00170886">
      <w:pPr>
        <w:rPr>
          <w:rFonts w:asciiTheme="minorHAnsi" w:eastAsia="Arial" w:hAnsiTheme="minorHAnsi" w:cstheme="minorHAnsi"/>
        </w:rPr>
      </w:pPr>
    </w:p>
    <w:p w:rsidR="00170886" w:rsidRPr="001E26AA" w:rsidRDefault="00170886" w:rsidP="00170886">
      <w:pPr>
        <w:pStyle w:val="Heading1"/>
        <w:rPr>
          <w:rFonts w:asciiTheme="minorHAnsi" w:hAnsiTheme="minorHAnsi" w:cstheme="minorHAnsi"/>
          <w:sz w:val="22"/>
          <w:szCs w:val="22"/>
        </w:rPr>
      </w:pPr>
      <w:bookmarkStart w:id="14" w:name="_Toc491442856"/>
      <w:bookmarkStart w:id="15" w:name="_Toc128129965"/>
      <w:r w:rsidRPr="001E26AA">
        <w:rPr>
          <w:rFonts w:asciiTheme="minorHAnsi" w:hAnsiTheme="minorHAnsi" w:cstheme="minorHAnsi"/>
          <w:sz w:val="22"/>
          <w:szCs w:val="22"/>
        </w:rPr>
        <w:t>8. Activities this school charges for</w:t>
      </w:r>
      <w:bookmarkEnd w:id="14"/>
      <w:bookmarkEnd w:id="15"/>
      <w:r w:rsidRPr="001E26AA">
        <w:rPr>
          <w:rFonts w:asciiTheme="minorHAnsi" w:hAnsiTheme="minorHAnsi" w:cstheme="minorHAnsi"/>
          <w:sz w:val="22"/>
          <w:szCs w:val="22"/>
        </w:rPr>
        <w:t xml:space="preserve"> </w:t>
      </w:r>
    </w:p>
    <w:p w:rsidR="00170886" w:rsidRPr="001E26AA" w:rsidRDefault="00170886" w:rsidP="00170886">
      <w:pPr>
        <w:rPr>
          <w:rFonts w:asciiTheme="minorHAnsi" w:eastAsia="Arial" w:hAnsiTheme="minorHAnsi" w:cstheme="minorHAnsi"/>
        </w:rPr>
      </w:pPr>
      <w:r w:rsidRPr="001E26AA">
        <w:rPr>
          <w:rFonts w:asciiTheme="minorHAnsi" w:eastAsia="Arial" w:hAnsiTheme="minorHAnsi" w:cstheme="minorHAnsi"/>
        </w:rPr>
        <w:t xml:space="preserve">The school will charge for the following activities: </w:t>
      </w:r>
    </w:p>
    <w:p w:rsidR="00170886" w:rsidRPr="001E26AA" w:rsidRDefault="00170886" w:rsidP="00170886">
      <w:pPr>
        <w:numPr>
          <w:ilvl w:val="0"/>
          <w:numId w:val="37"/>
        </w:numPr>
        <w:spacing w:before="120" w:after="120" w:line="240" w:lineRule="auto"/>
        <w:rPr>
          <w:rFonts w:asciiTheme="minorHAnsi" w:hAnsiTheme="minorHAnsi" w:cstheme="minorHAnsi"/>
        </w:rPr>
      </w:pPr>
      <w:r w:rsidRPr="001E26AA">
        <w:rPr>
          <w:rFonts w:asciiTheme="minorHAnsi" w:eastAsia="Arial" w:hAnsiTheme="minorHAnsi" w:cstheme="minorHAnsi"/>
        </w:rPr>
        <w:t>Some breakfast and after school activities;</w:t>
      </w:r>
    </w:p>
    <w:p w:rsidR="00170886" w:rsidRPr="001E26AA" w:rsidRDefault="00170886" w:rsidP="00170886">
      <w:pPr>
        <w:numPr>
          <w:ilvl w:val="0"/>
          <w:numId w:val="37"/>
        </w:numPr>
        <w:spacing w:before="120" w:after="120" w:line="240" w:lineRule="auto"/>
        <w:rPr>
          <w:rFonts w:asciiTheme="minorHAnsi" w:hAnsiTheme="minorHAnsi" w:cstheme="minorHAnsi"/>
        </w:rPr>
      </w:pPr>
      <w:r w:rsidRPr="001E26AA">
        <w:rPr>
          <w:rFonts w:asciiTheme="minorHAnsi" w:eastAsia="Arial" w:hAnsiTheme="minorHAnsi" w:cstheme="minorHAnsi"/>
        </w:rPr>
        <w:t>Travel aspect of excursions;</w:t>
      </w:r>
    </w:p>
    <w:p w:rsidR="00170886" w:rsidRPr="001E26AA" w:rsidRDefault="00170886" w:rsidP="00170886">
      <w:pPr>
        <w:numPr>
          <w:ilvl w:val="0"/>
          <w:numId w:val="37"/>
        </w:numPr>
        <w:spacing w:before="120" w:after="120" w:line="240" w:lineRule="auto"/>
        <w:rPr>
          <w:rFonts w:asciiTheme="minorHAnsi" w:hAnsiTheme="minorHAnsi" w:cstheme="minorHAnsi"/>
        </w:rPr>
      </w:pPr>
      <w:r w:rsidRPr="001E26AA">
        <w:rPr>
          <w:rFonts w:asciiTheme="minorHAnsi" w:eastAsia="Arial" w:hAnsiTheme="minorHAnsi" w:cstheme="minorHAnsi"/>
        </w:rPr>
        <w:t>The entrance fee on excursions;</w:t>
      </w:r>
    </w:p>
    <w:p w:rsidR="00170886" w:rsidRPr="001E26AA" w:rsidRDefault="00170886" w:rsidP="00170886">
      <w:pPr>
        <w:numPr>
          <w:ilvl w:val="0"/>
          <w:numId w:val="37"/>
        </w:numPr>
        <w:spacing w:before="120" w:after="120" w:line="240" w:lineRule="auto"/>
        <w:rPr>
          <w:rFonts w:asciiTheme="minorHAnsi" w:hAnsiTheme="minorHAnsi" w:cstheme="minorHAnsi"/>
        </w:rPr>
      </w:pPr>
      <w:r w:rsidRPr="001E26AA">
        <w:rPr>
          <w:rFonts w:asciiTheme="minorHAnsi" w:eastAsia="Arial" w:hAnsiTheme="minorHAnsi" w:cstheme="minorHAnsi"/>
        </w:rPr>
        <w:t>Some sports activities (though many are free);</w:t>
      </w:r>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For regular activities, the charges for each activity will be determined by</w:t>
      </w:r>
      <w:r w:rsidRPr="001E26AA">
        <w:rPr>
          <w:rFonts w:asciiTheme="minorHAnsi" w:eastAsia="Arial" w:hAnsiTheme="minorHAnsi" w:cstheme="minorHAnsi"/>
          <w:color w:val="FFA93A"/>
        </w:rPr>
        <w:t xml:space="preserve"> </w:t>
      </w:r>
      <w:r w:rsidRPr="001E26AA">
        <w:rPr>
          <w:rFonts w:asciiTheme="minorHAnsi" w:eastAsia="Arial" w:hAnsiTheme="minorHAnsi" w:cstheme="minorHAnsi"/>
        </w:rPr>
        <w:t>the governing board and reviewed each year. Parents will be informed of the charges for the coming year in September</w:t>
      </w:r>
      <w:r w:rsidRPr="001E26AA">
        <w:rPr>
          <w:rFonts w:asciiTheme="minorHAnsi" w:eastAsia="Arial" w:hAnsiTheme="minorHAnsi" w:cstheme="minorHAnsi"/>
          <w:color w:val="FFA93A"/>
        </w:rPr>
        <w:t xml:space="preserve"> </w:t>
      </w:r>
      <w:r w:rsidRPr="001E26AA">
        <w:rPr>
          <w:rFonts w:asciiTheme="minorHAnsi" w:eastAsia="Arial" w:hAnsiTheme="minorHAnsi" w:cstheme="minorHAnsi"/>
        </w:rPr>
        <w:t>each year.</w:t>
      </w:r>
    </w:p>
    <w:p w:rsidR="00170886" w:rsidRPr="001E26AA" w:rsidRDefault="00170886" w:rsidP="00170886">
      <w:pPr>
        <w:pStyle w:val="Heading1"/>
        <w:rPr>
          <w:rFonts w:asciiTheme="minorHAnsi" w:hAnsiTheme="minorHAnsi" w:cstheme="minorHAnsi"/>
          <w:sz w:val="22"/>
          <w:szCs w:val="22"/>
        </w:rPr>
      </w:pPr>
      <w:bookmarkStart w:id="16" w:name="_Toc491442857"/>
      <w:bookmarkStart w:id="17" w:name="_Toc128129966"/>
      <w:r w:rsidRPr="001E26AA">
        <w:rPr>
          <w:rFonts w:asciiTheme="minorHAnsi" w:hAnsiTheme="minorHAnsi" w:cstheme="minorHAnsi"/>
          <w:sz w:val="22"/>
          <w:szCs w:val="22"/>
        </w:rPr>
        <w:t>9. Remissions</w:t>
      </w:r>
      <w:bookmarkEnd w:id="16"/>
      <w:bookmarkEnd w:id="17"/>
    </w:p>
    <w:p w:rsidR="00170886" w:rsidRPr="001E26AA" w:rsidRDefault="00170886" w:rsidP="00170886">
      <w:pPr>
        <w:rPr>
          <w:rFonts w:asciiTheme="minorHAnsi" w:eastAsia="Arial" w:hAnsiTheme="minorHAnsi" w:cstheme="minorHAnsi"/>
        </w:rPr>
      </w:pPr>
      <w:r w:rsidRPr="001E26AA">
        <w:rPr>
          <w:rFonts w:asciiTheme="minorHAnsi" w:eastAsia="Arial" w:hAnsiTheme="minorHAnsi" w:cstheme="minorHAnsi"/>
        </w:rPr>
        <w:t>In some circumstances the school may not charge for items or activities set out in sections 6 and 8 of this policy. This will be at the discretion of the governing board and will depend on the activity in question.</w:t>
      </w:r>
    </w:p>
    <w:p w:rsidR="00170886" w:rsidRPr="001E26AA" w:rsidRDefault="00170886" w:rsidP="001E26AA">
      <w:pPr>
        <w:pStyle w:val="Heading5"/>
        <w:rPr>
          <w:rFonts w:asciiTheme="minorHAnsi" w:hAnsiTheme="minorHAnsi" w:cstheme="minorHAnsi"/>
          <w:sz w:val="22"/>
          <w:szCs w:val="22"/>
        </w:rPr>
      </w:pPr>
      <w:r w:rsidRPr="001E26AA">
        <w:rPr>
          <w:rFonts w:asciiTheme="minorHAnsi" w:hAnsiTheme="minorHAnsi" w:cstheme="minorHAnsi"/>
          <w:sz w:val="22"/>
          <w:szCs w:val="22"/>
        </w:rPr>
        <w:t>9.1   Remissions for residential visits</w:t>
      </w:r>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Parents who can prove they are in receipt of the following benefits will be exempt from paying the cost of board and lodging for residential visits:</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Universal credit in prescribed circumstances</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Income Support</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Income Based Jobseekers Allowance</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Support under part VI of the Immigration and Asylum Act 1999</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Child Tax Credit</w:t>
      </w:r>
      <w:r w:rsidR="001E26AA" w:rsidRPr="001E26AA">
        <w:rPr>
          <w:rFonts w:asciiTheme="minorHAnsi" w:eastAsia="Arial" w:hAnsiTheme="minorHAnsi" w:cstheme="minorHAnsi"/>
        </w:rPr>
        <w:t xml:space="preserve"> (refer to latest guidance)</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The guarantee element of State Pension Credit</w:t>
      </w:r>
    </w:p>
    <w:p w:rsidR="00170886" w:rsidRPr="001E26AA" w:rsidRDefault="00170886" w:rsidP="00170886">
      <w:pPr>
        <w:ind w:left="567" w:hanging="283"/>
        <w:rPr>
          <w:rFonts w:asciiTheme="minorHAnsi" w:eastAsia="Arial" w:hAnsiTheme="minorHAnsi" w:cstheme="minorHAnsi"/>
        </w:rPr>
      </w:pPr>
      <w:r w:rsidRPr="001E26AA">
        <w:rPr>
          <w:rFonts w:asciiTheme="minorHAnsi" w:eastAsia="Arial" w:hAnsiTheme="minorHAnsi" w:cstheme="minorHAnsi"/>
        </w:rPr>
        <w:t>In the first instance.</w:t>
      </w:r>
    </w:p>
    <w:p w:rsidR="00170886" w:rsidRPr="001E26AA" w:rsidRDefault="00170886" w:rsidP="00170886">
      <w:pPr>
        <w:ind w:left="567" w:hanging="283"/>
        <w:rPr>
          <w:rFonts w:asciiTheme="minorHAnsi" w:eastAsia="Arial" w:hAnsiTheme="minorHAnsi" w:cstheme="minorHAnsi"/>
        </w:rPr>
      </w:pPr>
      <w:r w:rsidRPr="001E26AA">
        <w:rPr>
          <w:rFonts w:asciiTheme="minorHAnsi" w:eastAsia="Arial" w:hAnsiTheme="minorHAnsi" w:cstheme="minorHAnsi"/>
        </w:rPr>
        <w:t>However, the board and lodging element is paid up front and then reimbursed.</w:t>
      </w:r>
    </w:p>
    <w:p w:rsidR="001E26AA" w:rsidRPr="001E26AA" w:rsidRDefault="001E26AA" w:rsidP="001E26AA">
      <w:pPr>
        <w:pStyle w:val="Heading5"/>
        <w:rPr>
          <w:rFonts w:asciiTheme="minorHAnsi" w:hAnsiTheme="minorHAnsi" w:cstheme="minorHAnsi"/>
          <w:sz w:val="22"/>
          <w:szCs w:val="22"/>
        </w:rPr>
      </w:pPr>
      <w:r w:rsidRPr="001E26AA">
        <w:rPr>
          <w:rFonts w:asciiTheme="minorHAnsi" w:hAnsiTheme="minorHAnsi" w:cstheme="minorHAnsi"/>
          <w:sz w:val="22"/>
          <w:szCs w:val="22"/>
        </w:rPr>
        <w:t>9.2 Transport</w:t>
      </w:r>
    </w:p>
    <w:p w:rsidR="001E26AA" w:rsidRPr="001E26AA" w:rsidRDefault="001E26AA" w:rsidP="001E26AA">
      <w:pPr>
        <w:spacing w:after="0" w:line="240" w:lineRule="auto"/>
        <w:jc w:val="both"/>
        <w:rPr>
          <w:rFonts w:asciiTheme="minorHAnsi" w:eastAsia="Times New Roman" w:hAnsiTheme="minorHAnsi" w:cstheme="minorHAnsi"/>
          <w:b/>
          <w:bCs/>
        </w:rPr>
      </w:pPr>
    </w:p>
    <w:p w:rsidR="001E26AA" w:rsidRPr="001E26AA" w:rsidRDefault="001E26AA" w:rsidP="001E26AA">
      <w:p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Advice is sought from Pupil Support &amp; Transport Section annually for any changes in these requirements.</w:t>
      </w:r>
    </w:p>
    <w:p w:rsidR="001E26AA" w:rsidRPr="001E26AA" w:rsidRDefault="001E26AA" w:rsidP="001E26AA">
      <w:pPr>
        <w:spacing w:after="0" w:line="240" w:lineRule="auto"/>
        <w:jc w:val="both"/>
        <w:rPr>
          <w:rFonts w:asciiTheme="minorHAnsi" w:eastAsia="Times New Roman" w:hAnsiTheme="minorHAnsi" w:cstheme="minorHAnsi"/>
        </w:rPr>
      </w:pPr>
    </w:p>
    <w:p w:rsidR="001E26AA" w:rsidRPr="001E26AA" w:rsidRDefault="001E26AA" w:rsidP="001E26AA">
      <w:p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 xml:space="preserve">In these </w:t>
      </w:r>
      <w:proofErr w:type="gramStart"/>
      <w:r w:rsidRPr="001E26AA">
        <w:rPr>
          <w:rFonts w:asciiTheme="minorHAnsi" w:eastAsia="Times New Roman" w:hAnsiTheme="minorHAnsi" w:cstheme="minorHAnsi"/>
        </w:rPr>
        <w:t>cases</w:t>
      </w:r>
      <w:proofErr w:type="gramEnd"/>
      <w:r w:rsidRPr="001E26AA">
        <w:rPr>
          <w:rFonts w:asciiTheme="minorHAnsi" w:eastAsia="Times New Roman" w:hAnsiTheme="minorHAnsi" w:cstheme="minorHAnsi"/>
        </w:rPr>
        <w:t xml:space="preserve"> the claim forms SJ1 and SJ2 for remission of Board and Lodgings Costs are completed and submitted to the Transport and Pupil Support Section.</w:t>
      </w:r>
    </w:p>
    <w:p w:rsidR="001E26AA" w:rsidRPr="001E26AA" w:rsidRDefault="001E26AA" w:rsidP="001E26AA">
      <w:pPr>
        <w:rPr>
          <w:rFonts w:asciiTheme="minorHAnsi" w:hAnsiTheme="minorHAnsi" w:cstheme="minorHAnsi"/>
        </w:rPr>
      </w:pPr>
    </w:p>
    <w:p w:rsidR="001E26AA" w:rsidRPr="001E26AA" w:rsidRDefault="001E26AA" w:rsidP="001E26AA">
      <w:pPr>
        <w:pStyle w:val="Heading5"/>
        <w:rPr>
          <w:rFonts w:asciiTheme="minorHAnsi" w:hAnsiTheme="minorHAnsi" w:cstheme="minorHAnsi"/>
          <w:sz w:val="22"/>
          <w:szCs w:val="22"/>
        </w:rPr>
      </w:pPr>
      <w:r w:rsidRPr="001E26AA">
        <w:rPr>
          <w:rFonts w:asciiTheme="minorHAnsi" w:hAnsiTheme="minorHAnsi" w:cstheme="minorHAnsi"/>
          <w:sz w:val="22"/>
          <w:szCs w:val="22"/>
        </w:rPr>
        <w:t>9.3 Activities arranged by a third party</w:t>
      </w:r>
    </w:p>
    <w:p w:rsidR="001E26AA" w:rsidRPr="001E26AA" w:rsidRDefault="001E26AA" w:rsidP="001E26AA">
      <w:pPr>
        <w:spacing w:after="0" w:line="240" w:lineRule="auto"/>
        <w:jc w:val="both"/>
        <w:rPr>
          <w:rFonts w:asciiTheme="minorHAnsi" w:eastAsia="Times New Roman" w:hAnsiTheme="minorHAnsi" w:cstheme="minorHAnsi"/>
        </w:rPr>
      </w:pPr>
    </w:p>
    <w:p w:rsidR="001E26AA" w:rsidRPr="001E26AA" w:rsidRDefault="001E26AA" w:rsidP="001E26AA">
      <w:p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Activities arranged by an outside organisation may charge parents. Such an arrangement would not need to meet the LA policies on charging or remissions.</w:t>
      </w:r>
    </w:p>
    <w:p w:rsidR="001E26AA" w:rsidRPr="001E26AA" w:rsidRDefault="001E26AA" w:rsidP="001E26AA">
      <w:pPr>
        <w:spacing w:after="0" w:line="240" w:lineRule="auto"/>
        <w:jc w:val="both"/>
        <w:rPr>
          <w:rFonts w:asciiTheme="minorHAnsi" w:eastAsia="Times New Roman" w:hAnsiTheme="minorHAnsi" w:cstheme="minorHAnsi"/>
        </w:rPr>
      </w:pPr>
    </w:p>
    <w:p w:rsidR="001E26AA" w:rsidRPr="001E26AA" w:rsidRDefault="001E26AA" w:rsidP="001E26AA">
      <w:p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Where such visits would entail approval of leave of absence for pupils and teaching/non-teaching staff involved full details will be submitted, through the Governing Body, to the LA, for approval.</w:t>
      </w:r>
    </w:p>
    <w:p w:rsidR="001E26AA" w:rsidRPr="001E26AA" w:rsidRDefault="001E26AA" w:rsidP="001E26AA">
      <w:pPr>
        <w:rPr>
          <w:rFonts w:asciiTheme="minorHAnsi" w:hAnsiTheme="minorHAnsi" w:cstheme="minorHAnsi"/>
        </w:rPr>
      </w:pPr>
    </w:p>
    <w:p w:rsidR="00170886" w:rsidRPr="001E26AA" w:rsidRDefault="00170886" w:rsidP="00170886">
      <w:pPr>
        <w:pStyle w:val="Heading1"/>
        <w:rPr>
          <w:rFonts w:asciiTheme="minorHAnsi" w:hAnsiTheme="minorHAnsi" w:cstheme="minorHAnsi"/>
          <w:sz w:val="22"/>
          <w:szCs w:val="22"/>
        </w:rPr>
      </w:pPr>
      <w:bookmarkStart w:id="18" w:name="_Toc491442858"/>
      <w:bookmarkStart w:id="19" w:name="_Toc128129967"/>
      <w:r w:rsidRPr="001E26AA">
        <w:rPr>
          <w:rFonts w:asciiTheme="minorHAnsi" w:hAnsiTheme="minorHAnsi" w:cstheme="minorHAnsi"/>
          <w:sz w:val="22"/>
          <w:szCs w:val="22"/>
        </w:rPr>
        <w:lastRenderedPageBreak/>
        <w:t>10. Monitoring arrangements</w:t>
      </w:r>
      <w:bookmarkEnd w:id="18"/>
      <w:bookmarkEnd w:id="19"/>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 xml:space="preserve">The Head teacher monitors charges and remissions, and ensures these comply with this policy. </w:t>
      </w:r>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This policy will be reviewed by the Head teacher every 3 years. At every review, the policy will be approved by the governing body.</w:t>
      </w:r>
    </w:p>
    <w:p w:rsidR="00170886" w:rsidRPr="001E26AA" w:rsidRDefault="00170886" w:rsidP="00BC01F2">
      <w:pPr>
        <w:spacing w:after="0" w:line="240" w:lineRule="auto"/>
        <w:rPr>
          <w:rFonts w:asciiTheme="minorHAnsi" w:eastAsia="Times New Roman" w:hAnsiTheme="minorHAnsi" w:cstheme="minorHAnsi"/>
        </w:rPr>
      </w:pPr>
    </w:p>
    <w:p w:rsidR="00BC01F2" w:rsidRPr="001E26AA" w:rsidRDefault="001E26AA" w:rsidP="001E26AA">
      <w:pPr>
        <w:pStyle w:val="Heading1"/>
        <w:rPr>
          <w:rFonts w:asciiTheme="minorHAnsi" w:hAnsiTheme="minorHAnsi" w:cstheme="minorHAnsi"/>
          <w:sz w:val="22"/>
          <w:szCs w:val="22"/>
        </w:rPr>
      </w:pPr>
      <w:bookmarkStart w:id="20" w:name="_Toc128129968"/>
      <w:r w:rsidRPr="001E26AA">
        <w:rPr>
          <w:rFonts w:asciiTheme="minorHAnsi" w:hAnsiTheme="minorHAnsi" w:cstheme="minorHAnsi"/>
          <w:sz w:val="22"/>
          <w:szCs w:val="22"/>
        </w:rPr>
        <w:t xml:space="preserve">11. </w:t>
      </w:r>
      <w:r w:rsidR="00BC01F2" w:rsidRPr="001E26AA">
        <w:rPr>
          <w:rFonts w:asciiTheme="minorHAnsi" w:hAnsiTheme="minorHAnsi" w:cstheme="minorHAnsi"/>
          <w:sz w:val="22"/>
          <w:szCs w:val="22"/>
        </w:rPr>
        <w:t>Community Room Charges</w:t>
      </w:r>
      <w:bookmarkEnd w:id="20"/>
    </w:p>
    <w:p w:rsidR="00BC01F2" w:rsidRPr="001E26AA" w:rsidRDefault="00BC01F2" w:rsidP="00BC01F2">
      <w:pPr>
        <w:spacing w:after="0" w:line="240" w:lineRule="auto"/>
        <w:jc w:val="both"/>
        <w:rPr>
          <w:rFonts w:asciiTheme="minorHAnsi" w:eastAsia="Times New Roman" w:hAnsiTheme="minorHAnsi" w:cstheme="minorHAnsi"/>
        </w:rPr>
      </w:pPr>
    </w:p>
    <w:p w:rsidR="00BC01F2" w:rsidRPr="001E26AA" w:rsidRDefault="00BC01F2" w:rsidP="00BC01F2">
      <w:p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Occasionally, other groups may wish to hire the community room/MUGA either during or after the school day.   Hirers must sign a hire agreement before any group can meet, this states all the rules and regulations required.  The charges for using the room are £15 per hour, and the MUGA/Field £15 per session however this charge may vary at head’s discretion and be waivered for voluntary groups and at the Hea</w:t>
      </w:r>
      <w:r w:rsidR="00170886" w:rsidRPr="001E26AA">
        <w:rPr>
          <w:rFonts w:asciiTheme="minorHAnsi" w:eastAsia="Times New Roman" w:hAnsiTheme="minorHAnsi" w:cstheme="minorHAnsi"/>
        </w:rPr>
        <w:t>d</w:t>
      </w:r>
      <w:r w:rsidRPr="001E26AA">
        <w:rPr>
          <w:rFonts w:asciiTheme="minorHAnsi" w:eastAsia="Times New Roman" w:hAnsiTheme="minorHAnsi" w:cstheme="minorHAnsi"/>
        </w:rPr>
        <w:t>teacher discretion.</w:t>
      </w:r>
    </w:p>
    <w:p w:rsidR="00BC01F2" w:rsidRPr="00170886" w:rsidRDefault="00BC01F2" w:rsidP="00BC01F2">
      <w:pPr>
        <w:spacing w:after="0" w:line="240" w:lineRule="auto"/>
        <w:jc w:val="both"/>
        <w:rPr>
          <w:rFonts w:asciiTheme="minorHAnsi" w:eastAsia="Times New Roman" w:hAnsiTheme="minorHAnsi" w:cstheme="minorHAnsi"/>
          <w:sz w:val="24"/>
          <w:szCs w:val="24"/>
        </w:rPr>
      </w:pPr>
    </w:p>
    <w:p w:rsidR="00170886" w:rsidRPr="00170886" w:rsidRDefault="00170886">
      <w:pPr>
        <w:rPr>
          <w:rFonts w:asciiTheme="minorHAnsi" w:hAnsiTheme="minorHAnsi" w:cstheme="minorHAnsi"/>
          <w:sz w:val="24"/>
          <w:szCs w:val="24"/>
        </w:rPr>
      </w:pPr>
    </w:p>
    <w:sectPr w:rsidR="00170886" w:rsidRPr="00170886" w:rsidSect="00DA6BC8">
      <w:headerReference w:type="default" r:id="rId10"/>
      <w:footerReference w:type="default" r:id="rId11"/>
      <w:pgSz w:w="11906" w:h="16838"/>
      <w:pgMar w:top="0" w:right="851" w:bottom="426" w:left="849"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BE2" w:rsidRDefault="00593BE2" w:rsidP="005A2449">
      <w:pPr>
        <w:spacing w:after="0" w:line="240" w:lineRule="auto"/>
      </w:pPr>
      <w:r>
        <w:separator/>
      </w:r>
    </w:p>
  </w:endnote>
  <w:endnote w:type="continuationSeparator" w:id="0">
    <w:p w:rsidR="00593BE2" w:rsidRDefault="00593BE2" w:rsidP="005A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911" w:rsidRDefault="00DA6BC8">
    <w:pPr>
      <w:pStyle w:val="Footer"/>
    </w:pPr>
    <w:r w:rsidRPr="00B0229D">
      <w:rPr>
        <w:noProof/>
        <w:lang w:eastAsia="en-GB"/>
      </w:rPr>
      <w:drawing>
        <wp:anchor distT="0" distB="0" distL="114300" distR="114300" simplePos="0" relativeHeight="251660288" behindDoc="1" locked="0" layoutInCell="1" allowOverlap="1" wp14:anchorId="74493A4D" wp14:editId="384E9488">
          <wp:simplePos x="0" y="0"/>
          <wp:positionH relativeFrom="column">
            <wp:posOffset>-34148</wp:posOffset>
          </wp:positionH>
          <wp:positionV relativeFrom="paragraph">
            <wp:posOffset>254682</wp:posOffset>
          </wp:positionV>
          <wp:extent cx="921993" cy="508145"/>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59224"/>
                  <a:stretch/>
                </pic:blipFill>
                <pic:spPr bwMode="auto">
                  <a:xfrm>
                    <a:off x="0" y="0"/>
                    <a:ext cx="921993" cy="508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6911">
      <w:t xml:space="preserve">                                                                                 </w:t>
    </w:r>
  </w:p>
  <w:p w:rsidR="005A2449" w:rsidRPr="00DA6BC8" w:rsidRDefault="00426911">
    <w:pPr>
      <w:pStyle w:val="Footer"/>
    </w:pPr>
    <w:r w:rsidRPr="00DA6BC8">
      <w:t xml:space="preserve">                 </w:t>
    </w:r>
    <w:r w:rsidR="001B7E35" w:rsidRPr="00DA6BC8">
      <w:t xml:space="preserve">              </w:t>
    </w:r>
    <w:r w:rsidRPr="00DA6BC8">
      <w:rPr>
        <w:rFonts w:ascii="Bradley Hand ITC" w:hAnsi="Bradley Hand ITC" w:cs="Aharoni"/>
        <w:b/>
        <w:color w:val="4472C4" w:themeColor="accent5"/>
      </w:rPr>
      <w:t>What challenges us, changes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BE2" w:rsidRDefault="00593BE2" w:rsidP="005A2449">
      <w:pPr>
        <w:spacing w:after="0" w:line="240" w:lineRule="auto"/>
      </w:pPr>
      <w:r>
        <w:separator/>
      </w:r>
    </w:p>
  </w:footnote>
  <w:footnote w:type="continuationSeparator" w:id="0">
    <w:p w:rsidR="00593BE2" w:rsidRDefault="00593BE2" w:rsidP="005A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911" w:rsidRDefault="00226D81">
    <w:pPr>
      <w:pStyle w:val="Header"/>
    </w:pPr>
    <w:r w:rsidRPr="00B0229D">
      <w:rPr>
        <w:noProof/>
        <w:lang w:eastAsia="en-GB"/>
      </w:rPr>
      <w:drawing>
        <wp:anchor distT="0" distB="0" distL="114300" distR="114300" simplePos="0" relativeHeight="251658240" behindDoc="1" locked="0" layoutInCell="1" allowOverlap="1">
          <wp:simplePos x="0" y="0"/>
          <wp:positionH relativeFrom="column">
            <wp:posOffset>-33655</wp:posOffset>
          </wp:positionH>
          <wp:positionV relativeFrom="paragraph">
            <wp:posOffset>-381000</wp:posOffset>
          </wp:positionV>
          <wp:extent cx="2743200" cy="678444"/>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10624"/>
                  <a:stretch/>
                </pic:blipFill>
                <pic:spPr bwMode="auto">
                  <a:xfrm>
                    <a:off x="0" y="0"/>
                    <a:ext cx="2743200" cy="678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15A6">
      <w:rPr>
        <w:noProof/>
        <w:lang w:eastAsia="en-GB"/>
      </w:rPr>
      <mc:AlternateContent>
        <mc:Choice Requires="wps">
          <w:drawing>
            <wp:anchor distT="0" distB="0" distL="114300" distR="114300" simplePos="0" relativeHeight="251663360" behindDoc="0" locked="0" layoutInCell="0" allowOverlap="1">
              <wp:simplePos x="0" y="0"/>
              <wp:positionH relativeFrom="rightMargin">
                <wp:posOffset>-259924</wp:posOffset>
              </wp:positionH>
              <wp:positionV relativeFrom="margin">
                <wp:posOffset>97373</wp:posOffset>
              </wp:positionV>
              <wp:extent cx="819150" cy="433705"/>
              <wp:effectExtent l="0" t="0"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5A6" w:rsidRDefault="00E315A6">
                          <w:pPr>
                            <w:pBdr>
                              <w:top w:val="single" w:sz="4" w:space="1" w:color="D8D8D8" w:themeColor="background1" w:themeShade="D8"/>
                            </w:pBdr>
                          </w:pPr>
                          <w:r>
                            <w:t xml:space="preserve">Page | </w:t>
                          </w:r>
                          <w:r>
                            <w:fldChar w:fldCharType="begin"/>
                          </w:r>
                          <w:r>
                            <w:instrText xml:space="preserve"> PAGE   \* MERGEFORMAT </w:instrText>
                          </w:r>
                          <w:r>
                            <w:fldChar w:fldCharType="separate"/>
                          </w:r>
                          <w:r w:rsidR="00BC01F2">
                            <w:rPr>
                              <w:noProof/>
                            </w:rPr>
                            <w:t>3</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1" o:spid="_x0000_s1031" style="position:absolute;margin-left:-20.45pt;margin-top:7.65pt;width:64.5pt;height:34.15pt;z-index:251663360;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" o:allowincell="f" stroked="f">
              <v:textbox style="mso-fit-shape-to-text:t" inset="0,,0">
                <w:txbxContent>
                  <w:p w:rsidR="00E315A6" w:rsidRDefault="00E315A6">
                    <w:pPr>
                      <w:pBdr>
                        <w:top w:val="single" w:sz="4" w:space="1" w:color="D8D8D8" w:themeColor="background1" w:themeShade="D8"/>
                      </w:pBdr>
                    </w:pPr>
                    <w:r>
                      <w:t xml:space="preserve">Page | </w:t>
                    </w:r>
                    <w:r>
                      <w:fldChar w:fldCharType="begin"/>
                    </w:r>
                    <w:r>
                      <w:instrText xml:space="preserve"> PAGE   \* MERGEFORMAT </w:instrText>
                    </w:r>
                    <w:r>
                      <w:fldChar w:fldCharType="separate"/>
                    </w:r>
                    <w:r w:rsidR="00BC01F2">
                      <w:rPr>
                        <w:noProof/>
                      </w:rPr>
                      <w:t>3</w:t>
                    </w:r>
                    <w:r>
                      <w:rPr>
                        <w:noProof/>
                      </w:rPr>
                      <w:fldChar w:fldCharType="end"/>
                    </w:r>
                  </w:p>
                </w:txbxContent>
              </v:textbox>
              <w10:wrap anchorx="margin" anchory="margin"/>
            </v:rect>
          </w:pict>
        </mc:Fallback>
      </mc:AlternateContent>
    </w:r>
    <w:r w:rsidR="00D9060E">
      <w:rPr>
        <w:noProof/>
        <w:lang w:eastAsia="en-GB"/>
      </w:rPr>
      <mc:AlternateContent>
        <mc:Choice Requires="wps">
          <w:drawing>
            <wp:anchor distT="0" distB="0" distL="114300" distR="114300" simplePos="0" relativeHeight="251661312" behindDoc="1" locked="0" layoutInCell="1" allowOverlap="1" wp14:anchorId="0619704F" wp14:editId="18F62CC4">
              <wp:simplePos x="0" y="0"/>
              <wp:positionH relativeFrom="column">
                <wp:posOffset>1248742</wp:posOffset>
              </wp:positionH>
              <wp:positionV relativeFrom="paragraph">
                <wp:posOffset>205513</wp:posOffset>
              </wp:positionV>
              <wp:extent cx="47339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47339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CE319" id="Straight Connector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35pt,16.2pt" to="471.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1B22511C">
      <w:start w:val="1"/>
      <w:numFmt w:val="bullet"/>
      <w:lvlText w:val="o"/>
      <w:lvlJc w:val="left"/>
      <w:pPr>
        <w:ind w:left="720" w:hanging="360"/>
      </w:pPr>
      <w:rPr>
        <w:rFonts w:ascii="Courier New" w:hAnsi="Courier New"/>
        <w:b w:val="0"/>
        <w:bCs w:val="0"/>
      </w:rPr>
    </w:lvl>
    <w:lvl w:ilvl="1" w:tplc="0C50CFE2">
      <w:start w:val="1"/>
      <w:numFmt w:val="bullet"/>
      <w:lvlText w:val="o"/>
      <w:lvlJc w:val="left"/>
      <w:pPr>
        <w:tabs>
          <w:tab w:val="num" w:pos="1440"/>
        </w:tabs>
        <w:ind w:left="1440" w:hanging="360"/>
      </w:pPr>
      <w:rPr>
        <w:rFonts w:ascii="Courier New" w:hAnsi="Courier New"/>
      </w:rPr>
    </w:lvl>
    <w:lvl w:ilvl="2" w:tplc="8BDACD7C">
      <w:start w:val="1"/>
      <w:numFmt w:val="bullet"/>
      <w:lvlText w:val=""/>
      <w:lvlJc w:val="left"/>
      <w:pPr>
        <w:tabs>
          <w:tab w:val="num" w:pos="2160"/>
        </w:tabs>
        <w:ind w:left="2160" w:hanging="360"/>
      </w:pPr>
      <w:rPr>
        <w:rFonts w:ascii="Wingdings" w:hAnsi="Wingdings"/>
      </w:rPr>
    </w:lvl>
    <w:lvl w:ilvl="3" w:tplc="8DDA4F8E">
      <w:start w:val="1"/>
      <w:numFmt w:val="bullet"/>
      <w:lvlText w:val=""/>
      <w:lvlJc w:val="left"/>
      <w:pPr>
        <w:tabs>
          <w:tab w:val="num" w:pos="2880"/>
        </w:tabs>
        <w:ind w:left="2880" w:hanging="360"/>
      </w:pPr>
      <w:rPr>
        <w:rFonts w:ascii="Symbol" w:hAnsi="Symbol"/>
      </w:rPr>
    </w:lvl>
    <w:lvl w:ilvl="4" w:tplc="9092CE60">
      <w:start w:val="1"/>
      <w:numFmt w:val="bullet"/>
      <w:lvlText w:val="o"/>
      <w:lvlJc w:val="left"/>
      <w:pPr>
        <w:tabs>
          <w:tab w:val="num" w:pos="3600"/>
        </w:tabs>
        <w:ind w:left="3600" w:hanging="360"/>
      </w:pPr>
      <w:rPr>
        <w:rFonts w:ascii="Courier New" w:hAnsi="Courier New"/>
      </w:rPr>
    </w:lvl>
    <w:lvl w:ilvl="5" w:tplc="F724A2B6">
      <w:start w:val="1"/>
      <w:numFmt w:val="bullet"/>
      <w:lvlText w:val=""/>
      <w:lvlJc w:val="left"/>
      <w:pPr>
        <w:tabs>
          <w:tab w:val="num" w:pos="4320"/>
        </w:tabs>
        <w:ind w:left="4320" w:hanging="360"/>
      </w:pPr>
      <w:rPr>
        <w:rFonts w:ascii="Wingdings" w:hAnsi="Wingdings"/>
      </w:rPr>
    </w:lvl>
    <w:lvl w:ilvl="6" w:tplc="9ACAA4C0">
      <w:start w:val="1"/>
      <w:numFmt w:val="bullet"/>
      <w:lvlText w:val=""/>
      <w:lvlJc w:val="left"/>
      <w:pPr>
        <w:tabs>
          <w:tab w:val="num" w:pos="5040"/>
        </w:tabs>
        <w:ind w:left="5040" w:hanging="360"/>
      </w:pPr>
      <w:rPr>
        <w:rFonts w:ascii="Symbol" w:hAnsi="Symbol"/>
      </w:rPr>
    </w:lvl>
    <w:lvl w:ilvl="7" w:tplc="F43E877A">
      <w:start w:val="1"/>
      <w:numFmt w:val="bullet"/>
      <w:lvlText w:val="o"/>
      <w:lvlJc w:val="left"/>
      <w:pPr>
        <w:tabs>
          <w:tab w:val="num" w:pos="5760"/>
        </w:tabs>
        <w:ind w:left="5760" w:hanging="360"/>
      </w:pPr>
      <w:rPr>
        <w:rFonts w:ascii="Courier New" w:hAnsi="Courier New"/>
      </w:rPr>
    </w:lvl>
    <w:lvl w:ilvl="8" w:tplc="DDC09718">
      <w:start w:val="1"/>
      <w:numFmt w:val="bullet"/>
      <w:lvlText w:val=""/>
      <w:lvlJc w:val="left"/>
      <w:pPr>
        <w:tabs>
          <w:tab w:val="num" w:pos="6480"/>
        </w:tabs>
        <w:ind w:left="6480" w:hanging="360"/>
      </w:pPr>
      <w:rPr>
        <w:rFonts w:ascii="Wingdings" w:hAnsi="Wingdings"/>
      </w:rPr>
    </w:lvl>
  </w:abstractNum>
  <w:abstractNum w:abstractNumId="1" w15:restartNumberingAfterBreak="0">
    <w:nsid w:val="06D2445F"/>
    <w:multiLevelType w:val="multilevel"/>
    <w:tmpl w:val="8AB26F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35D19"/>
    <w:multiLevelType w:val="hybridMultilevel"/>
    <w:tmpl w:val="8216E8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775F9"/>
    <w:multiLevelType w:val="multilevel"/>
    <w:tmpl w:val="38767A5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B4D38D2"/>
    <w:multiLevelType w:val="multilevel"/>
    <w:tmpl w:val="FA18001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B752F8D"/>
    <w:multiLevelType w:val="hybridMultilevel"/>
    <w:tmpl w:val="D0B67D3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F90BCE"/>
    <w:multiLevelType w:val="hybridMultilevel"/>
    <w:tmpl w:val="0CF2222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90C7C"/>
    <w:multiLevelType w:val="multilevel"/>
    <w:tmpl w:val="3620DC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ED20AF"/>
    <w:multiLevelType w:val="hybridMultilevel"/>
    <w:tmpl w:val="16AE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72AA6"/>
    <w:multiLevelType w:val="hybridMultilevel"/>
    <w:tmpl w:val="C8C6F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9F2D45"/>
    <w:multiLevelType w:val="multilevel"/>
    <w:tmpl w:val="F58226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8F4F7C"/>
    <w:multiLevelType w:val="hybridMultilevel"/>
    <w:tmpl w:val="F70E5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C804FA"/>
    <w:multiLevelType w:val="hybridMultilevel"/>
    <w:tmpl w:val="1662F29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BB616B7"/>
    <w:multiLevelType w:val="multilevel"/>
    <w:tmpl w:val="47D646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5D6D3A"/>
    <w:multiLevelType w:val="hybridMultilevel"/>
    <w:tmpl w:val="6E985C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22637C"/>
    <w:multiLevelType w:val="hybridMultilevel"/>
    <w:tmpl w:val="C4A469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3309B"/>
    <w:multiLevelType w:val="multilevel"/>
    <w:tmpl w:val="EEAE39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8D12E1"/>
    <w:multiLevelType w:val="hybridMultilevel"/>
    <w:tmpl w:val="81AE5E9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8F55D1"/>
    <w:multiLevelType w:val="multilevel"/>
    <w:tmpl w:val="6C9892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1B9169C"/>
    <w:multiLevelType w:val="hybridMultilevel"/>
    <w:tmpl w:val="6024B5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066E17"/>
    <w:multiLevelType w:val="multilevel"/>
    <w:tmpl w:val="84FE78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3A589B"/>
    <w:multiLevelType w:val="hybridMultilevel"/>
    <w:tmpl w:val="19BEF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C21EA6"/>
    <w:multiLevelType w:val="hybridMultilevel"/>
    <w:tmpl w:val="FF2CE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BE6723"/>
    <w:multiLevelType w:val="hybridMultilevel"/>
    <w:tmpl w:val="2B3E4908"/>
    <w:lvl w:ilvl="0" w:tplc="0809000B">
      <w:start w:val="1"/>
      <w:numFmt w:val="bullet"/>
      <w:lvlText w:val=""/>
      <w:lvlJc w:val="left"/>
      <w:pPr>
        <w:ind w:left="2062" w:hanging="360"/>
      </w:pPr>
      <w:rPr>
        <w:rFonts w:ascii="Wingdings" w:hAnsi="Wingdings" w:hint="default"/>
      </w:rPr>
    </w:lvl>
    <w:lvl w:ilvl="1" w:tplc="0809000B">
      <w:start w:val="1"/>
      <w:numFmt w:val="bullet"/>
      <w:lvlText w:val=""/>
      <w:lvlJc w:val="left"/>
      <w:pPr>
        <w:ind w:left="3142" w:hanging="720"/>
      </w:pPr>
      <w:rPr>
        <w:rFonts w:ascii="Wingdings" w:hAnsi="Wingdings" w:hint="default"/>
      </w:rPr>
    </w:lvl>
    <w:lvl w:ilvl="2" w:tplc="6840B9F6">
      <w:numFmt w:val="bullet"/>
      <w:lvlText w:val=""/>
      <w:lvlJc w:val="left"/>
      <w:pPr>
        <w:ind w:left="3502" w:hanging="360"/>
      </w:pPr>
      <w:rPr>
        <w:rFonts w:ascii="Arial" w:eastAsia="SymbolMT" w:hAnsi="Arial" w:cs="Arial"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24" w15:restartNumberingAfterBreak="0">
    <w:nsid w:val="55FF6D6A"/>
    <w:multiLevelType w:val="hybridMultilevel"/>
    <w:tmpl w:val="688E6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6568D0"/>
    <w:multiLevelType w:val="hybridMultilevel"/>
    <w:tmpl w:val="9FC002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1C2A14"/>
    <w:multiLevelType w:val="hybridMultilevel"/>
    <w:tmpl w:val="B816BBE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1390C39"/>
    <w:multiLevelType w:val="multilevel"/>
    <w:tmpl w:val="55BA19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5C5DE1"/>
    <w:multiLevelType w:val="multilevel"/>
    <w:tmpl w:val="9EF6BC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2F39B6"/>
    <w:multiLevelType w:val="hybridMultilevel"/>
    <w:tmpl w:val="7BC479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8E5913"/>
    <w:multiLevelType w:val="multilevel"/>
    <w:tmpl w:val="DED40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490AD7"/>
    <w:multiLevelType w:val="multilevel"/>
    <w:tmpl w:val="37FE617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DAE0DAD"/>
    <w:multiLevelType w:val="hybridMultilevel"/>
    <w:tmpl w:val="A54A8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21084F"/>
    <w:multiLevelType w:val="multilevel"/>
    <w:tmpl w:val="B986E4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735600D0"/>
    <w:multiLevelType w:val="hybridMultilevel"/>
    <w:tmpl w:val="ABF2D6D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9AD2AB2"/>
    <w:multiLevelType w:val="hybridMultilevel"/>
    <w:tmpl w:val="600C47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32"/>
  </w:num>
  <w:num w:numId="4">
    <w:abstractNumId w:val="19"/>
  </w:num>
  <w:num w:numId="5">
    <w:abstractNumId w:val="36"/>
  </w:num>
  <w:num w:numId="6">
    <w:abstractNumId w:val="14"/>
  </w:num>
  <w:num w:numId="7">
    <w:abstractNumId w:val="15"/>
  </w:num>
  <w:num w:numId="8">
    <w:abstractNumId w:val="2"/>
  </w:num>
  <w:num w:numId="9">
    <w:abstractNumId w:val="22"/>
  </w:num>
  <w:num w:numId="10">
    <w:abstractNumId w:val="24"/>
  </w:num>
  <w:num w:numId="11">
    <w:abstractNumId w:val="18"/>
  </w:num>
  <w:num w:numId="12">
    <w:abstractNumId w:val="23"/>
  </w:num>
  <w:num w:numId="13">
    <w:abstractNumId w:val="17"/>
  </w:num>
  <w:num w:numId="14">
    <w:abstractNumId w:val="26"/>
  </w:num>
  <w:num w:numId="15">
    <w:abstractNumId w:val="5"/>
  </w:num>
  <w:num w:numId="16">
    <w:abstractNumId w:val="12"/>
  </w:num>
  <w:num w:numId="17">
    <w:abstractNumId w:val="35"/>
  </w:num>
  <w:num w:numId="18">
    <w:abstractNumId w:val="6"/>
  </w:num>
  <w:num w:numId="19">
    <w:abstractNumId w:val="4"/>
  </w:num>
  <w:num w:numId="20">
    <w:abstractNumId w:val="3"/>
  </w:num>
  <w:num w:numId="21">
    <w:abstractNumId w:val="31"/>
  </w:num>
  <w:num w:numId="22">
    <w:abstractNumId w:val="29"/>
  </w:num>
  <w:num w:numId="23">
    <w:abstractNumId w:val="25"/>
  </w:num>
  <w:num w:numId="24">
    <w:abstractNumId w:val="30"/>
  </w:num>
  <w:num w:numId="25">
    <w:abstractNumId w:val="7"/>
  </w:num>
  <w:num w:numId="26">
    <w:abstractNumId w:val="20"/>
  </w:num>
  <w:num w:numId="27">
    <w:abstractNumId w:val="1"/>
  </w:num>
  <w:num w:numId="28">
    <w:abstractNumId w:val="10"/>
  </w:num>
  <w:num w:numId="29">
    <w:abstractNumId w:val="28"/>
  </w:num>
  <w:num w:numId="30">
    <w:abstractNumId w:val="16"/>
  </w:num>
  <w:num w:numId="31">
    <w:abstractNumId w:val="13"/>
  </w:num>
  <w:num w:numId="32">
    <w:abstractNumId w:val="33"/>
  </w:num>
  <w:num w:numId="33">
    <w:abstractNumId w:val="27"/>
  </w:num>
  <w:num w:numId="34">
    <w:abstractNumId w:val="34"/>
  </w:num>
  <w:num w:numId="35">
    <w:abstractNumId w:val="11"/>
  </w:num>
  <w:num w:numId="36">
    <w:abstractNumId w:val="0"/>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49"/>
    <w:rsid w:val="000659CB"/>
    <w:rsid w:val="00112494"/>
    <w:rsid w:val="00170886"/>
    <w:rsid w:val="001A73FC"/>
    <w:rsid w:val="001B7E35"/>
    <w:rsid w:val="001E26AA"/>
    <w:rsid w:val="00226D81"/>
    <w:rsid w:val="002D6669"/>
    <w:rsid w:val="00324403"/>
    <w:rsid w:val="003850BD"/>
    <w:rsid w:val="00426911"/>
    <w:rsid w:val="00451E35"/>
    <w:rsid w:val="00465FC7"/>
    <w:rsid w:val="0046678F"/>
    <w:rsid w:val="00593BE2"/>
    <w:rsid w:val="005A2449"/>
    <w:rsid w:val="0060319D"/>
    <w:rsid w:val="006E7836"/>
    <w:rsid w:val="00730203"/>
    <w:rsid w:val="008136F1"/>
    <w:rsid w:val="008D6EF2"/>
    <w:rsid w:val="008E77F3"/>
    <w:rsid w:val="00B20AAC"/>
    <w:rsid w:val="00B2661B"/>
    <w:rsid w:val="00B53E05"/>
    <w:rsid w:val="00BC01F2"/>
    <w:rsid w:val="00C53BCC"/>
    <w:rsid w:val="00CE3EC3"/>
    <w:rsid w:val="00D26D3A"/>
    <w:rsid w:val="00D9060E"/>
    <w:rsid w:val="00DA6BC8"/>
    <w:rsid w:val="00DB3636"/>
    <w:rsid w:val="00E00EB8"/>
    <w:rsid w:val="00E315A6"/>
    <w:rsid w:val="00E776F3"/>
    <w:rsid w:val="00F0700A"/>
    <w:rsid w:val="00F50975"/>
    <w:rsid w:val="00F52E86"/>
    <w:rsid w:val="00F571AC"/>
    <w:rsid w:val="00F648E6"/>
    <w:rsid w:val="00F960AE"/>
    <w:rsid w:val="00FA6D9A"/>
    <w:rsid w:val="00FB2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6F6BD54E-CBE9-46FD-8DE5-94AE5BEC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EB8"/>
    <w:pPr>
      <w:spacing w:after="160" w:line="259" w:lineRule="auto"/>
    </w:pPr>
    <w:rPr>
      <w:sz w:val="22"/>
      <w:szCs w:val="22"/>
      <w:lang w:eastAsia="en-US"/>
    </w:rPr>
  </w:style>
  <w:style w:type="paragraph" w:styleId="Heading1">
    <w:name w:val="heading 1"/>
    <w:basedOn w:val="Normal"/>
    <w:next w:val="Normal"/>
    <w:link w:val="Heading1Char"/>
    <w:qFormat/>
    <w:rsid w:val="00C53BCC"/>
    <w:pPr>
      <w:keepNext/>
      <w:spacing w:after="0" w:line="240" w:lineRule="auto"/>
      <w:outlineLvl w:val="0"/>
    </w:pPr>
    <w:rPr>
      <w:rFonts w:ascii="Times New Roman" w:eastAsia="MS Mincho" w:hAnsi="Times New Roman"/>
      <w:b/>
      <w:bCs/>
      <w:sz w:val="24"/>
      <w:szCs w:val="24"/>
      <w:u w:val="single"/>
      <w:lang w:eastAsia="ja-JP"/>
    </w:rPr>
  </w:style>
  <w:style w:type="paragraph" w:styleId="Heading2">
    <w:name w:val="heading 2"/>
    <w:basedOn w:val="ListParagraph"/>
    <w:next w:val="Normal"/>
    <w:link w:val="Heading2Char"/>
    <w:uiPriority w:val="9"/>
    <w:unhideWhenUsed/>
    <w:qFormat/>
    <w:rsid w:val="00DA6BC8"/>
    <w:pPr>
      <w:autoSpaceDE w:val="0"/>
      <w:autoSpaceDN w:val="0"/>
      <w:adjustRightInd w:val="0"/>
      <w:spacing w:before="120" w:after="240" w:line="240" w:lineRule="auto"/>
      <w:ind w:left="360" w:hanging="360"/>
      <w:outlineLvl w:val="1"/>
    </w:pPr>
    <w:rPr>
      <w:rFonts w:ascii="Arial" w:eastAsia="Calibri" w:hAnsi="Arial" w:cs="Arial"/>
      <w:b/>
      <w:sz w:val="24"/>
      <w:szCs w:val="24"/>
    </w:rPr>
  </w:style>
  <w:style w:type="paragraph" w:styleId="Heading5">
    <w:name w:val="heading 5"/>
    <w:basedOn w:val="Normal"/>
    <w:next w:val="Normal"/>
    <w:link w:val="Heading5Char"/>
    <w:qFormat/>
    <w:rsid w:val="00C53BCC"/>
    <w:pPr>
      <w:keepNext/>
      <w:spacing w:after="0" w:line="240" w:lineRule="auto"/>
      <w:jc w:val="both"/>
      <w:outlineLvl w:val="4"/>
    </w:pPr>
    <w:rPr>
      <w:rFonts w:ascii="Times New Roman" w:eastAsia="MS Mincho" w:hAnsi="Times New Roman"/>
      <w:b/>
      <w:sz w:val="24"/>
      <w:szCs w:val="24"/>
      <w:u w:val="single"/>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EC3"/>
    <w:rPr>
      <w:rFonts w:ascii="Tahoma" w:hAnsi="Tahoma" w:cs="Tahoma"/>
      <w:sz w:val="16"/>
      <w:szCs w:val="16"/>
    </w:rPr>
  </w:style>
  <w:style w:type="paragraph" w:styleId="Header">
    <w:name w:val="header"/>
    <w:basedOn w:val="Normal"/>
    <w:link w:val="HeaderChar"/>
    <w:uiPriority w:val="99"/>
    <w:unhideWhenUsed/>
    <w:rsid w:val="005A2449"/>
    <w:pPr>
      <w:tabs>
        <w:tab w:val="center" w:pos="4513"/>
        <w:tab w:val="right" w:pos="9026"/>
      </w:tabs>
    </w:pPr>
  </w:style>
  <w:style w:type="character" w:customStyle="1" w:styleId="HeaderChar">
    <w:name w:val="Header Char"/>
    <w:basedOn w:val="DefaultParagraphFont"/>
    <w:link w:val="Header"/>
    <w:uiPriority w:val="99"/>
    <w:rsid w:val="005A2449"/>
    <w:rPr>
      <w:sz w:val="22"/>
      <w:szCs w:val="22"/>
      <w:lang w:eastAsia="en-US"/>
    </w:rPr>
  </w:style>
  <w:style w:type="paragraph" w:styleId="Footer">
    <w:name w:val="footer"/>
    <w:basedOn w:val="Normal"/>
    <w:link w:val="FooterChar"/>
    <w:uiPriority w:val="99"/>
    <w:unhideWhenUsed/>
    <w:rsid w:val="005A2449"/>
    <w:pPr>
      <w:tabs>
        <w:tab w:val="center" w:pos="4513"/>
        <w:tab w:val="right" w:pos="9026"/>
      </w:tabs>
    </w:pPr>
  </w:style>
  <w:style w:type="character" w:customStyle="1" w:styleId="FooterChar">
    <w:name w:val="Footer Char"/>
    <w:basedOn w:val="DefaultParagraphFont"/>
    <w:link w:val="Footer"/>
    <w:uiPriority w:val="99"/>
    <w:rsid w:val="005A2449"/>
    <w:rPr>
      <w:sz w:val="22"/>
      <w:szCs w:val="22"/>
      <w:lang w:eastAsia="en-US"/>
    </w:rPr>
  </w:style>
  <w:style w:type="table" w:styleId="TableGrid">
    <w:name w:val="Table Grid"/>
    <w:basedOn w:val="TableNormal"/>
    <w:uiPriority w:val="39"/>
    <w:rsid w:val="004269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911"/>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rsid w:val="00C53BCC"/>
    <w:rPr>
      <w:rFonts w:ascii="Times New Roman" w:eastAsia="MS Mincho" w:hAnsi="Times New Roman"/>
      <w:b/>
      <w:bCs/>
      <w:sz w:val="24"/>
      <w:szCs w:val="24"/>
      <w:u w:val="single"/>
      <w:lang w:eastAsia="ja-JP"/>
    </w:rPr>
  </w:style>
  <w:style w:type="character" w:customStyle="1" w:styleId="Heading5Char">
    <w:name w:val="Heading 5 Char"/>
    <w:basedOn w:val="DefaultParagraphFont"/>
    <w:link w:val="Heading5"/>
    <w:rsid w:val="00C53BCC"/>
    <w:rPr>
      <w:rFonts w:ascii="Times New Roman" w:eastAsia="MS Mincho" w:hAnsi="Times New Roman"/>
      <w:b/>
      <w:sz w:val="24"/>
      <w:szCs w:val="24"/>
      <w:u w:val="single"/>
      <w:lang w:eastAsia="ja-JP"/>
    </w:rPr>
  </w:style>
  <w:style w:type="paragraph" w:styleId="BodyText2">
    <w:name w:val="Body Text 2"/>
    <w:basedOn w:val="Normal"/>
    <w:link w:val="BodyText2Char"/>
    <w:rsid w:val="00C53BCC"/>
    <w:pPr>
      <w:spacing w:after="120" w:line="480" w:lineRule="auto"/>
    </w:pPr>
    <w:rPr>
      <w:rFonts w:ascii="Times New Roman" w:eastAsia="MS Mincho" w:hAnsi="Times New Roman"/>
      <w:sz w:val="24"/>
      <w:szCs w:val="24"/>
      <w:lang w:eastAsia="ja-JP"/>
    </w:rPr>
  </w:style>
  <w:style w:type="character" w:customStyle="1" w:styleId="BodyText2Char">
    <w:name w:val="Body Text 2 Char"/>
    <w:basedOn w:val="DefaultParagraphFont"/>
    <w:link w:val="BodyText2"/>
    <w:rsid w:val="00C53BCC"/>
    <w:rPr>
      <w:rFonts w:ascii="Times New Roman" w:eastAsia="MS Mincho" w:hAnsi="Times New Roman"/>
      <w:sz w:val="24"/>
      <w:szCs w:val="24"/>
      <w:lang w:eastAsia="ja-JP"/>
    </w:rPr>
  </w:style>
  <w:style w:type="character" w:customStyle="1" w:styleId="Heading2Char">
    <w:name w:val="Heading 2 Char"/>
    <w:basedOn w:val="DefaultParagraphFont"/>
    <w:link w:val="Heading2"/>
    <w:uiPriority w:val="9"/>
    <w:rsid w:val="00DA6BC8"/>
    <w:rPr>
      <w:rFonts w:ascii="Arial" w:hAnsi="Arial" w:cs="Arial"/>
      <w:b/>
      <w:sz w:val="24"/>
      <w:szCs w:val="24"/>
      <w:lang w:eastAsia="en-US"/>
    </w:rPr>
  </w:style>
  <w:style w:type="character" w:styleId="Hyperlink">
    <w:name w:val="Hyperlink"/>
    <w:uiPriority w:val="99"/>
    <w:unhideWhenUsed/>
    <w:rsid w:val="00DA6BC8"/>
    <w:rPr>
      <w:color w:val="0000FF"/>
      <w:u w:val="single"/>
    </w:rPr>
  </w:style>
  <w:style w:type="paragraph" w:styleId="NoSpacing">
    <w:name w:val="No Spacing"/>
    <w:link w:val="NoSpacingChar"/>
    <w:uiPriority w:val="1"/>
    <w:qFormat/>
    <w:rsid w:val="00DA6BC8"/>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DA6BC8"/>
    <w:rPr>
      <w:rFonts w:asciiTheme="minorHAnsi" w:eastAsiaTheme="minorEastAsia" w:hAnsiTheme="minorHAnsi" w:cstheme="minorBidi"/>
      <w:sz w:val="22"/>
      <w:szCs w:val="22"/>
      <w:lang w:val="en-US" w:eastAsia="en-US"/>
    </w:rPr>
  </w:style>
  <w:style w:type="paragraph" w:customStyle="1" w:styleId="paragraph">
    <w:name w:val="paragraph"/>
    <w:basedOn w:val="Normal"/>
    <w:rsid w:val="0017088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70886"/>
  </w:style>
  <w:style w:type="character" w:customStyle="1" w:styleId="eop">
    <w:name w:val="eop"/>
    <w:basedOn w:val="DefaultParagraphFont"/>
    <w:rsid w:val="00170886"/>
  </w:style>
  <w:style w:type="paragraph" w:customStyle="1" w:styleId="Caption1">
    <w:name w:val="Caption 1"/>
    <w:basedOn w:val="Normal"/>
    <w:qFormat/>
    <w:rsid w:val="00170886"/>
    <w:pPr>
      <w:spacing w:before="120" w:after="120" w:line="240" w:lineRule="auto"/>
    </w:pPr>
    <w:rPr>
      <w:rFonts w:ascii="Arial" w:eastAsia="MS Mincho" w:hAnsi="Arial"/>
      <w:i/>
      <w:color w:val="F15F22"/>
      <w:sz w:val="20"/>
      <w:szCs w:val="24"/>
      <w:lang w:val="en-US"/>
    </w:rPr>
  </w:style>
  <w:style w:type="paragraph" w:styleId="TOCHeading">
    <w:name w:val="TOC Heading"/>
    <w:basedOn w:val="Heading1"/>
    <w:next w:val="Normal"/>
    <w:uiPriority w:val="39"/>
    <w:unhideWhenUsed/>
    <w:qFormat/>
    <w:rsid w:val="001E26AA"/>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u w:val="none"/>
      <w:lang w:val="en-US" w:eastAsia="en-US"/>
    </w:rPr>
  </w:style>
  <w:style w:type="paragraph" w:styleId="TOC1">
    <w:name w:val="toc 1"/>
    <w:basedOn w:val="Normal"/>
    <w:next w:val="Normal"/>
    <w:autoRedefine/>
    <w:uiPriority w:val="39"/>
    <w:unhideWhenUsed/>
    <w:rsid w:val="001E26A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827732">
      <w:bodyDiv w:val="1"/>
      <w:marLeft w:val="0"/>
      <w:marRight w:val="0"/>
      <w:marTop w:val="0"/>
      <w:marBottom w:val="0"/>
      <w:divBdr>
        <w:top w:val="none" w:sz="0" w:space="0" w:color="auto"/>
        <w:left w:val="none" w:sz="0" w:space="0" w:color="auto"/>
        <w:bottom w:val="none" w:sz="0" w:space="0" w:color="auto"/>
        <w:right w:val="none" w:sz="0" w:space="0" w:color="auto"/>
      </w:divBdr>
      <w:divsChild>
        <w:div w:id="2019768056">
          <w:marLeft w:val="0"/>
          <w:marRight w:val="0"/>
          <w:marTop w:val="0"/>
          <w:marBottom w:val="0"/>
          <w:divBdr>
            <w:top w:val="none" w:sz="0" w:space="0" w:color="auto"/>
            <w:left w:val="none" w:sz="0" w:space="0" w:color="auto"/>
            <w:bottom w:val="none" w:sz="0" w:space="0" w:color="auto"/>
            <w:right w:val="none" w:sz="0" w:space="0" w:color="auto"/>
          </w:divBdr>
        </w:div>
        <w:div w:id="580993926">
          <w:marLeft w:val="0"/>
          <w:marRight w:val="0"/>
          <w:marTop w:val="0"/>
          <w:marBottom w:val="0"/>
          <w:divBdr>
            <w:top w:val="none" w:sz="0" w:space="0" w:color="auto"/>
            <w:left w:val="none" w:sz="0" w:space="0" w:color="auto"/>
            <w:bottom w:val="none" w:sz="0" w:space="0" w:color="auto"/>
            <w:right w:val="none" w:sz="0" w:space="0" w:color="auto"/>
          </w:divBdr>
          <w:divsChild>
            <w:div w:id="1042753173">
              <w:marLeft w:val="-75"/>
              <w:marRight w:val="0"/>
              <w:marTop w:val="30"/>
              <w:marBottom w:val="30"/>
              <w:divBdr>
                <w:top w:val="none" w:sz="0" w:space="0" w:color="auto"/>
                <w:left w:val="none" w:sz="0" w:space="0" w:color="auto"/>
                <w:bottom w:val="none" w:sz="0" w:space="0" w:color="auto"/>
                <w:right w:val="none" w:sz="0" w:space="0" w:color="auto"/>
              </w:divBdr>
              <w:divsChild>
                <w:div w:id="1643919632">
                  <w:marLeft w:val="0"/>
                  <w:marRight w:val="0"/>
                  <w:marTop w:val="0"/>
                  <w:marBottom w:val="0"/>
                  <w:divBdr>
                    <w:top w:val="none" w:sz="0" w:space="0" w:color="auto"/>
                    <w:left w:val="none" w:sz="0" w:space="0" w:color="auto"/>
                    <w:bottom w:val="none" w:sz="0" w:space="0" w:color="auto"/>
                    <w:right w:val="none" w:sz="0" w:space="0" w:color="auto"/>
                  </w:divBdr>
                  <w:divsChild>
                    <w:div w:id="1381708703">
                      <w:marLeft w:val="0"/>
                      <w:marRight w:val="0"/>
                      <w:marTop w:val="0"/>
                      <w:marBottom w:val="0"/>
                      <w:divBdr>
                        <w:top w:val="none" w:sz="0" w:space="0" w:color="auto"/>
                        <w:left w:val="none" w:sz="0" w:space="0" w:color="auto"/>
                        <w:bottom w:val="none" w:sz="0" w:space="0" w:color="auto"/>
                        <w:right w:val="none" w:sz="0" w:space="0" w:color="auto"/>
                      </w:divBdr>
                    </w:div>
                  </w:divsChild>
                </w:div>
                <w:div w:id="359208138">
                  <w:marLeft w:val="0"/>
                  <w:marRight w:val="0"/>
                  <w:marTop w:val="0"/>
                  <w:marBottom w:val="0"/>
                  <w:divBdr>
                    <w:top w:val="none" w:sz="0" w:space="0" w:color="auto"/>
                    <w:left w:val="none" w:sz="0" w:space="0" w:color="auto"/>
                    <w:bottom w:val="none" w:sz="0" w:space="0" w:color="auto"/>
                    <w:right w:val="none" w:sz="0" w:space="0" w:color="auto"/>
                  </w:divBdr>
                  <w:divsChild>
                    <w:div w:id="703793817">
                      <w:marLeft w:val="0"/>
                      <w:marRight w:val="0"/>
                      <w:marTop w:val="0"/>
                      <w:marBottom w:val="0"/>
                      <w:divBdr>
                        <w:top w:val="none" w:sz="0" w:space="0" w:color="auto"/>
                        <w:left w:val="none" w:sz="0" w:space="0" w:color="auto"/>
                        <w:bottom w:val="none" w:sz="0" w:space="0" w:color="auto"/>
                        <w:right w:val="none" w:sz="0" w:space="0" w:color="auto"/>
                      </w:divBdr>
                    </w:div>
                  </w:divsChild>
                </w:div>
                <w:div w:id="1489008187">
                  <w:marLeft w:val="0"/>
                  <w:marRight w:val="0"/>
                  <w:marTop w:val="0"/>
                  <w:marBottom w:val="0"/>
                  <w:divBdr>
                    <w:top w:val="none" w:sz="0" w:space="0" w:color="auto"/>
                    <w:left w:val="none" w:sz="0" w:space="0" w:color="auto"/>
                    <w:bottom w:val="none" w:sz="0" w:space="0" w:color="auto"/>
                    <w:right w:val="none" w:sz="0" w:space="0" w:color="auto"/>
                  </w:divBdr>
                  <w:divsChild>
                    <w:div w:id="230893720">
                      <w:marLeft w:val="0"/>
                      <w:marRight w:val="0"/>
                      <w:marTop w:val="0"/>
                      <w:marBottom w:val="0"/>
                      <w:divBdr>
                        <w:top w:val="none" w:sz="0" w:space="0" w:color="auto"/>
                        <w:left w:val="none" w:sz="0" w:space="0" w:color="auto"/>
                        <w:bottom w:val="none" w:sz="0" w:space="0" w:color="auto"/>
                        <w:right w:val="none" w:sz="0" w:space="0" w:color="auto"/>
                      </w:divBdr>
                    </w:div>
                  </w:divsChild>
                </w:div>
                <w:div w:id="211500287">
                  <w:marLeft w:val="0"/>
                  <w:marRight w:val="0"/>
                  <w:marTop w:val="0"/>
                  <w:marBottom w:val="0"/>
                  <w:divBdr>
                    <w:top w:val="none" w:sz="0" w:space="0" w:color="auto"/>
                    <w:left w:val="none" w:sz="0" w:space="0" w:color="auto"/>
                    <w:bottom w:val="none" w:sz="0" w:space="0" w:color="auto"/>
                    <w:right w:val="none" w:sz="0" w:space="0" w:color="auto"/>
                  </w:divBdr>
                  <w:divsChild>
                    <w:div w:id="1754207324">
                      <w:marLeft w:val="0"/>
                      <w:marRight w:val="0"/>
                      <w:marTop w:val="0"/>
                      <w:marBottom w:val="0"/>
                      <w:divBdr>
                        <w:top w:val="none" w:sz="0" w:space="0" w:color="auto"/>
                        <w:left w:val="none" w:sz="0" w:space="0" w:color="auto"/>
                        <w:bottom w:val="none" w:sz="0" w:space="0" w:color="auto"/>
                        <w:right w:val="none" w:sz="0" w:space="0" w:color="auto"/>
                      </w:divBdr>
                    </w:div>
                  </w:divsChild>
                </w:div>
                <w:div w:id="332727248">
                  <w:marLeft w:val="0"/>
                  <w:marRight w:val="0"/>
                  <w:marTop w:val="0"/>
                  <w:marBottom w:val="0"/>
                  <w:divBdr>
                    <w:top w:val="none" w:sz="0" w:space="0" w:color="auto"/>
                    <w:left w:val="none" w:sz="0" w:space="0" w:color="auto"/>
                    <w:bottom w:val="none" w:sz="0" w:space="0" w:color="auto"/>
                    <w:right w:val="none" w:sz="0" w:space="0" w:color="auto"/>
                  </w:divBdr>
                  <w:divsChild>
                    <w:div w:id="797190314">
                      <w:marLeft w:val="0"/>
                      <w:marRight w:val="0"/>
                      <w:marTop w:val="0"/>
                      <w:marBottom w:val="0"/>
                      <w:divBdr>
                        <w:top w:val="none" w:sz="0" w:space="0" w:color="auto"/>
                        <w:left w:val="none" w:sz="0" w:space="0" w:color="auto"/>
                        <w:bottom w:val="none" w:sz="0" w:space="0" w:color="auto"/>
                        <w:right w:val="none" w:sz="0" w:space="0" w:color="auto"/>
                      </w:divBdr>
                    </w:div>
                  </w:divsChild>
                </w:div>
                <w:div w:id="1705785552">
                  <w:marLeft w:val="0"/>
                  <w:marRight w:val="0"/>
                  <w:marTop w:val="0"/>
                  <w:marBottom w:val="0"/>
                  <w:divBdr>
                    <w:top w:val="none" w:sz="0" w:space="0" w:color="auto"/>
                    <w:left w:val="none" w:sz="0" w:space="0" w:color="auto"/>
                    <w:bottom w:val="none" w:sz="0" w:space="0" w:color="auto"/>
                    <w:right w:val="none" w:sz="0" w:space="0" w:color="auto"/>
                  </w:divBdr>
                  <w:divsChild>
                    <w:div w:id="1292592731">
                      <w:marLeft w:val="0"/>
                      <w:marRight w:val="0"/>
                      <w:marTop w:val="0"/>
                      <w:marBottom w:val="0"/>
                      <w:divBdr>
                        <w:top w:val="none" w:sz="0" w:space="0" w:color="auto"/>
                        <w:left w:val="none" w:sz="0" w:space="0" w:color="auto"/>
                        <w:bottom w:val="none" w:sz="0" w:space="0" w:color="auto"/>
                        <w:right w:val="none" w:sz="0" w:space="0" w:color="auto"/>
                      </w:divBdr>
                    </w:div>
                  </w:divsChild>
                </w:div>
                <w:div w:id="1485271952">
                  <w:marLeft w:val="0"/>
                  <w:marRight w:val="0"/>
                  <w:marTop w:val="0"/>
                  <w:marBottom w:val="0"/>
                  <w:divBdr>
                    <w:top w:val="none" w:sz="0" w:space="0" w:color="auto"/>
                    <w:left w:val="none" w:sz="0" w:space="0" w:color="auto"/>
                    <w:bottom w:val="none" w:sz="0" w:space="0" w:color="auto"/>
                    <w:right w:val="none" w:sz="0" w:space="0" w:color="auto"/>
                  </w:divBdr>
                  <w:divsChild>
                    <w:div w:id="5794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932416">
          <w:marLeft w:val="0"/>
          <w:marRight w:val="0"/>
          <w:marTop w:val="0"/>
          <w:marBottom w:val="0"/>
          <w:divBdr>
            <w:top w:val="none" w:sz="0" w:space="0" w:color="auto"/>
            <w:left w:val="none" w:sz="0" w:space="0" w:color="auto"/>
            <w:bottom w:val="none" w:sz="0" w:space="0" w:color="auto"/>
            <w:right w:val="none" w:sz="0" w:space="0" w:color="auto"/>
          </w:divBdr>
        </w:div>
        <w:div w:id="462579542">
          <w:marLeft w:val="0"/>
          <w:marRight w:val="0"/>
          <w:marTop w:val="0"/>
          <w:marBottom w:val="0"/>
          <w:divBdr>
            <w:top w:val="none" w:sz="0" w:space="0" w:color="auto"/>
            <w:left w:val="none" w:sz="0" w:space="0" w:color="auto"/>
            <w:bottom w:val="none" w:sz="0" w:space="0" w:color="auto"/>
            <w:right w:val="none" w:sz="0" w:space="0" w:color="auto"/>
          </w:divBdr>
        </w:div>
        <w:div w:id="38092051">
          <w:marLeft w:val="0"/>
          <w:marRight w:val="0"/>
          <w:marTop w:val="0"/>
          <w:marBottom w:val="0"/>
          <w:divBdr>
            <w:top w:val="none" w:sz="0" w:space="0" w:color="auto"/>
            <w:left w:val="none" w:sz="0" w:space="0" w:color="auto"/>
            <w:bottom w:val="none" w:sz="0" w:space="0" w:color="auto"/>
            <w:right w:val="none" w:sz="0" w:space="0" w:color="auto"/>
          </w:divBdr>
        </w:div>
        <w:div w:id="219286683">
          <w:marLeft w:val="0"/>
          <w:marRight w:val="0"/>
          <w:marTop w:val="0"/>
          <w:marBottom w:val="0"/>
          <w:divBdr>
            <w:top w:val="none" w:sz="0" w:space="0" w:color="auto"/>
            <w:left w:val="none" w:sz="0" w:space="0" w:color="auto"/>
            <w:bottom w:val="none" w:sz="0" w:space="0" w:color="auto"/>
            <w:right w:val="none" w:sz="0" w:space="0" w:color="auto"/>
          </w:divBdr>
        </w:div>
        <w:div w:id="718089601">
          <w:marLeft w:val="0"/>
          <w:marRight w:val="0"/>
          <w:marTop w:val="0"/>
          <w:marBottom w:val="0"/>
          <w:divBdr>
            <w:top w:val="none" w:sz="0" w:space="0" w:color="auto"/>
            <w:left w:val="none" w:sz="0" w:space="0" w:color="auto"/>
            <w:bottom w:val="none" w:sz="0" w:space="0" w:color="auto"/>
            <w:right w:val="none" w:sz="0" w:space="0" w:color="auto"/>
          </w:divBdr>
        </w:div>
        <w:div w:id="1914310798">
          <w:marLeft w:val="0"/>
          <w:marRight w:val="0"/>
          <w:marTop w:val="0"/>
          <w:marBottom w:val="0"/>
          <w:divBdr>
            <w:top w:val="none" w:sz="0" w:space="0" w:color="auto"/>
            <w:left w:val="none" w:sz="0" w:space="0" w:color="auto"/>
            <w:bottom w:val="none" w:sz="0" w:space="0" w:color="auto"/>
            <w:right w:val="none" w:sz="0" w:space="0" w:color="auto"/>
          </w:divBdr>
          <w:divsChild>
            <w:div w:id="1129981807">
              <w:marLeft w:val="0"/>
              <w:marRight w:val="0"/>
              <w:marTop w:val="0"/>
              <w:marBottom w:val="0"/>
              <w:divBdr>
                <w:top w:val="none" w:sz="0" w:space="0" w:color="auto"/>
                <w:left w:val="none" w:sz="0" w:space="0" w:color="auto"/>
                <w:bottom w:val="none" w:sz="0" w:space="0" w:color="auto"/>
                <w:right w:val="none" w:sz="0" w:space="0" w:color="auto"/>
              </w:divBdr>
            </w:div>
            <w:div w:id="972639535">
              <w:marLeft w:val="0"/>
              <w:marRight w:val="0"/>
              <w:marTop w:val="0"/>
              <w:marBottom w:val="0"/>
              <w:divBdr>
                <w:top w:val="none" w:sz="0" w:space="0" w:color="auto"/>
                <w:left w:val="none" w:sz="0" w:space="0" w:color="auto"/>
                <w:bottom w:val="none" w:sz="0" w:space="0" w:color="auto"/>
                <w:right w:val="none" w:sz="0" w:space="0" w:color="auto"/>
              </w:divBdr>
            </w:div>
            <w:div w:id="2142965766">
              <w:marLeft w:val="0"/>
              <w:marRight w:val="0"/>
              <w:marTop w:val="0"/>
              <w:marBottom w:val="0"/>
              <w:divBdr>
                <w:top w:val="none" w:sz="0" w:space="0" w:color="auto"/>
                <w:left w:val="none" w:sz="0" w:space="0" w:color="auto"/>
                <w:bottom w:val="none" w:sz="0" w:space="0" w:color="auto"/>
                <w:right w:val="none" w:sz="0" w:space="0" w:color="auto"/>
              </w:divBdr>
            </w:div>
            <w:div w:id="441073301">
              <w:marLeft w:val="0"/>
              <w:marRight w:val="0"/>
              <w:marTop w:val="0"/>
              <w:marBottom w:val="0"/>
              <w:divBdr>
                <w:top w:val="none" w:sz="0" w:space="0" w:color="auto"/>
                <w:left w:val="none" w:sz="0" w:space="0" w:color="auto"/>
                <w:bottom w:val="none" w:sz="0" w:space="0" w:color="auto"/>
                <w:right w:val="none" w:sz="0" w:space="0" w:color="auto"/>
              </w:divBdr>
            </w:div>
            <w:div w:id="1934195180">
              <w:marLeft w:val="0"/>
              <w:marRight w:val="0"/>
              <w:marTop w:val="0"/>
              <w:marBottom w:val="0"/>
              <w:divBdr>
                <w:top w:val="none" w:sz="0" w:space="0" w:color="auto"/>
                <w:left w:val="none" w:sz="0" w:space="0" w:color="auto"/>
                <w:bottom w:val="none" w:sz="0" w:space="0" w:color="auto"/>
                <w:right w:val="none" w:sz="0" w:space="0" w:color="auto"/>
              </w:divBdr>
            </w:div>
          </w:divsChild>
        </w:div>
        <w:div w:id="388193075">
          <w:marLeft w:val="0"/>
          <w:marRight w:val="0"/>
          <w:marTop w:val="0"/>
          <w:marBottom w:val="0"/>
          <w:divBdr>
            <w:top w:val="none" w:sz="0" w:space="0" w:color="auto"/>
            <w:left w:val="none" w:sz="0" w:space="0" w:color="auto"/>
            <w:bottom w:val="none" w:sz="0" w:space="0" w:color="auto"/>
            <w:right w:val="none" w:sz="0" w:space="0" w:color="auto"/>
          </w:divBdr>
          <w:divsChild>
            <w:div w:id="827864704">
              <w:marLeft w:val="0"/>
              <w:marRight w:val="0"/>
              <w:marTop w:val="0"/>
              <w:marBottom w:val="0"/>
              <w:divBdr>
                <w:top w:val="none" w:sz="0" w:space="0" w:color="auto"/>
                <w:left w:val="none" w:sz="0" w:space="0" w:color="auto"/>
                <w:bottom w:val="none" w:sz="0" w:space="0" w:color="auto"/>
                <w:right w:val="none" w:sz="0" w:space="0" w:color="auto"/>
              </w:divBdr>
            </w:div>
            <w:div w:id="1187257024">
              <w:marLeft w:val="0"/>
              <w:marRight w:val="0"/>
              <w:marTop w:val="0"/>
              <w:marBottom w:val="0"/>
              <w:divBdr>
                <w:top w:val="none" w:sz="0" w:space="0" w:color="auto"/>
                <w:left w:val="none" w:sz="0" w:space="0" w:color="auto"/>
                <w:bottom w:val="none" w:sz="0" w:space="0" w:color="auto"/>
                <w:right w:val="none" w:sz="0" w:space="0" w:color="auto"/>
              </w:divBdr>
            </w:div>
            <w:div w:id="568344481">
              <w:marLeft w:val="0"/>
              <w:marRight w:val="0"/>
              <w:marTop w:val="0"/>
              <w:marBottom w:val="0"/>
              <w:divBdr>
                <w:top w:val="none" w:sz="0" w:space="0" w:color="auto"/>
                <w:left w:val="none" w:sz="0" w:space="0" w:color="auto"/>
                <w:bottom w:val="none" w:sz="0" w:space="0" w:color="auto"/>
                <w:right w:val="none" w:sz="0" w:space="0" w:color="auto"/>
              </w:divBdr>
            </w:div>
            <w:div w:id="2135636685">
              <w:marLeft w:val="0"/>
              <w:marRight w:val="0"/>
              <w:marTop w:val="0"/>
              <w:marBottom w:val="0"/>
              <w:divBdr>
                <w:top w:val="none" w:sz="0" w:space="0" w:color="auto"/>
                <w:left w:val="none" w:sz="0" w:space="0" w:color="auto"/>
                <w:bottom w:val="none" w:sz="0" w:space="0" w:color="auto"/>
                <w:right w:val="none" w:sz="0" w:space="0" w:color="auto"/>
              </w:divBdr>
            </w:div>
            <w:div w:id="2121796109">
              <w:marLeft w:val="0"/>
              <w:marRight w:val="0"/>
              <w:marTop w:val="0"/>
              <w:marBottom w:val="0"/>
              <w:divBdr>
                <w:top w:val="none" w:sz="0" w:space="0" w:color="auto"/>
                <w:left w:val="none" w:sz="0" w:space="0" w:color="auto"/>
                <w:bottom w:val="none" w:sz="0" w:space="0" w:color="auto"/>
                <w:right w:val="none" w:sz="0" w:space="0" w:color="auto"/>
              </w:divBdr>
            </w:div>
          </w:divsChild>
        </w:div>
        <w:div w:id="1244297055">
          <w:marLeft w:val="0"/>
          <w:marRight w:val="0"/>
          <w:marTop w:val="0"/>
          <w:marBottom w:val="0"/>
          <w:divBdr>
            <w:top w:val="none" w:sz="0" w:space="0" w:color="auto"/>
            <w:left w:val="none" w:sz="0" w:space="0" w:color="auto"/>
            <w:bottom w:val="none" w:sz="0" w:space="0" w:color="auto"/>
            <w:right w:val="none" w:sz="0" w:space="0" w:color="auto"/>
          </w:divBdr>
          <w:divsChild>
            <w:div w:id="1124033420">
              <w:marLeft w:val="0"/>
              <w:marRight w:val="0"/>
              <w:marTop w:val="0"/>
              <w:marBottom w:val="0"/>
              <w:divBdr>
                <w:top w:val="none" w:sz="0" w:space="0" w:color="auto"/>
                <w:left w:val="none" w:sz="0" w:space="0" w:color="auto"/>
                <w:bottom w:val="none" w:sz="0" w:space="0" w:color="auto"/>
                <w:right w:val="none" w:sz="0" w:space="0" w:color="auto"/>
              </w:divBdr>
            </w:div>
            <w:div w:id="318075532">
              <w:marLeft w:val="0"/>
              <w:marRight w:val="0"/>
              <w:marTop w:val="0"/>
              <w:marBottom w:val="0"/>
              <w:divBdr>
                <w:top w:val="none" w:sz="0" w:space="0" w:color="auto"/>
                <w:left w:val="none" w:sz="0" w:space="0" w:color="auto"/>
                <w:bottom w:val="none" w:sz="0" w:space="0" w:color="auto"/>
                <w:right w:val="none" w:sz="0" w:space="0" w:color="auto"/>
              </w:divBdr>
            </w:div>
            <w:div w:id="326789651">
              <w:marLeft w:val="0"/>
              <w:marRight w:val="0"/>
              <w:marTop w:val="0"/>
              <w:marBottom w:val="0"/>
              <w:divBdr>
                <w:top w:val="none" w:sz="0" w:space="0" w:color="auto"/>
                <w:left w:val="none" w:sz="0" w:space="0" w:color="auto"/>
                <w:bottom w:val="none" w:sz="0" w:space="0" w:color="auto"/>
                <w:right w:val="none" w:sz="0" w:space="0" w:color="auto"/>
              </w:divBdr>
            </w:div>
            <w:div w:id="2092308620">
              <w:marLeft w:val="0"/>
              <w:marRight w:val="0"/>
              <w:marTop w:val="0"/>
              <w:marBottom w:val="0"/>
              <w:divBdr>
                <w:top w:val="none" w:sz="0" w:space="0" w:color="auto"/>
                <w:left w:val="none" w:sz="0" w:space="0" w:color="auto"/>
                <w:bottom w:val="none" w:sz="0" w:space="0" w:color="auto"/>
                <w:right w:val="none" w:sz="0" w:space="0" w:color="auto"/>
              </w:divBdr>
            </w:div>
            <w:div w:id="865800412">
              <w:marLeft w:val="0"/>
              <w:marRight w:val="0"/>
              <w:marTop w:val="0"/>
              <w:marBottom w:val="0"/>
              <w:divBdr>
                <w:top w:val="none" w:sz="0" w:space="0" w:color="auto"/>
                <w:left w:val="none" w:sz="0" w:space="0" w:color="auto"/>
                <w:bottom w:val="none" w:sz="0" w:space="0" w:color="auto"/>
                <w:right w:val="none" w:sz="0" w:space="0" w:color="auto"/>
              </w:divBdr>
            </w:div>
          </w:divsChild>
        </w:div>
        <w:div w:id="499125753">
          <w:marLeft w:val="0"/>
          <w:marRight w:val="0"/>
          <w:marTop w:val="0"/>
          <w:marBottom w:val="0"/>
          <w:divBdr>
            <w:top w:val="none" w:sz="0" w:space="0" w:color="auto"/>
            <w:left w:val="none" w:sz="0" w:space="0" w:color="auto"/>
            <w:bottom w:val="none" w:sz="0" w:space="0" w:color="auto"/>
            <w:right w:val="none" w:sz="0" w:space="0" w:color="auto"/>
          </w:divBdr>
        </w:div>
        <w:div w:id="28115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harging-for-school-activit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uk/ukpga/1996/56/part/VI/chapter/II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E5521-3718-4B68-82DD-8EF05C848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2410</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CHARGING POLICY</vt:lpstr>
    </vt:vector>
  </TitlesOfParts>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CHARGING POLICY</dc:title>
  <dc:subject>bentley new village primary school</dc:subject>
  <dc:creator>headteacher: VICTORIA SIMMONS</dc:creator>
  <cp:keywords/>
  <dc:description/>
  <cp:lastModifiedBy>Vicky Simmons</cp:lastModifiedBy>
  <cp:revision>2</cp:revision>
  <cp:lastPrinted>2020-09-29T11:05:00Z</cp:lastPrinted>
  <dcterms:created xsi:type="dcterms:W3CDTF">2023-08-02T19:44:00Z</dcterms:created>
  <dcterms:modified xsi:type="dcterms:W3CDTF">2023-08-02T19:44:00Z</dcterms:modified>
</cp:coreProperties>
</file>