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733" w:rsidRDefault="00182248" w:rsidP="00182248">
      <w:pPr>
        <w:jc w:val="center"/>
        <w:rPr>
          <w:rFonts w:ascii="Bradley Hand ITC" w:hAnsi="Bradley Hand ITC"/>
          <w:b/>
          <w:sz w:val="36"/>
          <w:szCs w:val="36"/>
          <w:lang w:val="en-US"/>
        </w:rPr>
      </w:pPr>
      <w:bookmarkStart w:id="0" w:name="_GoBack"/>
      <w:bookmarkEnd w:id="0"/>
      <w:r>
        <w:rPr>
          <w:rFonts w:ascii="Bradley Hand ITC" w:hAnsi="Bradley Hand ITC"/>
          <w:b/>
          <w:sz w:val="36"/>
          <w:szCs w:val="36"/>
          <w:lang w:val="en-US"/>
        </w:rPr>
        <w:t xml:space="preserve">Hello everyone! </w:t>
      </w:r>
      <w:r w:rsidR="00BC0F7A">
        <w:rPr>
          <w:rFonts w:ascii="Bradley Hand ITC" w:hAnsi="Bradley Hand ITC"/>
          <w:b/>
          <w:sz w:val="36"/>
          <w:szCs w:val="36"/>
          <w:lang w:val="en-US"/>
        </w:rPr>
        <w:t>It’s</w:t>
      </w:r>
      <w:r>
        <w:rPr>
          <w:rFonts w:ascii="Bradley Hand ITC" w:hAnsi="Bradley Hand ITC"/>
          <w:b/>
          <w:sz w:val="36"/>
          <w:szCs w:val="36"/>
          <w:lang w:val="en-US"/>
        </w:rPr>
        <w:t xml:space="preserve"> Miss Shaw </w:t>
      </w:r>
      <w:r w:rsidR="00BC0F7A">
        <w:rPr>
          <w:rFonts w:ascii="Bradley Hand ITC" w:hAnsi="Bradley Hand ITC"/>
          <w:b/>
          <w:sz w:val="36"/>
          <w:szCs w:val="36"/>
          <w:lang w:val="en-US"/>
        </w:rPr>
        <w:t>here</w:t>
      </w:r>
      <w:r>
        <w:rPr>
          <w:rFonts w:ascii="Bradley Hand ITC" w:hAnsi="Bradley Hand ITC"/>
          <w:b/>
          <w:sz w:val="36"/>
          <w:szCs w:val="36"/>
          <w:lang w:val="en-US"/>
        </w:rPr>
        <w:t xml:space="preserve">, I </w:t>
      </w:r>
      <w:r w:rsidR="00BC0F7A">
        <w:rPr>
          <w:rFonts w:ascii="Bradley Hand ITC" w:hAnsi="Bradley Hand ITC"/>
          <w:b/>
          <w:sz w:val="36"/>
          <w:szCs w:val="36"/>
          <w:lang w:val="en-US"/>
        </w:rPr>
        <w:t xml:space="preserve">have put together some </w:t>
      </w:r>
      <w:r>
        <w:rPr>
          <w:rFonts w:ascii="Bradley Hand ITC" w:hAnsi="Bradley Hand ITC"/>
          <w:b/>
          <w:sz w:val="36"/>
          <w:szCs w:val="36"/>
          <w:lang w:val="en-US"/>
        </w:rPr>
        <w:t xml:space="preserve"> learning activities that you can do at home. I hope that you are all safe and well, and that you are enjoying the time with your family.</w:t>
      </w:r>
    </w:p>
    <w:p w:rsidR="00181733" w:rsidRPr="008F02AC" w:rsidRDefault="008F02AC" w:rsidP="008F02AC">
      <w:pPr>
        <w:jc w:val="center"/>
        <w:rPr>
          <w:rFonts w:ascii="Bradley Hand ITC" w:hAnsi="Bradley Hand ITC"/>
          <w:b/>
          <w:sz w:val="36"/>
          <w:szCs w:val="36"/>
          <w:lang w:val="en-US"/>
        </w:rPr>
      </w:pPr>
      <w:r>
        <w:rPr>
          <w:noProof/>
          <w:lang w:eastAsia="en-GB"/>
        </w:rPr>
        <w:drawing>
          <wp:inline distT="0" distB="0" distL="0" distR="0" wp14:anchorId="73C59698" wp14:editId="0B9EB0E9">
            <wp:extent cx="1343025" cy="971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3025" cy="971550"/>
                    </a:xfrm>
                    <a:prstGeom prst="rect">
                      <a:avLst/>
                    </a:prstGeom>
                  </pic:spPr>
                </pic:pic>
              </a:graphicData>
            </a:graphic>
          </wp:inline>
        </w:drawing>
      </w:r>
    </w:p>
    <w:p w:rsidR="00181733" w:rsidRDefault="00181733">
      <w:pPr>
        <w:rPr>
          <w:rFonts w:ascii="Bradley Hand ITC" w:hAnsi="Bradley Hand ITC"/>
          <w:sz w:val="36"/>
          <w:szCs w:val="36"/>
          <w:lang w:val="en-US"/>
        </w:rPr>
      </w:pPr>
      <w:r>
        <w:rPr>
          <w:rFonts w:ascii="Bradley Hand ITC" w:hAnsi="Bradley Hand ITC"/>
          <w:sz w:val="36"/>
          <w:szCs w:val="36"/>
          <w:lang w:val="en-US"/>
        </w:rPr>
        <w:t>There i</w:t>
      </w:r>
      <w:r w:rsidR="00182248">
        <w:rPr>
          <w:rFonts w:ascii="Bradley Hand ITC" w:hAnsi="Bradley Hand ITC"/>
          <w:sz w:val="36"/>
          <w:szCs w:val="36"/>
          <w:lang w:val="en-US"/>
        </w:rPr>
        <w:t xml:space="preserve">s no need to print anything out, </w:t>
      </w:r>
      <w:r>
        <w:rPr>
          <w:rFonts w:ascii="Bradley Hand ITC" w:hAnsi="Bradley Hand ITC"/>
          <w:sz w:val="36"/>
          <w:szCs w:val="36"/>
          <w:lang w:val="en-US"/>
        </w:rPr>
        <w:t xml:space="preserve">so do not worry if you don’t have a printer, just talk through the work with </w:t>
      </w:r>
      <w:r w:rsidR="00182248">
        <w:rPr>
          <w:rFonts w:ascii="Bradley Hand ITC" w:hAnsi="Bradley Hand ITC"/>
          <w:sz w:val="36"/>
          <w:szCs w:val="36"/>
          <w:lang w:val="en-US"/>
        </w:rPr>
        <w:t>someone at home</w:t>
      </w:r>
      <w:r>
        <w:rPr>
          <w:rFonts w:ascii="Bradley Hand ITC" w:hAnsi="Bradley Hand ITC"/>
          <w:sz w:val="36"/>
          <w:szCs w:val="36"/>
          <w:lang w:val="en-US"/>
        </w:rPr>
        <w:t xml:space="preserve">. </w:t>
      </w:r>
    </w:p>
    <w:p w:rsidR="008F02AC" w:rsidRDefault="008F02AC">
      <w:pPr>
        <w:rPr>
          <w:rFonts w:ascii="Bradley Hand ITC" w:hAnsi="Bradley Hand ITC"/>
          <w:sz w:val="36"/>
          <w:szCs w:val="36"/>
          <w:lang w:val="en-US"/>
        </w:rPr>
      </w:pPr>
    </w:p>
    <w:tbl>
      <w:tblPr>
        <w:tblStyle w:val="TableGrid"/>
        <w:tblW w:w="0" w:type="auto"/>
        <w:tblLook w:val="04A0" w:firstRow="1" w:lastRow="0" w:firstColumn="1" w:lastColumn="0" w:noHBand="0" w:noVBand="1"/>
      </w:tblPr>
      <w:tblGrid>
        <w:gridCol w:w="10456"/>
      </w:tblGrid>
      <w:tr w:rsidR="008F02AC" w:rsidTr="008F02AC">
        <w:tc>
          <w:tcPr>
            <w:tcW w:w="10456" w:type="dxa"/>
          </w:tcPr>
          <w:p w:rsidR="008F02AC" w:rsidRDefault="008F02AC" w:rsidP="008F02AC">
            <w:pPr>
              <w:jc w:val="center"/>
              <w:rPr>
                <w:rFonts w:ascii="Bradley Hand ITC" w:hAnsi="Bradley Hand ITC"/>
                <w:b/>
                <w:sz w:val="36"/>
                <w:szCs w:val="36"/>
                <w:lang w:val="en-US"/>
              </w:rPr>
            </w:pPr>
            <w:r w:rsidRPr="008F02AC">
              <w:rPr>
                <w:rFonts w:ascii="Bradley Hand ITC" w:hAnsi="Bradley Hand ITC"/>
                <w:b/>
                <w:sz w:val="36"/>
                <w:szCs w:val="36"/>
                <w:lang w:val="en-US"/>
              </w:rPr>
              <w:t>Start your day with a song and get moving!</w:t>
            </w:r>
          </w:p>
          <w:p w:rsidR="008F02AC" w:rsidRDefault="008F02AC" w:rsidP="008F02AC">
            <w:pPr>
              <w:jc w:val="center"/>
              <w:rPr>
                <w:rFonts w:ascii="Bradley Hand ITC" w:hAnsi="Bradley Hand ITC"/>
                <w:b/>
                <w:sz w:val="36"/>
                <w:szCs w:val="36"/>
                <w:lang w:val="en-US"/>
              </w:rPr>
            </w:pPr>
          </w:p>
          <w:p w:rsidR="008F02AC" w:rsidRDefault="008F02AC" w:rsidP="008F02AC">
            <w:pPr>
              <w:jc w:val="center"/>
              <w:rPr>
                <w:rFonts w:ascii="Bradley Hand ITC" w:hAnsi="Bradley Hand ITC"/>
                <w:b/>
                <w:sz w:val="36"/>
                <w:szCs w:val="36"/>
                <w:lang w:val="en-US"/>
              </w:rPr>
            </w:pPr>
            <w:r>
              <w:rPr>
                <w:noProof/>
                <w:lang w:eastAsia="en-GB"/>
              </w:rPr>
              <w:drawing>
                <wp:inline distT="0" distB="0" distL="0" distR="0" wp14:anchorId="77EE6D93" wp14:editId="2D327074">
                  <wp:extent cx="318135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1350" cy="990600"/>
                          </a:xfrm>
                          <a:prstGeom prst="rect">
                            <a:avLst/>
                          </a:prstGeom>
                        </pic:spPr>
                      </pic:pic>
                    </a:graphicData>
                  </a:graphic>
                </wp:inline>
              </w:drawing>
            </w:r>
          </w:p>
          <w:p w:rsidR="008F02AC" w:rsidRPr="008F02AC" w:rsidRDefault="008F02AC" w:rsidP="008F02AC">
            <w:pPr>
              <w:jc w:val="center"/>
              <w:rPr>
                <w:rFonts w:ascii="Bradley Hand ITC" w:hAnsi="Bradley Hand ITC"/>
                <w:b/>
                <w:sz w:val="36"/>
                <w:szCs w:val="36"/>
                <w:lang w:val="en-US"/>
              </w:rPr>
            </w:pPr>
          </w:p>
        </w:tc>
      </w:tr>
      <w:tr w:rsidR="008F02AC" w:rsidTr="008F02AC">
        <w:tc>
          <w:tcPr>
            <w:tcW w:w="10456" w:type="dxa"/>
          </w:tcPr>
          <w:p w:rsidR="008F02AC" w:rsidRDefault="00985C50" w:rsidP="008F02AC">
            <w:pPr>
              <w:rPr>
                <w:rStyle w:val="Hyperlink"/>
              </w:rPr>
            </w:pPr>
            <w:hyperlink r:id="rId9" w:history="1">
              <w:r w:rsidR="008F02AC">
                <w:rPr>
                  <w:rStyle w:val="Hyperlink"/>
                </w:rPr>
                <w:t>https://www.outoftheark.co.uk/ootam-at-home/?utm_source=homepage&amp;utm_campaign=ootamathome2&amp;utm_medium=banner</w:t>
              </w:r>
            </w:hyperlink>
          </w:p>
          <w:p w:rsidR="008F02AC" w:rsidRDefault="008F02AC" w:rsidP="008F02AC">
            <w:pPr>
              <w:jc w:val="center"/>
              <w:rPr>
                <w:rFonts w:ascii="Comic Sans MS" w:hAnsi="Comic Sans MS"/>
                <w:sz w:val="20"/>
                <w:szCs w:val="20"/>
              </w:rPr>
            </w:pPr>
            <w:r>
              <w:rPr>
                <w:rFonts w:ascii="Comic Sans MS" w:hAnsi="Comic Sans MS"/>
                <w:sz w:val="20"/>
                <w:szCs w:val="20"/>
              </w:rPr>
              <w:t>Log on to the above website. Here you will find lovely songs to sing, just like the ones that we use at school.</w:t>
            </w:r>
          </w:p>
          <w:p w:rsidR="008F02AC" w:rsidRDefault="008F02AC" w:rsidP="008F02AC">
            <w:pPr>
              <w:jc w:val="center"/>
              <w:rPr>
                <w:rFonts w:ascii="Comic Sans MS" w:hAnsi="Comic Sans MS"/>
                <w:sz w:val="20"/>
                <w:szCs w:val="20"/>
              </w:rPr>
            </w:pPr>
          </w:p>
          <w:p w:rsidR="008F02AC" w:rsidRDefault="008F02AC" w:rsidP="008F02AC">
            <w:pPr>
              <w:jc w:val="center"/>
              <w:rPr>
                <w:rFonts w:ascii="Comic Sans MS" w:hAnsi="Comic Sans MS"/>
                <w:sz w:val="20"/>
                <w:szCs w:val="20"/>
              </w:rPr>
            </w:pPr>
            <w:r>
              <w:rPr>
                <w:rFonts w:ascii="Comic Sans MS" w:hAnsi="Comic Sans MS"/>
                <w:sz w:val="20"/>
                <w:szCs w:val="20"/>
              </w:rPr>
              <w:t>Choose a song</w:t>
            </w:r>
          </w:p>
          <w:p w:rsidR="008F02AC" w:rsidRDefault="008F02AC" w:rsidP="008F02AC">
            <w:pPr>
              <w:jc w:val="center"/>
              <w:rPr>
                <w:rFonts w:ascii="Comic Sans MS" w:hAnsi="Comic Sans MS"/>
                <w:sz w:val="20"/>
                <w:szCs w:val="20"/>
              </w:rPr>
            </w:pPr>
            <w:r>
              <w:rPr>
                <w:rFonts w:ascii="Comic Sans MS" w:hAnsi="Comic Sans MS"/>
                <w:sz w:val="20"/>
                <w:szCs w:val="20"/>
              </w:rPr>
              <w:t>Listen to it all the way through and spot any repetition</w:t>
            </w:r>
          </w:p>
          <w:p w:rsidR="008F02AC" w:rsidRDefault="008F02AC" w:rsidP="008F02AC">
            <w:pPr>
              <w:jc w:val="center"/>
              <w:rPr>
                <w:rFonts w:ascii="Comic Sans MS" w:hAnsi="Comic Sans MS"/>
                <w:sz w:val="20"/>
                <w:szCs w:val="20"/>
              </w:rPr>
            </w:pPr>
            <w:r>
              <w:rPr>
                <w:rFonts w:ascii="Comic Sans MS" w:hAnsi="Comic Sans MS"/>
                <w:sz w:val="20"/>
                <w:szCs w:val="20"/>
              </w:rPr>
              <w:t>Join in with the song the 2</w:t>
            </w:r>
            <w:r w:rsidRPr="006E1A6A">
              <w:rPr>
                <w:rFonts w:ascii="Comic Sans MS" w:hAnsi="Comic Sans MS"/>
                <w:sz w:val="20"/>
                <w:szCs w:val="20"/>
                <w:vertAlign w:val="superscript"/>
              </w:rPr>
              <w:t>nd</w:t>
            </w:r>
            <w:r>
              <w:rPr>
                <w:rFonts w:ascii="Comic Sans MS" w:hAnsi="Comic Sans MS"/>
                <w:sz w:val="20"/>
                <w:szCs w:val="20"/>
              </w:rPr>
              <w:t xml:space="preserve"> time through, following the words on screen.</w:t>
            </w:r>
          </w:p>
          <w:p w:rsidR="008F02AC" w:rsidRDefault="008F02AC" w:rsidP="008F02AC">
            <w:pPr>
              <w:jc w:val="center"/>
              <w:rPr>
                <w:rFonts w:ascii="Comic Sans MS" w:hAnsi="Comic Sans MS"/>
                <w:sz w:val="20"/>
                <w:szCs w:val="20"/>
              </w:rPr>
            </w:pPr>
            <w:r>
              <w:rPr>
                <w:rFonts w:ascii="Comic Sans MS" w:hAnsi="Comic Sans MS"/>
                <w:sz w:val="20"/>
                <w:szCs w:val="20"/>
              </w:rPr>
              <w:t>Make up your own actions or even dance moves, and don’t forget to follow the links for other activities related to each song</w:t>
            </w:r>
          </w:p>
          <w:p w:rsidR="008F02AC" w:rsidRDefault="008F02AC" w:rsidP="008F02AC">
            <w:pPr>
              <w:jc w:val="center"/>
              <w:rPr>
                <w:rFonts w:ascii="Comic Sans MS" w:hAnsi="Comic Sans MS"/>
                <w:sz w:val="20"/>
                <w:szCs w:val="20"/>
              </w:rPr>
            </w:pPr>
          </w:p>
          <w:p w:rsidR="008F02AC" w:rsidRPr="00F423DB" w:rsidRDefault="008F02AC" w:rsidP="00BC0F7A">
            <w:pPr>
              <w:autoSpaceDE w:val="0"/>
              <w:autoSpaceDN w:val="0"/>
              <w:adjustRightInd w:val="0"/>
              <w:jc w:val="center"/>
              <w:rPr>
                <w:rFonts w:ascii="Comic Sans MS" w:hAnsi="Comic Sans MS"/>
                <w:b/>
                <w:sz w:val="28"/>
                <w:szCs w:val="28"/>
              </w:rPr>
            </w:pPr>
            <w:r w:rsidRPr="008F02AC">
              <w:rPr>
                <w:rFonts w:ascii="Comic Sans MS" w:hAnsi="Comic Sans MS"/>
                <w:b/>
                <w:sz w:val="28"/>
                <w:szCs w:val="28"/>
              </w:rPr>
              <w:t>This week, I’ve been singing “</w:t>
            </w:r>
            <w:r w:rsidR="00BC0F7A">
              <w:rPr>
                <w:rFonts w:ascii="Comic Sans MS" w:hAnsi="Comic Sans MS"/>
                <w:b/>
                <w:sz w:val="28"/>
                <w:szCs w:val="28"/>
              </w:rPr>
              <w:t>Clap hands, stamp feet</w:t>
            </w:r>
            <w:r w:rsidRPr="008F02AC">
              <w:rPr>
                <w:rFonts w:ascii="Comic Sans MS" w:hAnsi="Comic Sans MS"/>
                <w:b/>
                <w:sz w:val="28"/>
                <w:szCs w:val="28"/>
              </w:rPr>
              <w:t>!” from the “Get moving” section, it is a great way to star your day!</w:t>
            </w:r>
          </w:p>
        </w:tc>
      </w:tr>
    </w:tbl>
    <w:p w:rsidR="008F02AC" w:rsidRDefault="008F02AC">
      <w:pPr>
        <w:rPr>
          <w:rFonts w:ascii="Bradley Hand ITC" w:hAnsi="Bradley Hand ITC"/>
          <w:sz w:val="36"/>
          <w:szCs w:val="36"/>
          <w:lang w:val="en-US"/>
        </w:rPr>
      </w:pPr>
    </w:p>
    <w:tbl>
      <w:tblPr>
        <w:tblStyle w:val="TableGrid"/>
        <w:tblW w:w="0" w:type="auto"/>
        <w:tblLook w:val="04A0" w:firstRow="1" w:lastRow="0" w:firstColumn="1" w:lastColumn="0" w:noHBand="0" w:noVBand="1"/>
      </w:tblPr>
      <w:tblGrid>
        <w:gridCol w:w="5976"/>
        <w:gridCol w:w="4480"/>
      </w:tblGrid>
      <w:tr w:rsidR="00F423DB" w:rsidTr="00F423DB">
        <w:tc>
          <w:tcPr>
            <w:tcW w:w="5228" w:type="dxa"/>
          </w:tcPr>
          <w:p w:rsidR="00F423DB" w:rsidRDefault="00F423DB" w:rsidP="00F423DB">
            <w:pPr>
              <w:jc w:val="center"/>
              <w:rPr>
                <w:rFonts w:ascii="Bradley Hand ITC" w:hAnsi="Bradley Hand ITC"/>
                <w:sz w:val="36"/>
                <w:szCs w:val="36"/>
                <w:lang w:val="en-US"/>
              </w:rPr>
            </w:pPr>
            <w:r>
              <w:rPr>
                <w:noProof/>
                <w:lang w:eastAsia="en-GB"/>
              </w:rPr>
              <w:drawing>
                <wp:inline distT="0" distB="0" distL="0" distR="0" wp14:anchorId="5F5E4B1F" wp14:editId="3F74D8DA">
                  <wp:extent cx="3200400" cy="990600"/>
                  <wp:effectExtent l="228600" t="228600" r="228600" b="2286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400" cy="990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5228" w:type="dxa"/>
          </w:tcPr>
          <w:p w:rsidR="00F423DB" w:rsidRDefault="00F423DB" w:rsidP="00F423DB">
            <w:pPr>
              <w:jc w:val="center"/>
              <w:rPr>
                <w:rFonts w:ascii="Bradley Hand ITC" w:hAnsi="Bradley Hand ITC"/>
                <w:b/>
                <w:sz w:val="36"/>
                <w:szCs w:val="36"/>
                <w:lang w:val="en-US"/>
              </w:rPr>
            </w:pPr>
            <w:r w:rsidRPr="00F423DB">
              <w:rPr>
                <w:rFonts w:ascii="Bradley Hand ITC" w:hAnsi="Bradley Hand ITC"/>
                <w:b/>
                <w:sz w:val="36"/>
                <w:szCs w:val="36"/>
                <w:lang w:val="en-US"/>
              </w:rPr>
              <w:t xml:space="preserve">What do </w:t>
            </w:r>
            <w:r w:rsidR="00BC0F7A">
              <w:rPr>
                <w:rFonts w:ascii="Bradley Hand ITC" w:hAnsi="Bradley Hand ITC"/>
                <w:b/>
                <w:sz w:val="36"/>
                <w:szCs w:val="36"/>
                <w:lang w:val="en-US"/>
              </w:rPr>
              <w:t>bees say</w:t>
            </w:r>
            <w:r w:rsidRPr="00F423DB">
              <w:rPr>
                <w:rFonts w:ascii="Bradley Hand ITC" w:hAnsi="Bradley Hand ITC"/>
                <w:b/>
                <w:sz w:val="36"/>
                <w:szCs w:val="36"/>
                <w:lang w:val="en-US"/>
              </w:rPr>
              <w:t xml:space="preserve"> in the summer?</w:t>
            </w:r>
          </w:p>
          <w:p w:rsidR="00F423DB" w:rsidRPr="00F423DB" w:rsidRDefault="00F423DB" w:rsidP="00F423DB">
            <w:pPr>
              <w:jc w:val="center"/>
              <w:rPr>
                <w:rFonts w:ascii="Bradley Hand ITC" w:hAnsi="Bradley Hand ITC"/>
                <w:b/>
                <w:sz w:val="36"/>
                <w:szCs w:val="36"/>
                <w:lang w:val="en-US"/>
              </w:rPr>
            </w:pPr>
          </w:p>
          <w:p w:rsidR="00F423DB" w:rsidRPr="00F423DB" w:rsidRDefault="00BC0F7A" w:rsidP="00F423DB">
            <w:pPr>
              <w:jc w:val="center"/>
              <w:rPr>
                <w:rFonts w:ascii="Bradley Hand ITC" w:hAnsi="Bradley Hand ITC"/>
                <w:b/>
                <w:sz w:val="36"/>
                <w:szCs w:val="36"/>
                <w:lang w:val="en-US"/>
              </w:rPr>
            </w:pPr>
            <w:r>
              <w:rPr>
                <w:rFonts w:ascii="Bradley Hand ITC" w:hAnsi="Bradley Hand ITC"/>
                <w:b/>
                <w:sz w:val="36"/>
                <w:szCs w:val="36"/>
                <w:lang w:val="en-US"/>
              </w:rPr>
              <w:t>“Swarm, isn’t it?</w:t>
            </w:r>
            <w:r w:rsidR="00F423DB" w:rsidRPr="00F423DB">
              <w:rPr>
                <w:rFonts w:ascii="Bradley Hand ITC" w:hAnsi="Bradley Hand ITC"/>
                <w:b/>
                <w:sz w:val="36"/>
                <w:szCs w:val="36"/>
                <w:lang w:val="en-US"/>
              </w:rPr>
              <w:t>!</w:t>
            </w:r>
            <w:r>
              <w:rPr>
                <w:rFonts w:ascii="Bradley Hand ITC" w:hAnsi="Bradley Hand ITC"/>
                <w:b/>
                <w:sz w:val="36"/>
                <w:szCs w:val="36"/>
                <w:lang w:val="en-US"/>
              </w:rPr>
              <w:t>!”</w:t>
            </w:r>
          </w:p>
          <w:p w:rsidR="00F423DB" w:rsidRDefault="00F423DB">
            <w:pPr>
              <w:rPr>
                <w:rFonts w:ascii="Bradley Hand ITC" w:hAnsi="Bradley Hand ITC"/>
                <w:sz w:val="36"/>
                <w:szCs w:val="36"/>
                <w:lang w:val="en-US"/>
              </w:rPr>
            </w:pPr>
          </w:p>
        </w:tc>
      </w:tr>
    </w:tbl>
    <w:p w:rsidR="00BC0F7A" w:rsidRDefault="00BC0F7A">
      <w:pPr>
        <w:rPr>
          <w:rFonts w:ascii="Bradley Hand ITC" w:hAnsi="Bradley Hand ITC"/>
          <w:b/>
          <w:sz w:val="36"/>
          <w:szCs w:val="36"/>
          <w:u w:val="single"/>
          <w:lang w:val="en-US"/>
        </w:rPr>
      </w:pPr>
    </w:p>
    <w:p w:rsidR="00782090" w:rsidRPr="008F02AC" w:rsidRDefault="00782090">
      <w:pPr>
        <w:rPr>
          <w:rFonts w:ascii="Bradley Hand ITC" w:hAnsi="Bradley Hand ITC"/>
          <w:sz w:val="36"/>
          <w:szCs w:val="36"/>
          <w:lang w:val="en-US"/>
        </w:rPr>
      </w:pPr>
      <w:r w:rsidRPr="00782090">
        <w:rPr>
          <w:rFonts w:ascii="Bradley Hand ITC" w:hAnsi="Bradley Hand ITC"/>
          <w:b/>
          <w:sz w:val="36"/>
          <w:szCs w:val="36"/>
          <w:u w:val="single"/>
          <w:lang w:val="en-US"/>
        </w:rPr>
        <w:lastRenderedPageBreak/>
        <w:t>3 listening and comprehension activities…</w:t>
      </w:r>
    </w:p>
    <w:p w:rsidR="000926CE" w:rsidRPr="00EA6599" w:rsidRDefault="00B11ECA">
      <w:pPr>
        <w:rPr>
          <w:rFonts w:ascii="Bradley Hand ITC" w:hAnsi="Bradley Hand ITC"/>
          <w:sz w:val="32"/>
          <w:szCs w:val="32"/>
          <w:lang w:val="en-US"/>
        </w:rPr>
      </w:pPr>
      <w:r w:rsidRPr="00EA6599">
        <w:rPr>
          <w:rFonts w:ascii="Bradley Hand ITC" w:hAnsi="Bradley Hand ITC"/>
          <w:sz w:val="32"/>
          <w:szCs w:val="32"/>
          <w:lang w:val="en-US"/>
        </w:rPr>
        <w:t xml:space="preserve">Nadia Shireen is one of my favourite authors. Why not listen to her reading her stories </w:t>
      </w:r>
      <w:r w:rsidR="00782090" w:rsidRPr="00EA6599">
        <w:rPr>
          <w:rFonts w:ascii="Bradley Hand ITC" w:hAnsi="Bradley Hand ITC"/>
          <w:sz w:val="32"/>
          <w:szCs w:val="32"/>
          <w:lang w:val="en-US"/>
        </w:rPr>
        <w:t xml:space="preserve">and </w:t>
      </w:r>
      <w:r w:rsidR="003E1B61">
        <w:rPr>
          <w:rFonts w:ascii="Bradley Hand ITC" w:hAnsi="Bradley Hand ITC"/>
          <w:sz w:val="32"/>
          <w:szCs w:val="32"/>
          <w:lang w:val="en-US"/>
        </w:rPr>
        <w:t xml:space="preserve">talking about her books. Then </w:t>
      </w:r>
      <w:r w:rsidR="00782090" w:rsidRPr="00EA6599">
        <w:rPr>
          <w:rFonts w:ascii="Bradley Hand ITC" w:hAnsi="Bradley Hand ITC"/>
          <w:sz w:val="32"/>
          <w:szCs w:val="32"/>
          <w:lang w:val="en-US"/>
        </w:rPr>
        <w:t xml:space="preserve">have a go at answering some of the questions – you do not need to write the answers down, just talk to your adult about them. </w:t>
      </w:r>
    </w:p>
    <w:tbl>
      <w:tblPr>
        <w:tblStyle w:val="TableGrid"/>
        <w:tblW w:w="0" w:type="auto"/>
        <w:tblLayout w:type="fixed"/>
        <w:tblLook w:val="04A0" w:firstRow="1" w:lastRow="0" w:firstColumn="1" w:lastColumn="0" w:noHBand="0" w:noVBand="1"/>
      </w:tblPr>
      <w:tblGrid>
        <w:gridCol w:w="3397"/>
        <w:gridCol w:w="3544"/>
        <w:gridCol w:w="3515"/>
      </w:tblGrid>
      <w:tr w:rsidR="00782090" w:rsidTr="00782090">
        <w:tc>
          <w:tcPr>
            <w:tcW w:w="3397" w:type="dxa"/>
          </w:tcPr>
          <w:p w:rsidR="00782090" w:rsidRDefault="00B11ECA" w:rsidP="00782090">
            <w:pPr>
              <w:jc w:val="center"/>
              <w:rPr>
                <w:rFonts w:ascii="Bradley Hand ITC" w:hAnsi="Bradley Hand ITC"/>
                <w:sz w:val="36"/>
                <w:szCs w:val="36"/>
                <w:lang w:val="en-US"/>
              </w:rPr>
            </w:pPr>
            <w:r>
              <w:rPr>
                <w:rFonts w:ascii="Bradley Hand ITC" w:hAnsi="Bradley Hand ITC"/>
                <w:sz w:val="36"/>
                <w:szCs w:val="36"/>
                <w:lang w:val="en-US"/>
              </w:rPr>
              <w:t>The Bumblebear</w:t>
            </w:r>
          </w:p>
        </w:tc>
        <w:tc>
          <w:tcPr>
            <w:tcW w:w="3544" w:type="dxa"/>
          </w:tcPr>
          <w:p w:rsidR="00782090" w:rsidRDefault="00E33C98" w:rsidP="00E33C98">
            <w:pPr>
              <w:jc w:val="center"/>
              <w:rPr>
                <w:rFonts w:ascii="Bradley Hand ITC" w:hAnsi="Bradley Hand ITC"/>
                <w:sz w:val="36"/>
                <w:szCs w:val="36"/>
                <w:lang w:val="en-US"/>
              </w:rPr>
            </w:pPr>
            <w:r>
              <w:rPr>
                <w:rFonts w:ascii="Bradley Hand ITC" w:hAnsi="Bradley Hand ITC"/>
                <w:sz w:val="36"/>
                <w:szCs w:val="36"/>
                <w:lang w:val="en-US"/>
              </w:rPr>
              <w:t>Nadia Shireen talks about being an author</w:t>
            </w:r>
          </w:p>
        </w:tc>
        <w:tc>
          <w:tcPr>
            <w:tcW w:w="3515" w:type="dxa"/>
          </w:tcPr>
          <w:p w:rsidR="00E33C98" w:rsidRDefault="00E33C98" w:rsidP="00782090">
            <w:pPr>
              <w:jc w:val="center"/>
              <w:rPr>
                <w:rFonts w:ascii="Bradley Hand ITC" w:hAnsi="Bradley Hand ITC"/>
                <w:sz w:val="36"/>
                <w:szCs w:val="36"/>
                <w:lang w:val="en-US"/>
              </w:rPr>
            </w:pPr>
            <w:r>
              <w:rPr>
                <w:rFonts w:ascii="Bradley Hand ITC" w:hAnsi="Bradley Hand ITC"/>
                <w:sz w:val="36"/>
                <w:szCs w:val="36"/>
                <w:lang w:val="en-US"/>
              </w:rPr>
              <w:t>Billy and the beast</w:t>
            </w:r>
          </w:p>
        </w:tc>
      </w:tr>
      <w:tr w:rsidR="00782090" w:rsidTr="00782090">
        <w:tc>
          <w:tcPr>
            <w:tcW w:w="3397" w:type="dxa"/>
          </w:tcPr>
          <w:p w:rsidR="00782090" w:rsidRDefault="00B11ECA">
            <w:pPr>
              <w:rPr>
                <w:rFonts w:ascii="Bradley Hand ITC" w:hAnsi="Bradley Hand ITC"/>
                <w:sz w:val="36"/>
                <w:szCs w:val="36"/>
                <w:lang w:val="en-US"/>
              </w:rPr>
            </w:pPr>
            <w:r>
              <w:rPr>
                <w:noProof/>
                <w:lang w:eastAsia="en-GB"/>
              </w:rPr>
              <w:drawing>
                <wp:inline distT="0" distB="0" distL="0" distR="0" wp14:anchorId="4B6CFE20" wp14:editId="2A6FF59E">
                  <wp:extent cx="2019935" cy="202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935" cy="2025650"/>
                          </a:xfrm>
                          <a:prstGeom prst="rect">
                            <a:avLst/>
                          </a:prstGeom>
                        </pic:spPr>
                      </pic:pic>
                    </a:graphicData>
                  </a:graphic>
                </wp:inline>
              </w:drawing>
            </w:r>
          </w:p>
        </w:tc>
        <w:tc>
          <w:tcPr>
            <w:tcW w:w="3544" w:type="dxa"/>
          </w:tcPr>
          <w:p w:rsidR="00782090" w:rsidRDefault="00E33C98" w:rsidP="0096319E">
            <w:pPr>
              <w:jc w:val="center"/>
              <w:rPr>
                <w:rFonts w:ascii="Bradley Hand ITC" w:hAnsi="Bradley Hand ITC"/>
                <w:sz w:val="36"/>
                <w:szCs w:val="36"/>
                <w:lang w:val="en-US"/>
              </w:rPr>
            </w:pPr>
            <w:r>
              <w:rPr>
                <w:noProof/>
                <w:lang w:eastAsia="en-GB"/>
              </w:rPr>
              <w:drawing>
                <wp:inline distT="0" distB="0" distL="0" distR="0" wp14:anchorId="5832BE0E" wp14:editId="2DB1FF4C">
                  <wp:extent cx="2094865" cy="22174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94865" cy="2217420"/>
                          </a:xfrm>
                          <a:prstGeom prst="rect">
                            <a:avLst/>
                          </a:prstGeom>
                        </pic:spPr>
                      </pic:pic>
                    </a:graphicData>
                  </a:graphic>
                </wp:inline>
              </w:drawing>
            </w:r>
          </w:p>
        </w:tc>
        <w:tc>
          <w:tcPr>
            <w:tcW w:w="3515" w:type="dxa"/>
          </w:tcPr>
          <w:p w:rsidR="00782090" w:rsidRDefault="00E33C98" w:rsidP="00E33C98">
            <w:pPr>
              <w:jc w:val="center"/>
              <w:rPr>
                <w:rFonts w:ascii="Bradley Hand ITC" w:hAnsi="Bradley Hand ITC"/>
                <w:sz w:val="36"/>
                <w:szCs w:val="36"/>
                <w:lang w:val="en-US"/>
              </w:rPr>
            </w:pPr>
            <w:r>
              <w:rPr>
                <w:noProof/>
                <w:lang w:eastAsia="en-GB"/>
              </w:rPr>
              <w:drawing>
                <wp:inline distT="0" distB="0" distL="0" distR="0" wp14:anchorId="24CDE177" wp14:editId="094F658E">
                  <wp:extent cx="1762125" cy="209040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9904" cy="2099633"/>
                          </a:xfrm>
                          <a:prstGeom prst="rect">
                            <a:avLst/>
                          </a:prstGeom>
                        </pic:spPr>
                      </pic:pic>
                    </a:graphicData>
                  </a:graphic>
                </wp:inline>
              </w:drawing>
            </w:r>
          </w:p>
        </w:tc>
      </w:tr>
      <w:tr w:rsidR="00782090" w:rsidTr="008F3AF9">
        <w:trPr>
          <w:trHeight w:val="405"/>
        </w:trPr>
        <w:tc>
          <w:tcPr>
            <w:tcW w:w="3397" w:type="dxa"/>
          </w:tcPr>
          <w:p w:rsidR="00782090" w:rsidRPr="00782090" w:rsidRDefault="00985C50">
            <w:hyperlink r:id="rId14" w:history="1">
              <w:r w:rsidR="00B11ECA" w:rsidRPr="00B11ECA">
                <w:rPr>
                  <w:color w:val="0000FF"/>
                  <w:u w:val="single"/>
                </w:rPr>
                <w:t>https://www.youtube.com/watch?v=o6ZaSM6sNGw</w:t>
              </w:r>
            </w:hyperlink>
          </w:p>
        </w:tc>
        <w:tc>
          <w:tcPr>
            <w:tcW w:w="3544" w:type="dxa"/>
          </w:tcPr>
          <w:p w:rsidR="00EA6599" w:rsidRPr="00782090" w:rsidRDefault="00985C50">
            <w:hyperlink r:id="rId15" w:history="1">
              <w:r w:rsidR="00E33C98" w:rsidRPr="0096319E">
                <w:rPr>
                  <w:color w:val="0000FF"/>
                  <w:u w:val="single"/>
                </w:rPr>
                <w:t>https://www.youtube.com/watch?v=jqVZHXSgk1I</w:t>
              </w:r>
            </w:hyperlink>
          </w:p>
        </w:tc>
        <w:tc>
          <w:tcPr>
            <w:tcW w:w="3515" w:type="dxa"/>
          </w:tcPr>
          <w:p w:rsidR="00E33C98" w:rsidRDefault="00985C50" w:rsidP="00E33C98">
            <w:hyperlink r:id="rId16" w:history="1">
              <w:r w:rsidR="00E33C98" w:rsidRPr="00B11ECA">
                <w:rPr>
                  <w:color w:val="0000FF"/>
                  <w:u w:val="single"/>
                </w:rPr>
                <w:t>https://www.youtube.com/watch?v=jMUHqVyJ5yk</w:t>
              </w:r>
            </w:hyperlink>
          </w:p>
          <w:p w:rsidR="00E33C98" w:rsidRDefault="00E33C98" w:rsidP="00E33C98">
            <w:r>
              <w:t>Here is the whole story………………</w:t>
            </w:r>
          </w:p>
          <w:p w:rsidR="00782090" w:rsidRPr="00782090" w:rsidRDefault="00985C50" w:rsidP="00E33C98">
            <w:pPr>
              <w:rPr>
                <w:rFonts w:ascii="Bradley Hand ITC" w:hAnsi="Bradley Hand ITC"/>
                <w:sz w:val="36"/>
                <w:lang w:val="en-US"/>
              </w:rPr>
            </w:pPr>
            <w:hyperlink r:id="rId17" w:history="1">
              <w:r w:rsidR="00E33C98" w:rsidRPr="00E33C98">
                <w:rPr>
                  <w:color w:val="0000FF"/>
                  <w:u w:val="single"/>
                </w:rPr>
                <w:t>https://www.youtube.com/watch?v=EAtuoQr5x8M</w:t>
              </w:r>
            </w:hyperlink>
          </w:p>
        </w:tc>
      </w:tr>
      <w:tr w:rsidR="00782090" w:rsidTr="00782090">
        <w:tc>
          <w:tcPr>
            <w:tcW w:w="3397" w:type="dxa"/>
          </w:tcPr>
          <w:p w:rsidR="00782090" w:rsidRDefault="00B11ECA" w:rsidP="00782090">
            <w:pPr>
              <w:pStyle w:val="ListParagraph"/>
              <w:numPr>
                <w:ilvl w:val="0"/>
                <w:numId w:val="1"/>
              </w:numPr>
              <w:rPr>
                <w:rFonts w:ascii="Bradley Hand ITC" w:hAnsi="Bradley Hand ITC"/>
                <w:sz w:val="24"/>
                <w:lang w:val="en-US"/>
              </w:rPr>
            </w:pPr>
            <w:r>
              <w:rPr>
                <w:rFonts w:ascii="Bradley Hand ITC" w:hAnsi="Bradley Hand ITC"/>
                <w:sz w:val="24"/>
                <w:lang w:val="en-US"/>
              </w:rPr>
              <w:t>What did Norman want to be and why?</w:t>
            </w:r>
          </w:p>
          <w:p w:rsidR="008F3AF9" w:rsidRDefault="00B11ECA" w:rsidP="00782090">
            <w:pPr>
              <w:pStyle w:val="ListParagraph"/>
              <w:numPr>
                <w:ilvl w:val="0"/>
                <w:numId w:val="1"/>
              </w:numPr>
              <w:rPr>
                <w:rFonts w:ascii="Bradley Hand ITC" w:hAnsi="Bradley Hand ITC"/>
                <w:sz w:val="24"/>
                <w:lang w:val="en-US"/>
              </w:rPr>
            </w:pPr>
            <w:r>
              <w:rPr>
                <w:rFonts w:ascii="Bradley Hand ITC" w:hAnsi="Bradley Hand ITC"/>
                <w:sz w:val="24"/>
                <w:lang w:val="en-US"/>
              </w:rPr>
              <w:t>Where did Norman tell the bees that he came from?</w:t>
            </w:r>
          </w:p>
          <w:p w:rsidR="008F3AF9" w:rsidRDefault="00B11ECA" w:rsidP="00782090">
            <w:pPr>
              <w:pStyle w:val="ListParagraph"/>
              <w:numPr>
                <w:ilvl w:val="0"/>
                <w:numId w:val="1"/>
              </w:numPr>
              <w:rPr>
                <w:rFonts w:ascii="Bradley Hand ITC" w:hAnsi="Bradley Hand ITC"/>
                <w:sz w:val="24"/>
                <w:lang w:val="en-US"/>
              </w:rPr>
            </w:pPr>
            <w:r>
              <w:rPr>
                <w:rFonts w:ascii="Bradley Hand ITC" w:hAnsi="Bradley Hand ITC"/>
                <w:sz w:val="24"/>
                <w:lang w:val="en-US"/>
              </w:rPr>
              <w:t>Can you remember 3 things that Norman did at bee school?</w:t>
            </w:r>
          </w:p>
          <w:p w:rsidR="008F3AF9" w:rsidRDefault="00B11ECA" w:rsidP="00782090">
            <w:pPr>
              <w:pStyle w:val="ListParagraph"/>
              <w:numPr>
                <w:ilvl w:val="0"/>
                <w:numId w:val="1"/>
              </w:numPr>
              <w:rPr>
                <w:rFonts w:ascii="Bradley Hand ITC" w:hAnsi="Bradley Hand ITC"/>
                <w:sz w:val="24"/>
                <w:lang w:val="en-US"/>
              </w:rPr>
            </w:pPr>
            <w:r>
              <w:rPr>
                <w:rFonts w:ascii="Bradley Hand ITC" w:hAnsi="Bradley Hand ITC"/>
                <w:sz w:val="24"/>
                <w:lang w:val="en-US"/>
              </w:rPr>
              <w:t>Can you remember 3 things that the bees learned to chase away?</w:t>
            </w:r>
          </w:p>
          <w:p w:rsidR="008F3AF9" w:rsidRDefault="00B11ECA" w:rsidP="00782090">
            <w:pPr>
              <w:pStyle w:val="ListParagraph"/>
              <w:numPr>
                <w:ilvl w:val="0"/>
                <w:numId w:val="1"/>
              </w:numPr>
              <w:rPr>
                <w:rFonts w:ascii="Bradley Hand ITC" w:hAnsi="Bradley Hand ITC"/>
                <w:sz w:val="24"/>
                <w:lang w:val="en-US"/>
              </w:rPr>
            </w:pPr>
            <w:r>
              <w:rPr>
                <w:rFonts w:ascii="Bradley Hand ITC" w:hAnsi="Bradley Hand ITC"/>
                <w:sz w:val="24"/>
                <w:lang w:val="en-US"/>
              </w:rPr>
              <w:t>Why do you think that Amelia took Norman to the secret honey store?</w:t>
            </w:r>
          </w:p>
          <w:p w:rsidR="008F3AF9" w:rsidRDefault="00B11ECA" w:rsidP="00782090">
            <w:pPr>
              <w:pStyle w:val="ListParagraph"/>
              <w:numPr>
                <w:ilvl w:val="0"/>
                <w:numId w:val="1"/>
              </w:numPr>
              <w:rPr>
                <w:rFonts w:ascii="Bradley Hand ITC" w:hAnsi="Bradley Hand ITC"/>
                <w:sz w:val="24"/>
                <w:lang w:val="en-US"/>
              </w:rPr>
            </w:pPr>
            <w:r>
              <w:rPr>
                <w:rFonts w:ascii="Bradley Hand ITC" w:hAnsi="Bradley Hand ITC"/>
                <w:sz w:val="24"/>
                <w:lang w:val="en-US"/>
              </w:rPr>
              <w:t>At the end of the story, how did Norman save the day?</w:t>
            </w:r>
          </w:p>
          <w:p w:rsidR="008F3AF9" w:rsidRPr="00782090" w:rsidRDefault="008F3AF9" w:rsidP="00782090">
            <w:pPr>
              <w:pStyle w:val="ListParagraph"/>
              <w:numPr>
                <w:ilvl w:val="0"/>
                <w:numId w:val="1"/>
              </w:numPr>
              <w:rPr>
                <w:rFonts w:ascii="Bradley Hand ITC" w:hAnsi="Bradley Hand ITC"/>
                <w:sz w:val="24"/>
                <w:lang w:val="en-US"/>
              </w:rPr>
            </w:pPr>
            <w:r>
              <w:rPr>
                <w:rFonts w:ascii="Bradley Hand ITC" w:hAnsi="Bradley Hand ITC"/>
                <w:sz w:val="24"/>
                <w:lang w:val="en-US"/>
              </w:rPr>
              <w:t>Do you think it was windy that day?</w:t>
            </w:r>
          </w:p>
        </w:tc>
        <w:tc>
          <w:tcPr>
            <w:tcW w:w="3544" w:type="dxa"/>
          </w:tcPr>
          <w:p w:rsidR="00E33C98" w:rsidRDefault="00E33C98" w:rsidP="00E33C98">
            <w:pPr>
              <w:pStyle w:val="ListParagraph"/>
              <w:numPr>
                <w:ilvl w:val="0"/>
                <w:numId w:val="1"/>
              </w:numPr>
              <w:rPr>
                <w:rFonts w:ascii="Bradley Hand ITC" w:hAnsi="Bradley Hand ITC"/>
                <w:sz w:val="24"/>
                <w:szCs w:val="24"/>
                <w:lang w:val="en-US"/>
              </w:rPr>
            </w:pPr>
            <w:r>
              <w:rPr>
                <w:rFonts w:ascii="Bradley Hand ITC" w:hAnsi="Bradley Hand ITC"/>
                <w:sz w:val="24"/>
                <w:szCs w:val="24"/>
                <w:lang w:val="en-US"/>
              </w:rPr>
              <w:t>What is Billy and the beast all about?</w:t>
            </w:r>
          </w:p>
          <w:p w:rsidR="00E33C98" w:rsidRDefault="00E33C98" w:rsidP="00E33C98">
            <w:pPr>
              <w:pStyle w:val="ListParagraph"/>
              <w:numPr>
                <w:ilvl w:val="0"/>
                <w:numId w:val="1"/>
              </w:numPr>
              <w:rPr>
                <w:rFonts w:ascii="Bradley Hand ITC" w:hAnsi="Bradley Hand ITC"/>
                <w:sz w:val="24"/>
                <w:szCs w:val="24"/>
                <w:lang w:val="en-US"/>
              </w:rPr>
            </w:pPr>
            <w:r>
              <w:rPr>
                <w:rFonts w:ascii="Bradley Hand ITC" w:hAnsi="Bradley Hand ITC"/>
                <w:sz w:val="24"/>
                <w:szCs w:val="24"/>
                <w:lang w:val="en-US"/>
              </w:rPr>
              <w:t>Who is Billy based on?</w:t>
            </w:r>
          </w:p>
          <w:p w:rsidR="00E33C98" w:rsidRDefault="00E33C98" w:rsidP="00E33C98">
            <w:pPr>
              <w:pStyle w:val="ListParagraph"/>
              <w:numPr>
                <w:ilvl w:val="0"/>
                <w:numId w:val="1"/>
              </w:numPr>
              <w:rPr>
                <w:rFonts w:ascii="Bradley Hand ITC" w:hAnsi="Bradley Hand ITC"/>
                <w:sz w:val="24"/>
                <w:szCs w:val="24"/>
                <w:lang w:val="en-US"/>
              </w:rPr>
            </w:pPr>
            <w:r>
              <w:rPr>
                <w:rFonts w:ascii="Bradley Hand ITC" w:hAnsi="Bradley Hand ITC"/>
                <w:sz w:val="24"/>
                <w:szCs w:val="24"/>
                <w:lang w:val="en-US"/>
              </w:rPr>
              <w:t>What is Nadia’s favourite moment in the book?</w:t>
            </w:r>
          </w:p>
          <w:p w:rsidR="00E33C98" w:rsidRDefault="00E33C98" w:rsidP="00E33C98">
            <w:pPr>
              <w:pStyle w:val="ListParagraph"/>
              <w:numPr>
                <w:ilvl w:val="0"/>
                <w:numId w:val="1"/>
              </w:numPr>
              <w:rPr>
                <w:rFonts w:ascii="Bradley Hand ITC" w:hAnsi="Bradley Hand ITC"/>
                <w:sz w:val="24"/>
                <w:szCs w:val="24"/>
                <w:lang w:val="en-US"/>
              </w:rPr>
            </w:pPr>
            <w:r>
              <w:rPr>
                <w:rFonts w:ascii="Bradley Hand ITC" w:hAnsi="Bradley Hand ITC"/>
                <w:sz w:val="24"/>
                <w:szCs w:val="24"/>
                <w:lang w:val="en-US"/>
              </w:rPr>
              <w:t>Why do you think that Nadia won’t tell you more about her favourite part of the story?</w:t>
            </w:r>
          </w:p>
          <w:p w:rsidR="00321C31" w:rsidRPr="00E33C98" w:rsidRDefault="00321C31" w:rsidP="00E33C98">
            <w:pPr>
              <w:ind w:left="360"/>
              <w:rPr>
                <w:rFonts w:ascii="Bradley Hand ITC" w:hAnsi="Bradley Hand ITC"/>
                <w:sz w:val="24"/>
                <w:szCs w:val="24"/>
                <w:lang w:val="en-US"/>
              </w:rPr>
            </w:pPr>
          </w:p>
        </w:tc>
        <w:tc>
          <w:tcPr>
            <w:tcW w:w="3515" w:type="dxa"/>
          </w:tcPr>
          <w:p w:rsidR="00321C31" w:rsidRDefault="00020BA7" w:rsidP="00E33C98">
            <w:pPr>
              <w:pStyle w:val="ListParagraph"/>
              <w:numPr>
                <w:ilvl w:val="0"/>
                <w:numId w:val="2"/>
              </w:numPr>
              <w:rPr>
                <w:rFonts w:ascii="Bradley Hand ITC" w:hAnsi="Bradley Hand ITC"/>
                <w:sz w:val="24"/>
                <w:szCs w:val="24"/>
                <w:lang w:val="en-US"/>
              </w:rPr>
            </w:pPr>
            <w:r>
              <w:rPr>
                <w:rFonts w:ascii="Bradley Hand ITC" w:hAnsi="Bradley Hand ITC"/>
                <w:sz w:val="24"/>
                <w:szCs w:val="24"/>
                <w:lang w:val="en-US"/>
              </w:rPr>
              <w:t>Who did Billy and fat cat say hello to?</w:t>
            </w:r>
          </w:p>
          <w:p w:rsidR="00020BA7" w:rsidRDefault="00020BA7" w:rsidP="00E33C98">
            <w:pPr>
              <w:pStyle w:val="ListParagraph"/>
              <w:numPr>
                <w:ilvl w:val="0"/>
                <w:numId w:val="2"/>
              </w:numPr>
              <w:rPr>
                <w:rFonts w:ascii="Bradley Hand ITC" w:hAnsi="Bradley Hand ITC"/>
                <w:sz w:val="24"/>
                <w:szCs w:val="24"/>
                <w:lang w:val="en-US"/>
              </w:rPr>
            </w:pPr>
            <w:r>
              <w:rPr>
                <w:rFonts w:ascii="Bradley Hand ITC" w:hAnsi="Bradley Hand ITC"/>
                <w:sz w:val="24"/>
                <w:szCs w:val="24"/>
                <w:lang w:val="en-US"/>
              </w:rPr>
              <w:t>What was making the rumbling noise?</w:t>
            </w:r>
          </w:p>
          <w:p w:rsidR="00020BA7" w:rsidRDefault="00020BA7" w:rsidP="00E33C98">
            <w:pPr>
              <w:pStyle w:val="ListParagraph"/>
              <w:numPr>
                <w:ilvl w:val="0"/>
                <w:numId w:val="2"/>
              </w:numPr>
              <w:rPr>
                <w:rFonts w:ascii="Bradley Hand ITC" w:hAnsi="Bradley Hand ITC"/>
                <w:sz w:val="24"/>
                <w:szCs w:val="24"/>
                <w:lang w:val="en-US"/>
              </w:rPr>
            </w:pPr>
            <w:r>
              <w:rPr>
                <w:rFonts w:ascii="Bradley Hand ITC" w:hAnsi="Bradley Hand ITC"/>
                <w:sz w:val="24"/>
                <w:szCs w:val="24"/>
                <w:lang w:val="en-US"/>
              </w:rPr>
              <w:t>What did Billy take out of her hair for fat cat?</w:t>
            </w:r>
          </w:p>
          <w:p w:rsidR="00020BA7" w:rsidRDefault="00020BA7" w:rsidP="00E33C98">
            <w:pPr>
              <w:pStyle w:val="ListParagraph"/>
              <w:numPr>
                <w:ilvl w:val="0"/>
                <w:numId w:val="2"/>
              </w:numPr>
              <w:rPr>
                <w:rFonts w:ascii="Bradley Hand ITC" w:hAnsi="Bradley Hand ITC"/>
                <w:sz w:val="24"/>
                <w:szCs w:val="24"/>
                <w:lang w:val="en-US"/>
              </w:rPr>
            </w:pPr>
            <w:r>
              <w:rPr>
                <w:rFonts w:ascii="Bradley Hand ITC" w:hAnsi="Bradley Hand ITC"/>
                <w:sz w:val="24"/>
                <w:szCs w:val="24"/>
                <w:lang w:val="en-US"/>
              </w:rPr>
              <w:t>Who had taken fox, hedgehog, the mice and the bunny rabbits?</w:t>
            </w:r>
          </w:p>
          <w:p w:rsidR="003E1B61" w:rsidRDefault="003E1B61" w:rsidP="00E33C98">
            <w:pPr>
              <w:pStyle w:val="ListParagraph"/>
              <w:numPr>
                <w:ilvl w:val="0"/>
                <w:numId w:val="2"/>
              </w:numPr>
              <w:rPr>
                <w:rFonts w:ascii="Bradley Hand ITC" w:hAnsi="Bradley Hand ITC"/>
                <w:sz w:val="24"/>
                <w:szCs w:val="24"/>
                <w:lang w:val="en-US"/>
              </w:rPr>
            </w:pPr>
            <w:r>
              <w:rPr>
                <w:rFonts w:ascii="Bradley Hand ITC" w:hAnsi="Bradley Hand ITC"/>
                <w:sz w:val="24"/>
                <w:szCs w:val="24"/>
                <w:lang w:val="en-US"/>
              </w:rPr>
              <w:t>When everything went black, what had happened to Billy and fat cat?</w:t>
            </w:r>
          </w:p>
          <w:p w:rsidR="00020BA7" w:rsidRDefault="003E1B61" w:rsidP="00E33C98">
            <w:pPr>
              <w:pStyle w:val="ListParagraph"/>
              <w:numPr>
                <w:ilvl w:val="0"/>
                <w:numId w:val="2"/>
              </w:numPr>
              <w:rPr>
                <w:rFonts w:ascii="Bradley Hand ITC" w:hAnsi="Bradley Hand ITC"/>
                <w:sz w:val="24"/>
                <w:szCs w:val="24"/>
                <w:lang w:val="en-US"/>
              </w:rPr>
            </w:pPr>
            <w:r>
              <w:rPr>
                <w:rFonts w:ascii="Bradley Hand ITC" w:hAnsi="Bradley Hand ITC"/>
                <w:sz w:val="24"/>
                <w:szCs w:val="24"/>
                <w:lang w:val="en-US"/>
              </w:rPr>
              <w:t>What was the beast hoping to make using his recipe?</w:t>
            </w:r>
          </w:p>
          <w:p w:rsidR="003E1B61" w:rsidRPr="00321C31" w:rsidRDefault="00B4540B" w:rsidP="00E33C98">
            <w:pPr>
              <w:pStyle w:val="ListParagraph"/>
              <w:numPr>
                <w:ilvl w:val="0"/>
                <w:numId w:val="2"/>
              </w:numPr>
              <w:rPr>
                <w:rFonts w:ascii="Bradley Hand ITC" w:hAnsi="Bradley Hand ITC"/>
                <w:sz w:val="24"/>
                <w:szCs w:val="24"/>
                <w:lang w:val="en-US"/>
              </w:rPr>
            </w:pPr>
            <w:r>
              <w:rPr>
                <w:rFonts w:ascii="Bradley Hand ITC" w:hAnsi="Bradley Hand ITC"/>
                <w:sz w:val="24"/>
                <w:szCs w:val="24"/>
                <w:lang w:val="en-US"/>
              </w:rPr>
              <w:t>Why did Billy draw spots on the mice?</w:t>
            </w:r>
          </w:p>
        </w:tc>
      </w:tr>
    </w:tbl>
    <w:p w:rsidR="00321C31" w:rsidRDefault="00FA29B6">
      <w:pPr>
        <w:rPr>
          <w:rFonts w:ascii="Bradley Hand ITC" w:hAnsi="Bradley Hand ITC"/>
          <w:b/>
          <w:sz w:val="36"/>
          <w:szCs w:val="36"/>
          <w:u w:val="single"/>
          <w:lang w:val="en-US"/>
        </w:rPr>
      </w:pPr>
      <w:r w:rsidRPr="00782090">
        <w:rPr>
          <w:rFonts w:ascii="Bradley Hand ITC" w:hAnsi="Bradley Hand ITC"/>
          <w:b/>
          <w:sz w:val="36"/>
          <w:szCs w:val="36"/>
          <w:u w:val="single"/>
          <w:lang w:val="en-US"/>
        </w:rPr>
        <w:t>Hands on maths…</w:t>
      </w:r>
      <w:r>
        <w:rPr>
          <w:rFonts w:ascii="Bradley Hand ITC" w:hAnsi="Bradley Hand ITC"/>
          <w:sz w:val="36"/>
          <w:szCs w:val="36"/>
          <w:lang w:val="en-US"/>
        </w:rPr>
        <w:t>Here are three activities for you to do with your adult this week. Please have a go…</w:t>
      </w:r>
    </w:p>
    <w:p w:rsidR="00FA29B6" w:rsidRDefault="00B4540B">
      <w:pPr>
        <w:rPr>
          <w:rFonts w:ascii="Bradley Hand ITC" w:hAnsi="Bradley Hand ITC"/>
          <w:sz w:val="36"/>
          <w:szCs w:val="36"/>
          <w:lang w:val="en-US"/>
        </w:rPr>
      </w:pPr>
      <w:r>
        <w:rPr>
          <w:noProof/>
          <w:lang w:eastAsia="en-GB"/>
        </w:rPr>
        <w:drawing>
          <wp:inline distT="0" distB="0" distL="0" distR="0" wp14:anchorId="110C5DD0" wp14:editId="0145F7F9">
            <wp:extent cx="9483675" cy="6279731"/>
            <wp:effectExtent l="1587" t="0" r="5398" b="539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9515366" cy="6300716"/>
                    </a:xfrm>
                    <a:prstGeom prst="rect">
                      <a:avLst/>
                    </a:prstGeom>
                  </pic:spPr>
                </pic:pic>
              </a:graphicData>
            </a:graphic>
          </wp:inline>
        </w:drawing>
      </w:r>
    </w:p>
    <w:p w:rsidR="00C151EA" w:rsidRDefault="00181733">
      <w:pPr>
        <w:rPr>
          <w:rFonts w:ascii="Bradley Hand ITC" w:hAnsi="Bradley Hand ITC"/>
          <w:b/>
          <w:sz w:val="36"/>
          <w:szCs w:val="36"/>
          <w:lang w:val="en-US"/>
        </w:rPr>
      </w:pPr>
      <w:r>
        <w:rPr>
          <w:rFonts w:ascii="Bradley Hand ITC" w:hAnsi="Bradley Hand ITC"/>
          <w:b/>
          <w:sz w:val="36"/>
          <w:szCs w:val="36"/>
          <w:lang w:val="en-US"/>
        </w:rPr>
        <w:t xml:space="preserve">Finally, 3 </w:t>
      </w:r>
      <w:r w:rsidR="00C151EA">
        <w:rPr>
          <w:rFonts w:ascii="Bradley Hand ITC" w:hAnsi="Bradley Hand ITC"/>
          <w:b/>
          <w:sz w:val="36"/>
          <w:szCs w:val="36"/>
          <w:lang w:val="en-US"/>
        </w:rPr>
        <w:t>“bee” themed activities for the week……</w:t>
      </w:r>
    </w:p>
    <w:p w:rsidR="00181733" w:rsidRPr="00C151EA" w:rsidRDefault="00181733">
      <w:pPr>
        <w:rPr>
          <w:rFonts w:ascii="Bradley Hand ITC" w:hAnsi="Bradley Hand ITC"/>
          <w:b/>
          <w:sz w:val="36"/>
          <w:szCs w:val="36"/>
          <w:lang w:val="en-US"/>
        </w:rPr>
      </w:pPr>
      <w:r>
        <w:rPr>
          <w:rFonts w:ascii="Bradley Hand ITC" w:hAnsi="Bradley Hand ITC"/>
          <w:b/>
          <w:sz w:val="36"/>
          <w:szCs w:val="36"/>
          <w:lang w:val="en-US"/>
        </w:rPr>
        <w:t xml:space="preserve"> </w:t>
      </w:r>
      <w:r w:rsidR="00C151EA">
        <w:rPr>
          <w:rFonts w:ascii="Bradley Hand ITC" w:hAnsi="Bradley Hand ITC"/>
          <w:sz w:val="36"/>
          <w:szCs w:val="36"/>
          <w:lang w:val="en-US"/>
        </w:rPr>
        <w:t>Take a look at the following activities and give them a go!</w:t>
      </w:r>
    </w:p>
    <w:tbl>
      <w:tblPr>
        <w:tblStyle w:val="TableGrid"/>
        <w:tblW w:w="0" w:type="auto"/>
        <w:tblLook w:val="04A0" w:firstRow="1" w:lastRow="0" w:firstColumn="1" w:lastColumn="0" w:noHBand="0" w:noVBand="1"/>
      </w:tblPr>
      <w:tblGrid>
        <w:gridCol w:w="3624"/>
        <w:gridCol w:w="2945"/>
        <w:gridCol w:w="3887"/>
      </w:tblGrid>
      <w:tr w:rsidR="00C151EA" w:rsidTr="008F3AF9">
        <w:tc>
          <w:tcPr>
            <w:tcW w:w="3142" w:type="dxa"/>
          </w:tcPr>
          <w:p w:rsidR="00181733" w:rsidRPr="00181733" w:rsidRDefault="002B3CFC" w:rsidP="00181733">
            <w:pPr>
              <w:jc w:val="center"/>
              <w:rPr>
                <w:rFonts w:ascii="Bradley Hand ITC" w:hAnsi="Bradley Hand ITC"/>
                <w:b/>
                <w:sz w:val="36"/>
                <w:szCs w:val="36"/>
                <w:lang w:val="en-US"/>
              </w:rPr>
            </w:pPr>
            <w:r>
              <w:rPr>
                <w:rFonts w:ascii="Bradley Hand ITC" w:hAnsi="Bradley Hand ITC"/>
                <w:b/>
                <w:sz w:val="36"/>
                <w:szCs w:val="36"/>
                <w:lang w:val="en-US"/>
              </w:rPr>
              <w:t>Design Technology</w:t>
            </w:r>
          </w:p>
        </w:tc>
        <w:tc>
          <w:tcPr>
            <w:tcW w:w="3899" w:type="dxa"/>
          </w:tcPr>
          <w:p w:rsidR="00181733" w:rsidRPr="00181733" w:rsidRDefault="007B2D70" w:rsidP="00181733">
            <w:pPr>
              <w:jc w:val="center"/>
              <w:rPr>
                <w:rFonts w:ascii="Bradley Hand ITC" w:hAnsi="Bradley Hand ITC"/>
                <w:b/>
                <w:sz w:val="36"/>
                <w:szCs w:val="36"/>
                <w:lang w:val="en-US"/>
              </w:rPr>
            </w:pPr>
            <w:r>
              <w:rPr>
                <w:rFonts w:ascii="Bradley Hand ITC" w:hAnsi="Bradley Hand ITC"/>
                <w:b/>
                <w:sz w:val="36"/>
                <w:szCs w:val="36"/>
                <w:lang w:val="en-US"/>
              </w:rPr>
              <w:t>Science</w:t>
            </w:r>
          </w:p>
        </w:tc>
        <w:tc>
          <w:tcPr>
            <w:tcW w:w="3415" w:type="dxa"/>
          </w:tcPr>
          <w:p w:rsidR="00181733" w:rsidRPr="00181733" w:rsidRDefault="00C151EA" w:rsidP="00181733">
            <w:pPr>
              <w:jc w:val="center"/>
              <w:rPr>
                <w:rFonts w:ascii="Bradley Hand ITC" w:hAnsi="Bradley Hand ITC"/>
                <w:b/>
                <w:sz w:val="36"/>
                <w:szCs w:val="36"/>
                <w:lang w:val="en-US"/>
              </w:rPr>
            </w:pPr>
            <w:r>
              <w:rPr>
                <w:rFonts w:ascii="Bradley Hand ITC" w:hAnsi="Bradley Hand ITC"/>
                <w:b/>
                <w:sz w:val="36"/>
                <w:szCs w:val="36"/>
                <w:lang w:val="en-US"/>
              </w:rPr>
              <w:t>Art</w:t>
            </w:r>
          </w:p>
        </w:tc>
      </w:tr>
      <w:tr w:rsidR="00C151EA" w:rsidTr="008F02AC">
        <w:trPr>
          <w:trHeight w:val="11708"/>
        </w:trPr>
        <w:tc>
          <w:tcPr>
            <w:tcW w:w="3142" w:type="dxa"/>
          </w:tcPr>
          <w:p w:rsidR="008F02AC" w:rsidRDefault="002B3CFC">
            <w:pPr>
              <w:rPr>
                <w:rFonts w:ascii="Bradley Hand ITC" w:hAnsi="Bradley Hand ITC"/>
                <w:sz w:val="32"/>
                <w:szCs w:val="36"/>
                <w:lang w:val="en-US"/>
              </w:rPr>
            </w:pPr>
            <w:r>
              <w:rPr>
                <w:rFonts w:ascii="Bradley Hand ITC" w:hAnsi="Bradley Hand ITC"/>
                <w:sz w:val="32"/>
                <w:szCs w:val="36"/>
                <w:lang w:val="en-US"/>
              </w:rPr>
              <w:t>For inspiration, watch the clip below about how to make a bee hotel for solitary bees in your garden.</w:t>
            </w:r>
          </w:p>
          <w:p w:rsidR="002B3CFC" w:rsidRDefault="002B3CFC">
            <w:pPr>
              <w:rPr>
                <w:rFonts w:ascii="Bradley Hand ITC" w:hAnsi="Bradley Hand ITC"/>
                <w:sz w:val="32"/>
                <w:szCs w:val="36"/>
                <w:lang w:val="en-US"/>
              </w:rPr>
            </w:pPr>
          </w:p>
          <w:p w:rsidR="002B3CFC" w:rsidRDefault="00985C50" w:rsidP="002B3CFC">
            <w:hyperlink r:id="rId19" w:history="1">
              <w:r w:rsidR="002B3CFC" w:rsidRPr="00B4540B">
                <w:rPr>
                  <w:color w:val="0000FF"/>
                  <w:u w:val="single"/>
                </w:rPr>
                <w:t>https://www.youtube.com/watch?v=LS_5rntNexo</w:t>
              </w:r>
            </w:hyperlink>
          </w:p>
          <w:p w:rsidR="002B3CFC" w:rsidRDefault="002B3CFC">
            <w:pPr>
              <w:rPr>
                <w:rFonts w:ascii="Bradley Hand ITC" w:hAnsi="Bradley Hand ITC"/>
                <w:sz w:val="32"/>
                <w:szCs w:val="36"/>
                <w:lang w:val="en-US"/>
              </w:rPr>
            </w:pPr>
          </w:p>
          <w:p w:rsidR="002B3CFC" w:rsidRDefault="002B3CFC">
            <w:pPr>
              <w:rPr>
                <w:rFonts w:ascii="Bradley Hand ITC" w:hAnsi="Bradley Hand ITC"/>
                <w:sz w:val="32"/>
                <w:szCs w:val="36"/>
                <w:lang w:val="en-US"/>
              </w:rPr>
            </w:pPr>
            <w:r>
              <w:rPr>
                <w:noProof/>
                <w:lang w:eastAsia="en-GB"/>
              </w:rPr>
              <w:drawing>
                <wp:inline distT="0" distB="0" distL="0" distR="0" wp14:anchorId="3CA708D1" wp14:editId="6F0A10D7">
                  <wp:extent cx="2355369" cy="141516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2093" cy="1437225"/>
                          </a:xfrm>
                          <a:prstGeom prst="rect">
                            <a:avLst/>
                          </a:prstGeom>
                        </pic:spPr>
                      </pic:pic>
                    </a:graphicData>
                  </a:graphic>
                </wp:inline>
              </w:drawing>
            </w:r>
          </w:p>
          <w:p w:rsidR="002B3CFC" w:rsidRDefault="002B3CFC">
            <w:pPr>
              <w:rPr>
                <w:rFonts w:ascii="Bradley Hand ITC" w:hAnsi="Bradley Hand ITC"/>
                <w:sz w:val="32"/>
                <w:szCs w:val="36"/>
                <w:lang w:val="en-US"/>
              </w:rPr>
            </w:pPr>
          </w:p>
          <w:p w:rsidR="002B3CFC" w:rsidRDefault="002B3CFC">
            <w:pPr>
              <w:rPr>
                <w:rFonts w:ascii="Bradley Hand ITC" w:hAnsi="Bradley Hand ITC"/>
                <w:sz w:val="32"/>
                <w:szCs w:val="36"/>
                <w:lang w:val="en-US"/>
              </w:rPr>
            </w:pPr>
            <w:r>
              <w:rPr>
                <w:rFonts w:ascii="Bradley Hand ITC" w:hAnsi="Bradley Hand ITC"/>
                <w:sz w:val="32"/>
                <w:szCs w:val="36"/>
                <w:lang w:val="en-US"/>
              </w:rPr>
              <w:t>When you have watched the clip, see what natural materials you have in your garden that might be useful and design your very own bee hotel. You don’t need special tools, just imagination.</w:t>
            </w:r>
          </w:p>
          <w:p w:rsidR="008F02AC" w:rsidRDefault="00C151EA">
            <w:pPr>
              <w:rPr>
                <w:rFonts w:ascii="Bradley Hand ITC" w:hAnsi="Bradley Hand ITC"/>
                <w:sz w:val="32"/>
                <w:szCs w:val="36"/>
                <w:lang w:val="en-US"/>
              </w:rPr>
            </w:pPr>
            <w:r>
              <w:rPr>
                <w:noProof/>
                <w:lang w:eastAsia="en-GB"/>
              </w:rPr>
              <w:drawing>
                <wp:inline distT="0" distB="0" distL="0" distR="0" wp14:anchorId="6E86DF0C" wp14:editId="72550702">
                  <wp:extent cx="2134396" cy="212568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2587" cy="2133841"/>
                          </a:xfrm>
                          <a:prstGeom prst="rect">
                            <a:avLst/>
                          </a:prstGeom>
                        </pic:spPr>
                      </pic:pic>
                    </a:graphicData>
                  </a:graphic>
                </wp:inline>
              </w:drawing>
            </w:r>
          </w:p>
          <w:p w:rsidR="004873E3" w:rsidRPr="00181733" w:rsidRDefault="004873E3">
            <w:pPr>
              <w:rPr>
                <w:rFonts w:ascii="Bradley Hand ITC" w:hAnsi="Bradley Hand ITC"/>
                <w:sz w:val="32"/>
                <w:szCs w:val="36"/>
                <w:lang w:val="en-US"/>
              </w:rPr>
            </w:pPr>
          </w:p>
        </w:tc>
        <w:tc>
          <w:tcPr>
            <w:tcW w:w="3899" w:type="dxa"/>
          </w:tcPr>
          <w:p w:rsidR="002B3CFC" w:rsidRDefault="004873E3" w:rsidP="00C151EA">
            <w:pPr>
              <w:jc w:val="center"/>
              <w:rPr>
                <w:rFonts w:ascii="Bradley Hand ITC" w:hAnsi="Bradley Hand ITC"/>
                <w:sz w:val="36"/>
                <w:szCs w:val="36"/>
                <w:lang w:val="en-US"/>
              </w:rPr>
            </w:pPr>
            <w:r>
              <w:rPr>
                <w:noProof/>
                <w:lang w:eastAsia="en-GB"/>
              </w:rPr>
              <w:drawing>
                <wp:inline distT="0" distB="0" distL="0" distR="0" wp14:anchorId="527C1134" wp14:editId="3AECBE6A">
                  <wp:extent cx="1624820" cy="138941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4028" cy="1422940"/>
                          </a:xfrm>
                          <a:prstGeom prst="rect">
                            <a:avLst/>
                          </a:prstGeom>
                        </pic:spPr>
                      </pic:pic>
                    </a:graphicData>
                  </a:graphic>
                </wp:inline>
              </w:drawing>
            </w:r>
          </w:p>
          <w:p w:rsidR="002B3CFC" w:rsidRDefault="002B3CFC" w:rsidP="002B3CFC">
            <w:pPr>
              <w:rPr>
                <w:rFonts w:ascii="Bradley Hand ITC" w:hAnsi="Bradley Hand ITC"/>
                <w:sz w:val="36"/>
                <w:szCs w:val="36"/>
                <w:lang w:val="en-US"/>
              </w:rPr>
            </w:pPr>
          </w:p>
          <w:p w:rsidR="002B3CFC" w:rsidRDefault="002B3CFC" w:rsidP="002B3CFC">
            <w:pPr>
              <w:rPr>
                <w:rFonts w:ascii="Bradley Hand ITC" w:hAnsi="Bradley Hand ITC"/>
                <w:sz w:val="32"/>
                <w:szCs w:val="36"/>
                <w:lang w:val="en-US"/>
              </w:rPr>
            </w:pPr>
            <w:r>
              <w:rPr>
                <w:rFonts w:ascii="Bradley Hand ITC" w:hAnsi="Bradley Hand ITC"/>
                <w:sz w:val="32"/>
                <w:szCs w:val="36"/>
                <w:lang w:val="en-US"/>
              </w:rPr>
              <w:t>Watch the Blue Peter clip all about bees by following the link below.</w:t>
            </w:r>
          </w:p>
          <w:p w:rsidR="002B3CFC" w:rsidRDefault="002B3CFC" w:rsidP="002B3CFC">
            <w:pPr>
              <w:rPr>
                <w:rFonts w:ascii="Bradley Hand ITC" w:hAnsi="Bradley Hand ITC"/>
                <w:sz w:val="32"/>
                <w:szCs w:val="36"/>
                <w:lang w:val="en-US"/>
              </w:rPr>
            </w:pPr>
          </w:p>
          <w:p w:rsidR="002B3CFC" w:rsidRDefault="00985C50" w:rsidP="002B3CFC">
            <w:pPr>
              <w:rPr>
                <w:rFonts w:ascii="Bradley Hand ITC" w:hAnsi="Bradley Hand ITC"/>
                <w:sz w:val="32"/>
                <w:szCs w:val="36"/>
                <w:lang w:val="en-US"/>
              </w:rPr>
            </w:pPr>
            <w:hyperlink r:id="rId23" w:history="1">
              <w:r w:rsidR="002B3CFC" w:rsidRPr="004873E3">
                <w:rPr>
                  <w:color w:val="0000FF"/>
                  <w:u w:val="single"/>
                </w:rPr>
                <w:t>https://www.bbc.co.uk/cbbc/watch/bp-all-about-bees</w:t>
              </w:r>
            </w:hyperlink>
          </w:p>
          <w:p w:rsidR="002B3CFC" w:rsidRDefault="002B3CFC" w:rsidP="002B3CFC">
            <w:pPr>
              <w:rPr>
                <w:rFonts w:ascii="Bradley Hand ITC" w:hAnsi="Bradley Hand ITC"/>
                <w:sz w:val="32"/>
                <w:szCs w:val="36"/>
                <w:lang w:val="en-US"/>
              </w:rPr>
            </w:pPr>
          </w:p>
          <w:p w:rsidR="002B3CFC" w:rsidRDefault="002B3CFC" w:rsidP="002B3CFC">
            <w:pPr>
              <w:rPr>
                <w:rFonts w:ascii="Bradley Hand ITC" w:hAnsi="Bradley Hand ITC"/>
                <w:sz w:val="32"/>
                <w:szCs w:val="36"/>
                <w:lang w:val="en-US"/>
              </w:rPr>
            </w:pPr>
            <w:r>
              <w:rPr>
                <w:rFonts w:ascii="Bradley Hand ITC" w:hAnsi="Bradley Hand ITC"/>
                <w:sz w:val="32"/>
                <w:szCs w:val="36"/>
                <w:lang w:val="en-US"/>
              </w:rPr>
              <w:t>What else can you find out about bees?</w:t>
            </w:r>
          </w:p>
          <w:p w:rsidR="008F02AC" w:rsidRDefault="008F02AC" w:rsidP="002B3CFC">
            <w:pPr>
              <w:rPr>
                <w:rFonts w:ascii="Bradley Hand ITC" w:hAnsi="Bradley Hand ITC"/>
                <w:sz w:val="36"/>
                <w:szCs w:val="36"/>
                <w:lang w:val="en-US"/>
              </w:rPr>
            </w:pPr>
          </w:p>
          <w:p w:rsidR="00C151EA" w:rsidRDefault="00C151EA" w:rsidP="002B3CFC">
            <w:pPr>
              <w:rPr>
                <w:rFonts w:ascii="Bradley Hand ITC" w:hAnsi="Bradley Hand ITC"/>
                <w:sz w:val="36"/>
                <w:szCs w:val="36"/>
                <w:lang w:val="en-US"/>
              </w:rPr>
            </w:pPr>
          </w:p>
          <w:p w:rsidR="00C151EA" w:rsidRDefault="00C151EA" w:rsidP="002B3CFC">
            <w:pPr>
              <w:rPr>
                <w:rFonts w:ascii="Bradley Hand ITC" w:hAnsi="Bradley Hand ITC"/>
                <w:sz w:val="36"/>
                <w:szCs w:val="36"/>
                <w:lang w:val="en-US"/>
              </w:rPr>
            </w:pPr>
          </w:p>
          <w:p w:rsidR="00C151EA" w:rsidRPr="002B3CFC" w:rsidRDefault="00C151EA" w:rsidP="002B3CFC">
            <w:pPr>
              <w:rPr>
                <w:rFonts w:ascii="Bradley Hand ITC" w:hAnsi="Bradley Hand ITC"/>
                <w:sz w:val="36"/>
                <w:szCs w:val="36"/>
                <w:lang w:val="en-US"/>
              </w:rPr>
            </w:pPr>
            <w:r>
              <w:rPr>
                <w:noProof/>
                <w:lang w:eastAsia="en-GB"/>
              </w:rPr>
              <w:drawing>
                <wp:inline distT="0" distB="0" distL="0" distR="0" wp14:anchorId="7B4959DC" wp14:editId="11A7014E">
                  <wp:extent cx="1695529" cy="18763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04674" cy="1886422"/>
                          </a:xfrm>
                          <a:prstGeom prst="rect">
                            <a:avLst/>
                          </a:prstGeom>
                        </pic:spPr>
                      </pic:pic>
                    </a:graphicData>
                  </a:graphic>
                </wp:inline>
              </w:drawing>
            </w:r>
          </w:p>
        </w:tc>
        <w:tc>
          <w:tcPr>
            <w:tcW w:w="3415" w:type="dxa"/>
          </w:tcPr>
          <w:tbl>
            <w:tblPr>
              <w:tblW w:w="0" w:type="auto"/>
              <w:tblBorders>
                <w:top w:val="nil"/>
                <w:left w:val="nil"/>
                <w:bottom w:val="nil"/>
                <w:right w:val="nil"/>
              </w:tblBorders>
              <w:tblLook w:val="0000" w:firstRow="0" w:lastRow="0" w:firstColumn="0" w:lastColumn="0" w:noHBand="0" w:noVBand="0"/>
            </w:tblPr>
            <w:tblGrid>
              <w:gridCol w:w="3671"/>
            </w:tblGrid>
            <w:tr w:rsidR="00C151EA" w:rsidRPr="00AE3414">
              <w:trPr>
                <w:trHeight w:val="1721"/>
              </w:trPr>
              <w:tc>
                <w:tcPr>
                  <w:tcW w:w="0" w:type="auto"/>
                </w:tcPr>
                <w:p w:rsidR="00C151EA" w:rsidRDefault="002B3CFC" w:rsidP="007B2D70">
                  <w:pPr>
                    <w:pStyle w:val="Default"/>
                    <w:rPr>
                      <w:rFonts w:asciiTheme="minorHAnsi" w:hAnsiTheme="minorHAnsi" w:cstheme="minorBidi"/>
                      <w:color w:val="auto"/>
                      <w:sz w:val="22"/>
                      <w:szCs w:val="22"/>
                    </w:rPr>
                  </w:pPr>
                  <w:r>
                    <w:rPr>
                      <w:noProof/>
                      <w:lang w:eastAsia="en-GB"/>
                    </w:rPr>
                    <w:drawing>
                      <wp:inline distT="0" distB="0" distL="0" distR="0" wp14:anchorId="7BCAC815" wp14:editId="3783EAA1">
                        <wp:extent cx="2378121" cy="125878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3365" cy="1314493"/>
                                </a:xfrm>
                                <a:prstGeom prst="rect">
                                  <a:avLst/>
                                </a:prstGeom>
                              </pic:spPr>
                            </pic:pic>
                          </a:graphicData>
                        </a:graphic>
                      </wp:inline>
                    </w:drawing>
                  </w:r>
                  <w:hyperlink r:id="rId26" w:history="1">
                    <w:r w:rsidR="00C151EA" w:rsidRPr="00C151EA">
                      <w:rPr>
                        <w:rFonts w:asciiTheme="minorHAnsi" w:hAnsiTheme="minorHAnsi" w:cstheme="minorBidi"/>
                        <w:color w:val="0000FF"/>
                        <w:sz w:val="22"/>
                        <w:szCs w:val="22"/>
                        <w:u w:val="single"/>
                      </w:rPr>
                      <w:t>https://www.youtube.com/watch?v=Ho4aUHY6fss</w:t>
                    </w:r>
                  </w:hyperlink>
                </w:p>
                <w:p w:rsidR="00C151EA" w:rsidRDefault="00C151EA" w:rsidP="007B2D70">
                  <w:pPr>
                    <w:pStyle w:val="Default"/>
                    <w:rPr>
                      <w:rFonts w:asciiTheme="minorHAnsi" w:hAnsiTheme="minorHAnsi" w:cstheme="minorBidi"/>
                      <w:color w:val="auto"/>
                      <w:sz w:val="22"/>
                      <w:szCs w:val="22"/>
                    </w:rPr>
                  </w:pPr>
                </w:p>
                <w:p w:rsidR="008F02AC" w:rsidRDefault="00C151EA" w:rsidP="007B2D70">
                  <w:pPr>
                    <w:pStyle w:val="Default"/>
                    <w:rPr>
                      <w:rFonts w:ascii="Bradley Hand ITC" w:hAnsi="Bradley Hand ITC"/>
                      <w:sz w:val="32"/>
                      <w:szCs w:val="36"/>
                    </w:rPr>
                  </w:pPr>
                  <w:r>
                    <w:rPr>
                      <w:rFonts w:ascii="Bradley Hand ITC" w:hAnsi="Bradley Hand ITC"/>
                      <w:bCs/>
                      <w:sz w:val="32"/>
                      <w:szCs w:val="36"/>
                    </w:rPr>
                    <w:t>Follow the link above to see how to draw a realistic bee. Remember that you can pause the clip at any time….. you don’t have to rush. All you need is a pencil and some paper. You may want to colour it when you have finished.</w:t>
                  </w:r>
                </w:p>
                <w:p w:rsidR="008F02AC" w:rsidRPr="00AE3414" w:rsidRDefault="008F02AC" w:rsidP="007B2D70">
                  <w:pPr>
                    <w:pStyle w:val="Default"/>
                    <w:rPr>
                      <w:rFonts w:ascii="Bradley Hand ITC" w:hAnsi="Bradley Hand ITC"/>
                      <w:sz w:val="32"/>
                      <w:szCs w:val="36"/>
                    </w:rPr>
                  </w:pPr>
                </w:p>
                <w:p w:rsidR="008F02AC" w:rsidRPr="00AE3414" w:rsidRDefault="00C151EA" w:rsidP="007B2D70">
                  <w:pPr>
                    <w:pStyle w:val="Default"/>
                    <w:rPr>
                      <w:rFonts w:ascii="Bradley Hand ITC" w:hAnsi="Bradley Hand ITC"/>
                      <w:sz w:val="32"/>
                      <w:szCs w:val="36"/>
                    </w:rPr>
                  </w:pPr>
                  <w:r>
                    <w:rPr>
                      <w:noProof/>
                      <w:lang w:eastAsia="en-GB"/>
                    </w:rPr>
                    <w:drawing>
                      <wp:inline distT="0" distB="0" distL="0" distR="0" wp14:anchorId="7ABD8047" wp14:editId="4DEC7EA4">
                        <wp:extent cx="1704975" cy="1590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04975" cy="1590675"/>
                                </a:xfrm>
                                <a:prstGeom prst="rect">
                                  <a:avLst/>
                                </a:prstGeom>
                              </pic:spPr>
                            </pic:pic>
                          </a:graphicData>
                        </a:graphic>
                      </wp:inline>
                    </w:drawing>
                  </w:r>
                </w:p>
                <w:p w:rsidR="008F02AC" w:rsidRPr="00AE3414" w:rsidRDefault="008F02AC" w:rsidP="007B2D70">
                  <w:pPr>
                    <w:pStyle w:val="Default"/>
                    <w:rPr>
                      <w:rFonts w:ascii="Bradley Hand ITC" w:hAnsi="Bradley Hand ITC"/>
                      <w:sz w:val="32"/>
                      <w:szCs w:val="36"/>
                    </w:rPr>
                  </w:pPr>
                </w:p>
              </w:tc>
            </w:tr>
          </w:tbl>
          <w:p w:rsidR="008F02AC" w:rsidRDefault="008F02AC">
            <w:pPr>
              <w:rPr>
                <w:rFonts w:ascii="Bradley Hand ITC" w:hAnsi="Bradley Hand ITC"/>
                <w:sz w:val="36"/>
                <w:szCs w:val="36"/>
                <w:lang w:val="en-US"/>
              </w:rPr>
            </w:pPr>
          </w:p>
        </w:tc>
      </w:tr>
    </w:tbl>
    <w:p w:rsidR="00181733" w:rsidRPr="00181733" w:rsidRDefault="00181733">
      <w:pPr>
        <w:rPr>
          <w:rFonts w:ascii="Bradley Hand ITC" w:hAnsi="Bradley Hand ITC"/>
          <w:sz w:val="36"/>
          <w:szCs w:val="36"/>
          <w:lang w:val="en-US"/>
        </w:rPr>
      </w:pPr>
    </w:p>
    <w:sectPr w:rsidR="00181733" w:rsidRPr="00181733" w:rsidSect="0078209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1EA" w:rsidRDefault="00C151EA" w:rsidP="00C151EA">
      <w:pPr>
        <w:spacing w:after="0" w:line="240" w:lineRule="auto"/>
      </w:pPr>
      <w:r>
        <w:separator/>
      </w:r>
    </w:p>
  </w:endnote>
  <w:endnote w:type="continuationSeparator" w:id="0">
    <w:p w:rsidR="00C151EA" w:rsidRDefault="00C151EA" w:rsidP="00C15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1EA" w:rsidRDefault="00C151EA" w:rsidP="00C151EA">
      <w:pPr>
        <w:spacing w:after="0" w:line="240" w:lineRule="auto"/>
      </w:pPr>
      <w:r>
        <w:separator/>
      </w:r>
    </w:p>
  </w:footnote>
  <w:footnote w:type="continuationSeparator" w:id="0">
    <w:p w:rsidR="00C151EA" w:rsidRDefault="00C151EA" w:rsidP="00C151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95F59"/>
    <w:multiLevelType w:val="hybridMultilevel"/>
    <w:tmpl w:val="4796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925FA6"/>
    <w:multiLevelType w:val="hybridMultilevel"/>
    <w:tmpl w:val="2E56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0"/>
    <w:rsid w:val="00020BA7"/>
    <w:rsid w:val="00181733"/>
    <w:rsid w:val="00182248"/>
    <w:rsid w:val="002B3CFC"/>
    <w:rsid w:val="002D44AD"/>
    <w:rsid w:val="00321C31"/>
    <w:rsid w:val="003E1B61"/>
    <w:rsid w:val="004873E3"/>
    <w:rsid w:val="004E50D9"/>
    <w:rsid w:val="00782090"/>
    <w:rsid w:val="007B2D70"/>
    <w:rsid w:val="00823883"/>
    <w:rsid w:val="00843402"/>
    <w:rsid w:val="008E0D81"/>
    <w:rsid w:val="008F02AC"/>
    <w:rsid w:val="008F3AF9"/>
    <w:rsid w:val="0096319E"/>
    <w:rsid w:val="00985C50"/>
    <w:rsid w:val="00AE3414"/>
    <w:rsid w:val="00B11ECA"/>
    <w:rsid w:val="00B4540B"/>
    <w:rsid w:val="00BC0F7A"/>
    <w:rsid w:val="00C151EA"/>
    <w:rsid w:val="00D71AE0"/>
    <w:rsid w:val="00E33C98"/>
    <w:rsid w:val="00EA6599"/>
    <w:rsid w:val="00F423DB"/>
    <w:rsid w:val="00FA2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EF6F96-73F5-4528-8FE2-6C16D724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82090"/>
    <w:rPr>
      <w:color w:val="0000FF"/>
      <w:u w:val="single"/>
    </w:rPr>
  </w:style>
  <w:style w:type="paragraph" w:styleId="ListParagraph">
    <w:name w:val="List Paragraph"/>
    <w:basedOn w:val="Normal"/>
    <w:uiPriority w:val="34"/>
    <w:qFormat/>
    <w:rsid w:val="00782090"/>
    <w:pPr>
      <w:ind w:left="720"/>
      <w:contextualSpacing/>
    </w:pPr>
  </w:style>
  <w:style w:type="paragraph" w:customStyle="1" w:styleId="Default">
    <w:name w:val="Default"/>
    <w:rsid w:val="007B2D7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182248"/>
    <w:rPr>
      <w:color w:val="954F72" w:themeColor="followedHyperlink"/>
      <w:u w:val="single"/>
    </w:rPr>
  </w:style>
  <w:style w:type="paragraph" w:styleId="Header">
    <w:name w:val="header"/>
    <w:basedOn w:val="Normal"/>
    <w:link w:val="HeaderChar"/>
    <w:uiPriority w:val="99"/>
    <w:unhideWhenUsed/>
    <w:rsid w:val="00C151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1EA"/>
  </w:style>
  <w:style w:type="paragraph" w:styleId="Footer">
    <w:name w:val="footer"/>
    <w:basedOn w:val="Normal"/>
    <w:link w:val="FooterChar"/>
    <w:uiPriority w:val="99"/>
    <w:unhideWhenUsed/>
    <w:rsid w:val="00C151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www.youtube.com/watch?v=Ho4aUHY6fss"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EAtuoQr5x8M"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youtube.com/watch?v=jMUHqVyJ5yk"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s://www.youtube.com/watch?v=jqVZHXSgk1I" TargetMode="External"/><Relationship Id="rId23" Type="http://schemas.openxmlformats.org/officeDocument/2006/relationships/hyperlink" Target="https://www.bbc.co.uk/cbbc/watch/bp-all-about-bees"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LS_5rntNexo" TargetMode="External"/><Relationship Id="rId4" Type="http://schemas.openxmlformats.org/officeDocument/2006/relationships/webSettings" Target="webSettings.xml"/><Relationship Id="rId9" Type="http://schemas.openxmlformats.org/officeDocument/2006/relationships/hyperlink" Target="https://www.outoftheark.co.uk/ootam-at-home/?utm_source=homepage&amp;utm_campaign=ootamathome2&amp;utm_medium=banner" TargetMode="External"/><Relationship Id="rId14" Type="http://schemas.openxmlformats.org/officeDocument/2006/relationships/hyperlink" Target="https://www.youtube.com/watch?v=o6ZaSM6sNGw" TargetMode="External"/><Relationship Id="rId22" Type="http://schemas.openxmlformats.org/officeDocument/2006/relationships/image" Target="media/image10.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617</Words>
  <Characters>3521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2020-06-24T14:36:00Z</dcterms:created>
  <dcterms:modified xsi:type="dcterms:W3CDTF">2020-06-24T14:36:00Z</dcterms:modified>
</cp:coreProperties>
</file>