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CE" w:rsidRPr="006611A4" w:rsidRDefault="00700761">
      <w:pPr>
        <w:rPr>
          <w:rFonts w:ascii="Bradley Hand ITC" w:hAnsi="Bradley Hand ITC"/>
          <w:b/>
          <w:sz w:val="32"/>
          <w:lang w:val="en-US"/>
        </w:rPr>
      </w:pPr>
      <w:r>
        <w:rPr>
          <w:rFonts w:ascii="Bradley Hand ITC" w:hAnsi="Bradley Hand ITC"/>
          <w:b/>
          <w:sz w:val="32"/>
          <w:u w:val="single"/>
          <w:lang w:val="en-US"/>
        </w:rPr>
        <w:t>Home</w:t>
      </w:r>
      <w:r w:rsidR="006611A4" w:rsidRPr="006611A4">
        <w:rPr>
          <w:rFonts w:ascii="Bradley Hand ITC" w:hAnsi="Bradley Hand ITC"/>
          <w:b/>
          <w:sz w:val="32"/>
          <w:u w:val="single"/>
          <w:lang w:val="en-US"/>
        </w:rPr>
        <w:t xml:space="preserve"> learning for Year</w:t>
      </w:r>
      <w:r w:rsidR="0092524E">
        <w:rPr>
          <w:rFonts w:ascii="Bradley Hand ITC" w:hAnsi="Bradley Hand ITC"/>
          <w:b/>
          <w:sz w:val="32"/>
          <w:u w:val="single"/>
          <w:lang w:val="en-US"/>
        </w:rPr>
        <w:t xml:space="preserve"> 1 and</w:t>
      </w:r>
      <w:r w:rsidR="006611A4" w:rsidRPr="006611A4">
        <w:rPr>
          <w:rFonts w:ascii="Bradley Hand ITC" w:hAnsi="Bradley Hand ITC"/>
          <w:b/>
          <w:sz w:val="32"/>
          <w:u w:val="single"/>
          <w:lang w:val="en-US"/>
        </w:rPr>
        <w:t xml:space="preserve"> </w:t>
      </w:r>
      <w:r w:rsidR="006611A4">
        <w:rPr>
          <w:rFonts w:ascii="Bradley Hand ITC" w:hAnsi="Bradley Hand ITC"/>
          <w:b/>
          <w:sz w:val="32"/>
          <w:u w:val="single"/>
          <w:lang w:val="en-US"/>
        </w:rPr>
        <w:t>2</w:t>
      </w:r>
      <w:r w:rsidR="006611A4" w:rsidRPr="006611A4">
        <w:rPr>
          <w:rFonts w:ascii="Bradley Hand ITC" w:hAnsi="Bradley Hand ITC"/>
          <w:b/>
          <w:sz w:val="32"/>
          <w:u w:val="single"/>
          <w:lang w:val="en-US"/>
        </w:rPr>
        <w:t xml:space="preserve">, </w:t>
      </w:r>
      <w:r w:rsidR="006611A4" w:rsidRPr="006611A4">
        <w:rPr>
          <w:rFonts w:ascii="Bradley Hand ITC" w:hAnsi="Bradley Hand ITC"/>
          <w:b/>
          <w:sz w:val="32"/>
          <w:lang w:val="en-US"/>
        </w:rPr>
        <w:t xml:space="preserve">- week </w:t>
      </w:r>
      <w:r w:rsidR="00AC429F">
        <w:rPr>
          <w:rFonts w:ascii="Bradley Hand ITC" w:hAnsi="Bradley Hand ITC"/>
          <w:b/>
          <w:sz w:val="32"/>
          <w:lang w:val="en-US"/>
        </w:rPr>
        <w:t>5</w:t>
      </w:r>
    </w:p>
    <w:p w:rsidR="00287254" w:rsidRDefault="006611A4">
      <w:pPr>
        <w:rPr>
          <w:rFonts w:ascii="Bradley Hand ITC" w:hAnsi="Bradley Hand ITC"/>
          <w:b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t xml:space="preserve">This week, I want you to have a go at lots of activities without writing anything down. Are you up for the challenge? How many can you complete? Send me some pictures to – </w:t>
      </w:r>
    </w:p>
    <w:p w:rsidR="006611A4" w:rsidRDefault="00287254">
      <w:pPr>
        <w:rPr>
          <w:rFonts w:ascii="Bradley Hand ITC" w:hAnsi="Bradley Hand ITC"/>
          <w:b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fldChar w:fldCharType="begin"/>
      </w:r>
      <w:r>
        <w:rPr>
          <w:rFonts w:ascii="Bradley Hand ITC" w:hAnsi="Bradley Hand ITC"/>
          <w:b/>
          <w:sz w:val="32"/>
          <w:lang w:val="en-US"/>
        </w:rPr>
        <w:instrText xml:space="preserve"> HYPERLINK "mailto:</w:instrText>
      </w:r>
      <w:r w:rsidRPr="00287254">
        <w:rPr>
          <w:rFonts w:ascii="Bradley Hand ITC" w:hAnsi="Bradley Hand ITC"/>
          <w:b/>
          <w:sz w:val="32"/>
          <w:lang w:val="en-US"/>
        </w:rPr>
        <w:instrText>mrssimmons@newvillage.doncaster.sch.uk</w:instrText>
      </w:r>
      <w:r>
        <w:rPr>
          <w:rFonts w:ascii="Bradley Hand ITC" w:hAnsi="Bradley Hand ITC"/>
          <w:b/>
          <w:sz w:val="32"/>
          <w:lang w:val="en-US"/>
        </w:rPr>
        <w:instrText xml:space="preserve">" </w:instrText>
      </w:r>
      <w:r>
        <w:rPr>
          <w:rFonts w:ascii="Bradley Hand ITC" w:hAnsi="Bradley Hand ITC"/>
          <w:b/>
          <w:sz w:val="32"/>
          <w:lang w:val="en-US"/>
        </w:rPr>
        <w:fldChar w:fldCharType="separate"/>
      </w:r>
      <w:r w:rsidRPr="005523EA">
        <w:rPr>
          <w:rStyle w:val="Hyperlink"/>
          <w:rFonts w:ascii="Bradley Hand ITC" w:hAnsi="Bradley Hand ITC"/>
          <w:b/>
          <w:sz w:val="32"/>
          <w:lang w:val="en-US"/>
        </w:rPr>
        <w:t>mrs</w:t>
      </w:r>
      <w:r w:rsidR="0092524E">
        <w:rPr>
          <w:rStyle w:val="Hyperlink"/>
          <w:rFonts w:ascii="Bradley Hand ITC" w:hAnsi="Bradley Hand ITC"/>
          <w:b/>
          <w:sz w:val="32"/>
          <w:lang w:val="en-US"/>
        </w:rPr>
        <w:t>hemmingway</w:t>
      </w:r>
      <w:bookmarkStart w:id="0" w:name="_GoBack"/>
      <w:bookmarkEnd w:id="0"/>
      <w:r w:rsidRPr="005523EA">
        <w:rPr>
          <w:rStyle w:val="Hyperlink"/>
          <w:rFonts w:ascii="Bradley Hand ITC" w:hAnsi="Bradley Hand ITC"/>
          <w:b/>
          <w:sz w:val="32"/>
          <w:lang w:val="en-US"/>
        </w:rPr>
        <w:t>@newvillage.doncaster.sch.uk</w:t>
      </w:r>
      <w:r>
        <w:rPr>
          <w:rFonts w:ascii="Bradley Hand ITC" w:hAnsi="Bradley Hand ITC"/>
          <w:b/>
          <w:sz w:val="32"/>
          <w:lang w:val="en-US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87254" w:rsidTr="006611A4">
        <w:tc>
          <w:tcPr>
            <w:tcW w:w="3077" w:type="dxa"/>
          </w:tcPr>
          <w:p w:rsidR="006611A4" w:rsidRPr="00595159" w:rsidRDefault="006611A4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308CF3D" wp14:editId="14034455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127635</wp:posOffset>
                  </wp:positionV>
                  <wp:extent cx="790575" cy="9048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1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Complete a circuit activity with someone in your family. 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a) Do 10 </w:t>
            </w:r>
            <w:r w:rsidR="00A14A65">
              <w:rPr>
                <w:rFonts w:ascii="Bradley Hand ITC" w:hAnsi="Bradley Hand ITC"/>
                <w:sz w:val="20"/>
                <w:lang w:val="en-US"/>
              </w:rPr>
              <w:t>bunny hops outside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b) Do 10 </w:t>
            </w:r>
            <w:r w:rsidR="00A14A65">
              <w:rPr>
                <w:rFonts w:ascii="Bradley Hand ITC" w:hAnsi="Bradley Hand ITC"/>
                <w:sz w:val="20"/>
                <w:lang w:val="en-US"/>
              </w:rPr>
              <w:t xml:space="preserve">underarm </w:t>
            </w:r>
            <w:r w:rsidRPr="00BF015B">
              <w:rPr>
                <w:rFonts w:ascii="Bradley Hand ITC" w:hAnsi="Bradley Hand ITC"/>
                <w:sz w:val="20"/>
                <w:lang w:val="en-US"/>
              </w:rPr>
              <w:t>throws to each other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c) Jump as high as you can in the air 10 times. </w:t>
            </w: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d) Have a competition, how </w:t>
            </w:r>
            <w:r w:rsidR="00A14A65">
              <w:rPr>
                <w:rFonts w:ascii="Bradley Hand ITC" w:hAnsi="Bradley Hand ITC"/>
                <w:sz w:val="20"/>
                <w:lang w:val="en-US"/>
              </w:rPr>
              <w:t>many star jumps can you do in a minute?</w:t>
            </w:r>
          </w:p>
          <w:p w:rsidR="006611A4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e) Jog from </w:t>
            </w:r>
            <w:r w:rsidR="00723C5C">
              <w:rPr>
                <w:rFonts w:ascii="Bradley Hand ITC" w:hAnsi="Bradley Hand ITC"/>
                <w:sz w:val="20"/>
                <w:lang w:val="en-US"/>
              </w:rPr>
              <w:t>on the spot</w:t>
            </w: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 for </w:t>
            </w:r>
            <w:r w:rsidR="00723C5C">
              <w:rPr>
                <w:rFonts w:ascii="Bradley Hand ITC" w:hAnsi="Bradley Hand ITC"/>
                <w:sz w:val="20"/>
                <w:lang w:val="en-US"/>
              </w:rPr>
              <w:t>1</w:t>
            </w: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 minute. Did you manage it?</w:t>
            </w:r>
          </w:p>
          <w:p w:rsidR="00A14A65" w:rsidRPr="00BF015B" w:rsidRDefault="00A14A65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6611A4" w:rsidRPr="00BF015B" w:rsidRDefault="006611A4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Repeat twice. </w:t>
            </w:r>
          </w:p>
        </w:tc>
        <w:tc>
          <w:tcPr>
            <w:tcW w:w="3077" w:type="dxa"/>
          </w:tcPr>
          <w:p w:rsidR="006611A4" w:rsidRDefault="006611A4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2</w:t>
            </w:r>
          </w:p>
          <w:p w:rsidR="00AC429F" w:rsidRPr="00595159" w:rsidRDefault="00AC429F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7B2A091" wp14:editId="1AC6D470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58420</wp:posOffset>
                  </wp:positionV>
                  <wp:extent cx="937260" cy="93726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nvelop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4A65" w:rsidRDefault="00AC429F" w:rsidP="00BF015B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Learn your </w:t>
            </w:r>
            <w:r w:rsidR="00A14A65">
              <w:rPr>
                <w:rFonts w:ascii="Bradley Hand ITC" w:hAnsi="Bradley Hand ITC"/>
                <w:sz w:val="20"/>
                <w:lang w:val="en-US"/>
              </w:rPr>
              <w:t xml:space="preserve">own full name.  Can you spell it without writing it down?  </w:t>
            </w:r>
          </w:p>
          <w:p w:rsidR="00A14A65" w:rsidRDefault="00A14A65" w:rsidP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BF015B" w:rsidRPr="00BF015B" w:rsidRDefault="00A14A65" w:rsidP="00BF015B">
            <w:pPr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Now learn your </w:t>
            </w:r>
            <w:r w:rsidR="00AC429F">
              <w:rPr>
                <w:rFonts w:ascii="Bradley Hand ITC" w:hAnsi="Bradley Hand ITC"/>
                <w:sz w:val="20"/>
                <w:lang w:val="en-US"/>
              </w:rPr>
              <w:t xml:space="preserve">full home address and telephone number.   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</w:tc>
        <w:tc>
          <w:tcPr>
            <w:tcW w:w="3078" w:type="dxa"/>
          </w:tcPr>
          <w:p w:rsidR="006611A4" w:rsidRPr="00595159" w:rsidRDefault="00BF015B">
            <w:pPr>
              <w:rPr>
                <w:noProof/>
                <w:sz w:val="32"/>
                <w:lang w:eastAsia="en-GB"/>
              </w:rPr>
            </w:pPr>
            <w:r w:rsidRPr="00595159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B0A7C61" wp14:editId="6C52797D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74295</wp:posOffset>
                  </wp:positionV>
                  <wp:extent cx="960120" cy="595084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59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595159">
              <w:rPr>
                <w:rFonts w:ascii="Bradley Hand ITC" w:hAnsi="Bradley Hand ITC"/>
                <w:b/>
                <w:sz w:val="32"/>
                <w:lang w:val="en-US"/>
              </w:rPr>
              <w:t>Activity 3</w:t>
            </w:r>
            <w:r w:rsidRPr="00595159">
              <w:rPr>
                <w:noProof/>
                <w:sz w:val="32"/>
                <w:lang w:eastAsia="en-GB"/>
              </w:rPr>
              <w:t xml:space="preserve"> 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Complete a science activity. Choose from the ones below. </w:t>
            </w:r>
          </w:p>
          <w:p w:rsid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</w:p>
          <w:p w:rsidR="007A10F9" w:rsidRDefault="007A10F9" w:rsidP="007A10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radley Hand ITC" w:hAnsi="Bradley Hand ITC"/>
                <w:sz w:val="20"/>
                <w:lang w:val="en-US"/>
              </w:rPr>
            </w:pPr>
            <w:r w:rsidRPr="007A10F9">
              <w:rPr>
                <w:rFonts w:ascii="Bradley Hand ITC" w:hAnsi="Bradley Hand ITC"/>
                <w:sz w:val="20"/>
                <w:lang w:val="en-US"/>
              </w:rPr>
              <w:t>Investigate ways of making your he</w:t>
            </w:r>
            <w:r>
              <w:rPr>
                <w:rFonts w:ascii="Bradley Hand ITC" w:hAnsi="Bradley Hand ITC"/>
                <w:sz w:val="20"/>
                <w:lang w:val="en-US"/>
              </w:rPr>
              <w:t>art beat faster without running.</w:t>
            </w:r>
          </w:p>
          <w:p w:rsidR="007A10F9" w:rsidRDefault="007A10F9" w:rsidP="007A10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>Floating and sinking – can you make a boat to float a toy in the bath?  Which materials are best?</w:t>
            </w:r>
          </w:p>
          <w:p w:rsidR="007A10F9" w:rsidRPr="007A10F9" w:rsidRDefault="007A10F9" w:rsidP="007A10F9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Bradley Hand ITC" w:hAnsi="Bradley Hand ITC"/>
                <w:sz w:val="20"/>
                <w:lang w:val="en-US"/>
              </w:rPr>
            </w:pPr>
            <w:r>
              <w:rPr>
                <w:rFonts w:ascii="Bradley Hand ITC" w:hAnsi="Bradley Hand ITC"/>
                <w:sz w:val="20"/>
                <w:lang w:val="en-US"/>
              </w:rPr>
              <w:t xml:space="preserve">Make 3 </w:t>
            </w:r>
            <w:r w:rsidRPr="007A10F9">
              <w:rPr>
                <w:rFonts w:ascii="Bradley Hand ITC" w:hAnsi="Bradley Hand ITC"/>
                <w:b/>
                <w:sz w:val="20"/>
                <w:lang w:val="en-US"/>
              </w:rPr>
              <w:t xml:space="preserve">different </w:t>
            </w:r>
            <w:r>
              <w:rPr>
                <w:rFonts w:ascii="Bradley Hand ITC" w:hAnsi="Bradley Hand ITC"/>
                <w:sz w:val="20"/>
                <w:lang w:val="en-US"/>
              </w:rPr>
              <w:t>paper airplanes – which goes further?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lang w:val="en-US"/>
              </w:rPr>
            </w:pPr>
            <w:r w:rsidRPr="00BF015B">
              <w:rPr>
                <w:rFonts w:ascii="Bradley Hand ITC" w:hAnsi="Bradley Hand ITC"/>
                <w:sz w:val="20"/>
                <w:lang w:val="en-US"/>
              </w:rPr>
              <w:t xml:space="preserve"> </w:t>
            </w:r>
          </w:p>
        </w:tc>
        <w:tc>
          <w:tcPr>
            <w:tcW w:w="3078" w:type="dxa"/>
          </w:tcPr>
          <w:p w:rsidR="006611A4" w:rsidRPr="00595159" w:rsidRDefault="006611A4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4</w:t>
            </w:r>
          </w:p>
          <w:p w:rsidR="00BF015B" w:rsidRPr="00595159" w:rsidRDefault="006D03A9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05D5149" wp14:editId="370415F1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157480</wp:posOffset>
                  </wp:positionV>
                  <wp:extent cx="86106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027" y="21200"/>
                      <wp:lineTo x="2102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ight angl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015B"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Maths Activity</w:t>
            </w:r>
          </w:p>
          <w:p w:rsidR="006D03A9" w:rsidRDefault="006D03A9" w:rsidP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Collect small sticks outside.</w:t>
            </w:r>
          </w:p>
          <w:p w:rsidR="006D03A9" w:rsidRDefault="006D03A9" w:rsidP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6D03A9" w:rsidRDefault="006D03A9" w:rsidP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What shapes can you make?</w:t>
            </w:r>
          </w:p>
          <w:p w:rsidR="006D03A9" w:rsidRDefault="006D03A9" w:rsidP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6D03A9" w:rsidRDefault="006D03A9" w:rsidP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Challenge - Cross the sticks over – how many right angles can you make?</w:t>
            </w:r>
          </w:p>
          <w:p w:rsidR="00BF015B" w:rsidRPr="00BF015B" w:rsidRDefault="00346827" w:rsidP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78" w:type="dxa"/>
          </w:tcPr>
          <w:p w:rsidR="006611A4" w:rsidRPr="00595159" w:rsidRDefault="00346827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 w:rsidRPr="00595159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95DC92D" wp14:editId="0DFB897C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127635</wp:posOffset>
                  </wp:positionV>
                  <wp:extent cx="487680" cy="460375"/>
                  <wp:effectExtent l="0" t="0" r="762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595159"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Activity 5</w:t>
            </w:r>
          </w:p>
          <w:p w:rsidR="006D03A9" w:rsidRDefault="006D03A9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  <w:r>
              <w:rPr>
                <w:rFonts w:ascii="Bradley Hand ITC" w:hAnsi="Bradley Hand ITC"/>
                <w:b/>
                <w:sz w:val="32"/>
                <w:szCs w:val="32"/>
                <w:lang w:val="en-US"/>
              </w:rPr>
              <w:t>Plant Hunt</w:t>
            </w:r>
          </w:p>
          <w:p w:rsidR="006D03A9" w:rsidRDefault="006D03A9">
            <w:pPr>
              <w:rPr>
                <w:rFonts w:ascii="Bradley Hand ITC" w:hAnsi="Bradley Hand ITC"/>
                <w:b/>
                <w:sz w:val="32"/>
                <w:szCs w:val="32"/>
                <w:lang w:val="en-US"/>
              </w:rPr>
            </w:pPr>
          </w:p>
          <w:p w:rsidR="006D03A9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Go outside and find some leaves.</w:t>
            </w:r>
          </w:p>
          <w:p w:rsidR="006D03A9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6D03A9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Can you sort them into 2 piles?  How did you sort them?</w:t>
            </w:r>
          </w:p>
          <w:p w:rsid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BF015B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Choose your </w:t>
            </w:r>
            <w:proofErr w:type="spellStart"/>
            <w:r>
              <w:rPr>
                <w:rFonts w:ascii="Bradley Hand ITC" w:hAnsi="Bradley Hand ITC"/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leaf</w:t>
            </w:r>
            <w:r w:rsidR="00BF015B"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, look with your family member and tell them what you can see about </w:t>
            </w:r>
            <w:r>
              <w:rPr>
                <w:rFonts w:ascii="Bradley Hand ITC" w:hAnsi="Bradley Hand ITC"/>
                <w:sz w:val="20"/>
                <w:szCs w:val="20"/>
                <w:lang w:val="en-US"/>
              </w:rPr>
              <w:t>it</w:t>
            </w:r>
            <w:r w:rsidR="00BF015B">
              <w:rPr>
                <w:rFonts w:ascii="Bradley Hand ITC" w:hAnsi="Bradley Hand ITC"/>
                <w:sz w:val="20"/>
                <w:szCs w:val="20"/>
                <w:lang w:val="en-US"/>
              </w:rPr>
              <w:t>. Why</w:t>
            </w: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is it your </w:t>
            </w:r>
            <w:proofErr w:type="spellStart"/>
            <w:r>
              <w:rPr>
                <w:rFonts w:ascii="Bradley Hand ITC" w:hAnsi="Bradley Hand ITC"/>
                <w:sz w:val="20"/>
                <w:szCs w:val="20"/>
                <w:lang w:val="en-US"/>
              </w:rPr>
              <w:t>favourite</w:t>
            </w:r>
            <w:proofErr w:type="spellEnd"/>
            <w:r w:rsidR="00BF015B"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? </w:t>
            </w:r>
          </w:p>
          <w:p w:rsidR="00BF015B" w:rsidRPr="00BF015B" w:rsidRDefault="00BF015B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</w:tc>
      </w:tr>
      <w:tr w:rsidR="00287254" w:rsidTr="006611A4">
        <w:tc>
          <w:tcPr>
            <w:tcW w:w="3077" w:type="dxa"/>
          </w:tcPr>
          <w:p w:rsidR="006611A4" w:rsidRDefault="006D03A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rFonts w:ascii="Bradley Hand ITC" w:hAnsi="Bradley Hand ITC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0D16E5B8" wp14:editId="4277840F">
                  <wp:simplePos x="0" y="0"/>
                  <wp:positionH relativeFrom="column">
                    <wp:posOffset>1310640</wp:posOffset>
                  </wp:positionH>
                  <wp:positionV relativeFrom="paragraph">
                    <wp:posOffset>26670</wp:posOffset>
                  </wp:positionV>
                  <wp:extent cx="571500" cy="615251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0880" y="20752"/>
                      <wp:lineTo x="2088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ingi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1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6</w:t>
            </w:r>
          </w:p>
          <w:p w:rsidR="006D03A9" w:rsidRDefault="006D03A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</w:p>
          <w:p w:rsidR="006D03A9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Use the pattern of the London’s Burning song</w:t>
            </w:r>
          </w:p>
          <w:p w:rsidR="006D03A9" w:rsidRPr="00F00F80" w:rsidRDefault="00F00F80">
            <w:pPr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</w:pPr>
            <w:r w:rsidRPr="00F00F80"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  <w:t>London’s Burning, London’s Burning</w:t>
            </w:r>
          </w:p>
          <w:p w:rsidR="00F00F80" w:rsidRPr="00F00F80" w:rsidRDefault="00F00F80">
            <w:pPr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</w:pPr>
            <w:r w:rsidRPr="00F00F80"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  <w:t>Fetch the engine, fetch the engine</w:t>
            </w:r>
          </w:p>
          <w:p w:rsidR="00F00F80" w:rsidRPr="00F00F80" w:rsidRDefault="00F00F80">
            <w:pPr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</w:pPr>
            <w:r w:rsidRPr="00F00F80"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  <w:t>Fire, Fire, Fire, Fire</w:t>
            </w:r>
          </w:p>
          <w:p w:rsidR="00F00F80" w:rsidRPr="00F00F80" w:rsidRDefault="00F00F80">
            <w:pPr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</w:pPr>
            <w:r w:rsidRPr="00F00F80">
              <w:rPr>
                <w:rFonts w:ascii="Bradley Hand ITC" w:hAnsi="Bradley Hand ITC"/>
                <w:i/>
                <w:color w:val="FF0000"/>
                <w:sz w:val="20"/>
                <w:szCs w:val="20"/>
                <w:lang w:val="en-US"/>
              </w:rPr>
              <w:t>Pour on Water, Pour on Water</w:t>
            </w:r>
          </w:p>
          <w:p w:rsidR="00F00F80" w:rsidRDefault="00F00F80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346827" w:rsidRPr="00346827" w:rsidRDefault="006D03A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Can you make up your own song using that rhythm</w:t>
            </w:r>
            <w:r w:rsidR="00346827"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</w:t>
            </w:r>
            <w:r w:rsidR="00F00F80">
              <w:rPr>
                <w:rFonts w:ascii="Bradley Hand ITC" w:hAnsi="Bradley Hand ITC"/>
                <w:sz w:val="20"/>
                <w:szCs w:val="20"/>
                <w:lang w:val="en-US"/>
              </w:rPr>
              <w:t>about Space</w:t>
            </w:r>
          </w:p>
        </w:tc>
        <w:tc>
          <w:tcPr>
            <w:tcW w:w="3077" w:type="dxa"/>
          </w:tcPr>
          <w:p w:rsidR="00287254" w:rsidRDefault="00346827" w:rsidP="00287254">
            <w:pPr>
              <w:pStyle w:val="Default"/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D88B685" wp14:editId="50CED525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108585</wp:posOffset>
                  </wp:positionV>
                  <wp:extent cx="495300" cy="57912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7</w:t>
            </w:r>
            <w:r w:rsidR="00287254" w:rsidRPr="00287254">
              <w:rPr>
                <w:rFonts w:ascii="Bradley Hand ITC" w:hAnsi="Bradley Hand ITC"/>
                <w:sz w:val="20"/>
                <w:szCs w:val="20"/>
              </w:rPr>
              <w:t xml:space="preserve"> </w:t>
            </w:r>
          </w:p>
          <w:p w:rsidR="00287254" w:rsidRDefault="00287254" w:rsidP="00287254">
            <w:pPr>
              <w:pStyle w:val="Default"/>
              <w:rPr>
                <w:rFonts w:ascii="Bradley Hand ITC" w:hAnsi="Bradley Hand ITC"/>
                <w:sz w:val="20"/>
                <w:szCs w:val="20"/>
              </w:rPr>
            </w:pPr>
          </w:p>
          <w:p w:rsidR="00287254" w:rsidRPr="00287254" w:rsidRDefault="00287254" w:rsidP="00287254">
            <w:pPr>
              <w:pStyle w:val="Default"/>
              <w:rPr>
                <w:rFonts w:ascii="Bradley Hand ITC" w:hAnsi="Bradley Hand ITC"/>
                <w:sz w:val="20"/>
                <w:szCs w:val="20"/>
              </w:rPr>
            </w:pPr>
            <w:r w:rsidRPr="00287254">
              <w:rPr>
                <w:rFonts w:ascii="Bradley Hand ITC" w:hAnsi="Bradley Hand ITC"/>
                <w:sz w:val="20"/>
                <w:szCs w:val="20"/>
              </w:rPr>
              <w:t xml:space="preserve">Let’s get musical! </w:t>
            </w:r>
          </w:p>
          <w:p w:rsidR="00346827" w:rsidRPr="00346827" w:rsidRDefault="00287254" w:rsidP="00287254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 w:rsidRPr="00287254">
              <w:rPr>
                <w:rFonts w:ascii="Bradley Hand ITC" w:hAnsi="Bradley Hand ITC"/>
                <w:sz w:val="20"/>
                <w:szCs w:val="20"/>
              </w:rPr>
              <w:t>Listen to your favourite piece of music or pick a famous composer. Mozart, Vivaldi, Beethoven or Chopin… Listen to their mu</w:t>
            </w:r>
            <w:r>
              <w:rPr>
                <w:rFonts w:ascii="Bradley Hand ITC" w:hAnsi="Bradley Hand ITC"/>
                <w:sz w:val="20"/>
                <w:szCs w:val="20"/>
              </w:rPr>
              <w:t>sic and respond by describing it to an adult.</w:t>
            </w:r>
          </w:p>
        </w:tc>
        <w:tc>
          <w:tcPr>
            <w:tcW w:w="3078" w:type="dxa"/>
          </w:tcPr>
          <w:p w:rsidR="006611A4" w:rsidRDefault="00346827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6663DBA" wp14:editId="2B5AFB96">
                  <wp:simplePos x="0" y="0"/>
                  <wp:positionH relativeFrom="column">
                    <wp:posOffset>1358265</wp:posOffset>
                  </wp:positionH>
                  <wp:positionV relativeFrom="paragraph">
                    <wp:posOffset>80645</wp:posOffset>
                  </wp:positionV>
                  <wp:extent cx="438602" cy="414020"/>
                  <wp:effectExtent l="0" t="0" r="0" b="508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602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8</w:t>
            </w:r>
          </w:p>
          <w:p w:rsidR="00346827" w:rsidRDefault="00346827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7A10F9" w:rsidRDefault="007A10F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Collect some things from nature and make repeating patterns.  </w:t>
            </w:r>
          </w:p>
          <w:p w:rsidR="007A10F9" w:rsidRDefault="007A10F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7A10F9" w:rsidRPr="00346827" w:rsidRDefault="007A10F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Can your adult tell you what comes next in the sequence?</w:t>
            </w:r>
          </w:p>
        </w:tc>
        <w:tc>
          <w:tcPr>
            <w:tcW w:w="3078" w:type="dxa"/>
          </w:tcPr>
          <w:p w:rsidR="006611A4" w:rsidRDefault="0059515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6057E35" wp14:editId="3BC787A7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80645</wp:posOffset>
                  </wp:positionV>
                  <wp:extent cx="533400" cy="513460"/>
                  <wp:effectExtent l="0" t="0" r="0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9</w:t>
            </w:r>
          </w:p>
          <w:p w:rsidR="00287254" w:rsidRDefault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</w:t>
            </w:r>
          </w:p>
          <w:p w:rsidR="00595159" w:rsidRDefault="007A10F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Play Book title charades.</w:t>
            </w:r>
          </w:p>
          <w:p w:rsidR="007A10F9" w:rsidRDefault="007A10F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7A10F9" w:rsidRPr="00595159" w:rsidRDefault="007A10F9" w:rsidP="00287254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>
              <w:rPr>
                <w:rFonts w:ascii="Bradley Hand ITC" w:hAnsi="Bradley Hand ITC"/>
                <w:sz w:val="20"/>
                <w:szCs w:val="20"/>
                <w:lang w:val="en-US"/>
              </w:rPr>
              <w:t>Can you a</w:t>
            </w:r>
            <w:r w:rsidR="00287254">
              <w:rPr>
                <w:rFonts w:ascii="Bradley Hand ITC" w:hAnsi="Bradley Hand ITC"/>
                <w:sz w:val="20"/>
                <w:szCs w:val="20"/>
                <w:lang w:val="en-US"/>
              </w:rPr>
              <w:t>ct</w:t>
            </w:r>
            <w:r>
              <w:rPr>
                <w:rFonts w:ascii="Bradley Hand ITC" w:hAnsi="Bradley Hand ITC"/>
                <w:sz w:val="20"/>
                <w:szCs w:val="20"/>
                <w:lang w:val="en-US"/>
              </w:rPr>
              <w:t xml:space="preserve"> out famous book titles for your family.</w:t>
            </w:r>
          </w:p>
        </w:tc>
        <w:tc>
          <w:tcPr>
            <w:tcW w:w="3078" w:type="dxa"/>
          </w:tcPr>
          <w:p w:rsidR="006611A4" w:rsidRDefault="00287254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>
              <w:rPr>
                <w:rFonts w:ascii="Bradley Hand ITC" w:hAnsi="Bradley Hand ITC"/>
                <w:b/>
                <w:noProof/>
                <w:sz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635</wp:posOffset>
                  </wp:positionV>
                  <wp:extent cx="779145" cy="693420"/>
                  <wp:effectExtent l="0" t="0" r="190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uestion-mar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1A4" w:rsidRPr="006611A4">
              <w:rPr>
                <w:rFonts w:ascii="Bradley Hand ITC" w:hAnsi="Bradley Hand ITC"/>
                <w:b/>
                <w:sz w:val="32"/>
                <w:lang w:val="en-US"/>
              </w:rPr>
              <w:t>Activity 10</w:t>
            </w:r>
          </w:p>
          <w:p w:rsidR="00287254" w:rsidRDefault="00287254" w:rsidP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595159" w:rsidRPr="00287254" w:rsidRDefault="00287254" w:rsidP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  <w:r w:rsidRPr="00287254">
              <w:rPr>
                <w:rFonts w:ascii="Bradley Hand ITC" w:hAnsi="Bradley Hand ITC"/>
                <w:sz w:val="20"/>
                <w:szCs w:val="20"/>
                <w:lang w:val="en-US"/>
              </w:rPr>
              <w:t>Make up some who am I riddles to test your family with.</w:t>
            </w:r>
          </w:p>
          <w:p w:rsidR="00287254" w:rsidRPr="00287254" w:rsidRDefault="00287254" w:rsidP="00595159">
            <w:pPr>
              <w:rPr>
                <w:rFonts w:ascii="Bradley Hand ITC" w:hAnsi="Bradley Hand ITC"/>
                <w:sz w:val="20"/>
                <w:szCs w:val="20"/>
                <w:lang w:val="en-US"/>
              </w:rPr>
            </w:pPr>
          </w:p>
          <w:p w:rsidR="00287254" w:rsidRPr="006611A4" w:rsidRDefault="00287254" w:rsidP="00595159">
            <w:pPr>
              <w:rPr>
                <w:rFonts w:ascii="Bradley Hand ITC" w:hAnsi="Bradley Hand ITC"/>
                <w:b/>
                <w:sz w:val="32"/>
                <w:lang w:val="en-US"/>
              </w:rPr>
            </w:pPr>
            <w:r w:rsidRPr="00287254">
              <w:rPr>
                <w:rFonts w:ascii="Bradley Hand ITC" w:hAnsi="Bradley Hand ITC"/>
                <w:sz w:val="20"/>
                <w:szCs w:val="20"/>
                <w:lang w:val="en-US"/>
              </w:rPr>
              <w:t>Remember no writing down</w:t>
            </w:r>
          </w:p>
        </w:tc>
      </w:tr>
    </w:tbl>
    <w:p w:rsidR="006611A4" w:rsidRDefault="0059515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b/>
          <w:sz w:val="32"/>
          <w:lang w:val="en-US"/>
        </w:rPr>
        <w:lastRenderedPageBreak/>
        <w:t xml:space="preserve">Bingo – </w:t>
      </w:r>
      <w:r>
        <w:rPr>
          <w:rFonts w:ascii="Bradley Hand ITC" w:hAnsi="Bradley Hand ITC"/>
          <w:sz w:val="32"/>
          <w:lang w:val="en-US"/>
        </w:rPr>
        <w:t>Complete as many of the ideas below to help out your parents…</w:t>
      </w:r>
    </w:p>
    <w:p w:rsidR="006F2209" w:rsidRDefault="006F220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t xml:space="preserve">Cross them out and send me an email – how many did you complete (a photo for some would be amazing too).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95159" w:rsidTr="006F2209">
        <w:trPr>
          <w:trHeight w:val="1643"/>
        </w:trPr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Help cook a meal</w:t>
            </w:r>
          </w:p>
        </w:tc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Hover a room in the house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Wash the pots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Water the plants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Dust your bedroom</w:t>
            </w:r>
          </w:p>
        </w:tc>
      </w:tr>
      <w:tr w:rsidR="00595159" w:rsidTr="006F2209">
        <w:trPr>
          <w:trHeight w:val="1772"/>
        </w:trPr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Get under your bed and give it a good clean</w:t>
            </w:r>
          </w:p>
        </w:tc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Help chop up some vegetables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Do some gardening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Sweep the patio/yard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Bring the bins in once the bin men have emptied them</w:t>
            </w:r>
          </w:p>
        </w:tc>
      </w:tr>
      <w:tr w:rsidR="00595159" w:rsidTr="006F2209">
        <w:trPr>
          <w:trHeight w:val="1757"/>
        </w:trPr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Help to fill the washing machine with your parent</w:t>
            </w:r>
          </w:p>
        </w:tc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Get your family member a cold drink when they look hot and bothered.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Clean your bike or something from the garden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Pr="006F2209" w:rsidRDefault="0059515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Tell a family member to sit down and you look after them for half an hour.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Clear the pots away after lunch</w:t>
            </w:r>
          </w:p>
        </w:tc>
      </w:tr>
      <w:tr w:rsidR="00595159" w:rsidTr="006F2209">
        <w:trPr>
          <w:trHeight w:val="1995"/>
        </w:trPr>
        <w:tc>
          <w:tcPr>
            <w:tcW w:w="3077" w:type="dxa"/>
            <w:shd w:val="clear" w:color="auto" w:fill="F3B9DD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Make your bed </w:t>
            </w:r>
            <w:proofErr w:type="spellStart"/>
            <w:r>
              <w:rPr>
                <w:rFonts w:ascii="Bradley Hand ITC" w:hAnsi="Bradley Hand ITC"/>
                <w:sz w:val="32"/>
                <w:lang w:val="en-US"/>
              </w:rPr>
              <w:t>everyday</w:t>
            </w:r>
            <w:proofErr w:type="spellEnd"/>
            <w:r>
              <w:rPr>
                <w:rFonts w:ascii="Bradley Hand ITC" w:hAnsi="Bradley Hand ITC"/>
                <w:sz w:val="32"/>
                <w:lang w:val="en-US"/>
              </w:rPr>
              <w:t xml:space="preserve"> for 3 days running</w:t>
            </w:r>
          </w:p>
        </w:tc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Default="0059515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Make a family member a sandwich for lunch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6F220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Set the table with knives and forks ready for dinner.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Pick up the toys that are on the floor around the house and put them away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6F220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Put all your dirty clothes in the laundry basket</w:t>
            </w:r>
          </w:p>
        </w:tc>
      </w:tr>
      <w:tr w:rsidR="00595159" w:rsidTr="006F2209">
        <w:trPr>
          <w:trHeight w:val="1840"/>
        </w:trPr>
        <w:tc>
          <w:tcPr>
            <w:tcW w:w="3077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Pull some weeds out of the garden or the plant pots with a family member</w:t>
            </w:r>
          </w:p>
        </w:tc>
        <w:tc>
          <w:tcPr>
            <w:tcW w:w="3077" w:type="dxa"/>
            <w:shd w:val="clear" w:color="auto" w:fill="F3B9DD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Sort through your books and toys and sort a pile to give to a charity shop when they reopen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 xml:space="preserve">Make a card for a </w:t>
            </w:r>
            <w:proofErr w:type="spellStart"/>
            <w:r w:rsidRPr="006F2209">
              <w:rPr>
                <w:rFonts w:ascii="Bradley Hand ITC" w:hAnsi="Bradley Hand ITC"/>
                <w:sz w:val="28"/>
                <w:lang w:val="en-US"/>
              </w:rPr>
              <w:t>neighbour</w:t>
            </w:r>
            <w:proofErr w:type="spellEnd"/>
            <w:r w:rsidRPr="006F2209">
              <w:rPr>
                <w:rFonts w:ascii="Bradley Hand ITC" w:hAnsi="Bradley Hand ITC"/>
                <w:sz w:val="28"/>
                <w:lang w:val="en-US"/>
              </w:rPr>
              <w:t xml:space="preserve"> to make them smile during this time – post it through the letterbox</w:t>
            </w:r>
          </w:p>
        </w:tc>
        <w:tc>
          <w:tcPr>
            <w:tcW w:w="3078" w:type="dxa"/>
            <w:shd w:val="clear" w:color="auto" w:fill="F3B9DD"/>
            <w:vAlign w:val="center"/>
          </w:tcPr>
          <w:p w:rsidR="00595159" w:rsidRDefault="006F2209" w:rsidP="006F2209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Match the socks up after the washing has been done</w:t>
            </w:r>
          </w:p>
        </w:tc>
        <w:tc>
          <w:tcPr>
            <w:tcW w:w="3078" w:type="dxa"/>
            <w:shd w:val="clear" w:color="auto" w:fill="BDD6EE" w:themeFill="accent1" w:themeFillTint="66"/>
            <w:vAlign w:val="center"/>
          </w:tcPr>
          <w:p w:rsidR="00595159" w:rsidRPr="006F2209" w:rsidRDefault="006F2209" w:rsidP="006F2209">
            <w:pPr>
              <w:jc w:val="center"/>
              <w:rPr>
                <w:rFonts w:ascii="Bradley Hand ITC" w:hAnsi="Bradley Hand ITC"/>
                <w:sz w:val="28"/>
                <w:lang w:val="en-US"/>
              </w:rPr>
            </w:pPr>
            <w:r w:rsidRPr="006F2209">
              <w:rPr>
                <w:rFonts w:ascii="Bradley Hand ITC" w:hAnsi="Bradley Hand ITC"/>
                <w:sz w:val="28"/>
                <w:lang w:val="en-US"/>
              </w:rPr>
              <w:t>Tidy your drawers in your bedroom so your clothes are neat and tidy.</w:t>
            </w:r>
          </w:p>
        </w:tc>
      </w:tr>
    </w:tbl>
    <w:p w:rsidR="00595159" w:rsidRDefault="006F220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lastRenderedPageBreak/>
        <w:t xml:space="preserve">Finally, </w:t>
      </w:r>
    </w:p>
    <w:p w:rsidR="006F2209" w:rsidRDefault="006F2209" w:rsidP="00595159">
      <w:pPr>
        <w:rPr>
          <w:rFonts w:ascii="Bradley Hand ITC" w:hAnsi="Bradley Hand ITC"/>
          <w:sz w:val="32"/>
          <w:lang w:val="en-US"/>
        </w:rPr>
      </w:pPr>
      <w:r>
        <w:rPr>
          <w:rFonts w:ascii="Bradley Hand ITC" w:hAnsi="Bradley Hand ITC"/>
          <w:sz w:val="32"/>
          <w:lang w:val="en-US"/>
        </w:rPr>
        <w:t>3 short daily activities to do with your family for each 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F2209" w:rsidTr="006F2209"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Reading</w:t>
            </w:r>
          </w:p>
        </w:tc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Writing</w:t>
            </w:r>
          </w:p>
        </w:tc>
        <w:tc>
          <w:tcPr>
            <w:tcW w:w="5130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Maths</w:t>
            </w:r>
          </w:p>
        </w:tc>
      </w:tr>
      <w:tr w:rsidR="006F2209" w:rsidTr="006F2209"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Read for 5 minutes to your parent or ask a parent to read to you.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Get on the phone and read for 5 minutes to another family member.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Tell a family member what you read in the book and what the story was. </w:t>
            </w:r>
          </w:p>
        </w:tc>
        <w:tc>
          <w:tcPr>
            <w:tcW w:w="5129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Write a short diary each day explaining what you have done that day – you can do this on the computer or handwritten.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Practice your letters – get them right.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Check your diary entry has capital letters and full stops. </w:t>
            </w:r>
          </w:p>
        </w:tc>
        <w:tc>
          <w:tcPr>
            <w:tcW w:w="5130" w:type="dxa"/>
          </w:tcPr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1. Count in 2’s, 5’s and 10’s.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2. What time is it? You must tell your adult what time it is when they ask – adults please ask as many times as sanely possible. </w:t>
            </w: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6F2209" w:rsidRDefault="006F2209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3. </w:t>
            </w:r>
            <w:r w:rsidR="0051030B">
              <w:rPr>
                <w:rFonts w:ascii="Bradley Hand ITC" w:hAnsi="Bradley Hand ITC"/>
                <w:sz w:val="32"/>
                <w:lang w:val="en-US"/>
              </w:rPr>
              <w:t xml:space="preserve">Number bonds to 10 and 20. </w:t>
            </w:r>
          </w:p>
          <w:p w:rsidR="0051030B" w:rsidRDefault="0051030B" w:rsidP="00595159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 xml:space="preserve">Give the child a number, how many more to make 10? If they can do this – how many more to make 20? They need to be able to do this quickly. </w:t>
            </w:r>
          </w:p>
          <w:p w:rsidR="00287254" w:rsidRDefault="00287254" w:rsidP="00595159">
            <w:pPr>
              <w:rPr>
                <w:rFonts w:ascii="Bradley Hand ITC" w:hAnsi="Bradley Hand ITC"/>
                <w:sz w:val="32"/>
                <w:lang w:val="en-US"/>
              </w:rPr>
            </w:pPr>
          </w:p>
          <w:p w:rsidR="00287254" w:rsidRDefault="00287254" w:rsidP="00287254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4.  Take 10 coins and add 3 up to make different amounts</w:t>
            </w:r>
          </w:p>
        </w:tc>
      </w:tr>
    </w:tbl>
    <w:p w:rsidR="006F2209" w:rsidRPr="00595159" w:rsidRDefault="006F2209" w:rsidP="00595159">
      <w:pPr>
        <w:rPr>
          <w:rFonts w:ascii="Bradley Hand ITC" w:hAnsi="Bradley Hand ITC"/>
          <w:sz w:val="32"/>
          <w:lang w:val="en-US"/>
        </w:rPr>
      </w:pPr>
    </w:p>
    <w:sectPr w:rsidR="006F2209" w:rsidRPr="00595159" w:rsidSect="006611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875"/>
    <w:multiLevelType w:val="hybridMultilevel"/>
    <w:tmpl w:val="A9A0FC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A4"/>
    <w:rsid w:val="00287254"/>
    <w:rsid w:val="00346827"/>
    <w:rsid w:val="0051030B"/>
    <w:rsid w:val="00595159"/>
    <w:rsid w:val="006611A4"/>
    <w:rsid w:val="006D03A9"/>
    <w:rsid w:val="006F2209"/>
    <w:rsid w:val="00700761"/>
    <w:rsid w:val="00723C5C"/>
    <w:rsid w:val="007A10F9"/>
    <w:rsid w:val="008E0D81"/>
    <w:rsid w:val="0092524E"/>
    <w:rsid w:val="00A14A65"/>
    <w:rsid w:val="00AC429F"/>
    <w:rsid w:val="00BF015B"/>
    <w:rsid w:val="00D71AE0"/>
    <w:rsid w:val="00F0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08E0"/>
  <w15:chartTrackingRefBased/>
  <w15:docId w15:val="{CA8AB04B-7006-43F1-A8CB-5ABB1D6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1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0F9"/>
    <w:pPr>
      <w:ind w:left="720"/>
      <w:contextualSpacing/>
    </w:pPr>
  </w:style>
  <w:style w:type="paragraph" w:customStyle="1" w:styleId="Default">
    <w:name w:val="Default"/>
    <w:rsid w:val="00287254"/>
    <w:pPr>
      <w:autoSpaceDE w:val="0"/>
      <w:autoSpaceDN w:val="0"/>
      <w:adjustRightInd w:val="0"/>
      <w:spacing w:after="0" w:line="240" w:lineRule="auto"/>
    </w:pPr>
    <w:rPr>
      <w:rFonts w:ascii="Forte" w:hAnsi="Forte" w:cs="Fort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Hemmingway</dc:creator>
  <cp:keywords/>
  <dc:description/>
  <cp:lastModifiedBy>Kelly Hemmingway</cp:lastModifiedBy>
  <cp:revision>2</cp:revision>
  <dcterms:created xsi:type="dcterms:W3CDTF">2020-05-12T20:57:00Z</dcterms:created>
  <dcterms:modified xsi:type="dcterms:W3CDTF">2020-05-12T20:57:00Z</dcterms:modified>
</cp:coreProperties>
</file>